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Date:20/11/23</w:t>
      </w:r>
      <w:bookmarkStart w:id="0" w:name="_GoBack"/>
      <w:bookmarkEnd w:id="0"/>
    </w:p>
    <w:p>
      <w:pPr>
        <w:jc w:val="center"/>
        <w:rPr>
          <w:rFonts w:hint="default" w:ascii="Times New Roman" w:hAnsi="Times New Roman" w:cs="Times New Roman"/>
          <w:b/>
          <w:bCs/>
          <w:i w:val="0"/>
          <w:iCs w:val="0"/>
          <w:sz w:val="36"/>
          <w:szCs w:val="36"/>
          <w:u w:val="none"/>
          <w:lang w:val="en-IN"/>
        </w:rPr>
      </w:pPr>
      <w:r>
        <w:rPr>
          <w:rFonts w:hint="default" w:ascii="Times New Roman" w:hAnsi="Times New Roman" w:cs="Times New Roman"/>
          <w:b/>
          <w:bCs/>
          <w:i w:val="0"/>
          <w:iCs w:val="0"/>
          <w:sz w:val="36"/>
          <w:szCs w:val="36"/>
          <w:u w:val="single"/>
          <w:lang w:val="en-IN"/>
        </w:rPr>
        <w:t>Conclusion of the Project:</w:t>
      </w:r>
      <w:r>
        <w:rPr>
          <w:rFonts w:hint="default" w:ascii="Times New Roman" w:hAnsi="Times New Roman" w:cs="Times New Roman"/>
          <w:b/>
          <w:bCs/>
          <w:i w:val="0"/>
          <w:iCs w:val="0"/>
          <w:sz w:val="36"/>
          <w:szCs w:val="36"/>
          <w:u w:val="none"/>
          <w:lang w:val="en-IN"/>
        </w:rPr>
        <w:t xml:space="preserve"> </w:t>
      </w:r>
    </w:p>
    <w:p>
      <w:pPr>
        <w:jc w:val="center"/>
        <w:rPr>
          <w:rFonts w:hint="default" w:ascii="Times New Roman" w:hAnsi="Times New Roman" w:cs="Times New Roman"/>
          <w:b/>
          <w:bCs/>
          <w:i/>
          <w:iCs/>
          <w:sz w:val="36"/>
          <w:szCs w:val="36"/>
          <w:u w:val="none"/>
          <w:lang w:val="en-IN"/>
        </w:rPr>
      </w:pPr>
      <w:r>
        <w:rPr>
          <w:rFonts w:hint="default" w:ascii="Times New Roman" w:hAnsi="Times New Roman" w:cs="Times New Roman"/>
          <w:b/>
          <w:bCs/>
          <w:i/>
          <w:iCs/>
          <w:sz w:val="36"/>
          <w:szCs w:val="36"/>
          <w:u w:val="none"/>
          <w:lang w:val="en-IN"/>
        </w:rPr>
        <w:t xml:space="preserve">Title: Analysis of Women Empowerment </w:t>
      </w:r>
    </w:p>
    <w:p>
      <w:pPr>
        <w:jc w:val="center"/>
        <w:rPr>
          <w:rFonts w:hint="default" w:ascii="Times New Roman" w:hAnsi="Times New Roman" w:cs="Times New Roman"/>
          <w:b w:val="0"/>
          <w:bCs w:val="0"/>
          <w:i w:val="0"/>
          <w:iCs w:val="0"/>
          <w:sz w:val="36"/>
          <w:szCs w:val="36"/>
          <w:u w:val="none"/>
          <w:lang w:val="en-IN"/>
        </w:rPr>
      </w:pPr>
      <w:r>
        <w:rPr>
          <w:rFonts w:hint="default" w:ascii="Times New Roman" w:hAnsi="Times New Roman" w:cs="Times New Roman"/>
          <w:b/>
          <w:bCs/>
          <w:i/>
          <w:iCs/>
          <w:sz w:val="36"/>
          <w:szCs w:val="36"/>
          <w:u w:val="none"/>
          <w:lang w:val="en-IN"/>
        </w:rPr>
        <w:t>in States/UT of India</w:t>
      </w:r>
    </w:p>
    <w:p>
      <w:pPr>
        <w:wordWrap w:val="0"/>
        <w:jc w:val="right"/>
        <w:rPr>
          <w:rFonts w:hint="default" w:ascii="Times New Roman" w:hAnsi="Times New Roman" w:cs="Times New Roman"/>
          <w:b w:val="0"/>
          <w:bCs w:val="0"/>
          <w:i w:val="0"/>
          <w:iCs w:val="0"/>
          <w:sz w:val="28"/>
          <w:szCs w:val="28"/>
          <w:u w:val="none"/>
          <w:lang w:val="en-IN"/>
        </w:rPr>
      </w:pPr>
      <w:r>
        <w:rPr>
          <w:rFonts w:hint="default" w:ascii="Times New Roman" w:hAnsi="Times New Roman" w:cs="Times New Roman"/>
          <w:b w:val="0"/>
          <w:bCs w:val="0"/>
          <w:i w:val="0"/>
          <w:iCs w:val="0"/>
          <w:sz w:val="28"/>
          <w:szCs w:val="28"/>
          <w:u w:val="none"/>
          <w:lang w:val="en-IN"/>
        </w:rPr>
        <w:t>: Kanishk Aggarwal, 23/MAE/17</w:t>
      </w:r>
    </w:p>
    <w:p>
      <w:pPr>
        <w:wordWrap/>
        <w:jc w:val="both"/>
        <w:rPr>
          <w:rFonts w:hint="default" w:ascii="Times New Roman" w:hAnsi="Times New Roman" w:cs="Times New Roman"/>
          <w:b w:val="0"/>
          <w:bCs w:val="0"/>
          <w:i w:val="0"/>
          <w:iCs w:val="0"/>
          <w:sz w:val="28"/>
          <w:szCs w:val="28"/>
          <w:u w:val="none"/>
          <w:lang w:val="en-IN"/>
        </w:rPr>
      </w:pPr>
    </w:p>
    <w:p>
      <w:pPr>
        <w:spacing w:line="240" w:lineRule="auto"/>
        <w:jc w:val="left"/>
        <w:rPr>
          <w:rFonts w:hint="default" w:ascii="Times New Roman" w:hAnsi="Times New Roman" w:cs="Times New Roman"/>
          <w:b w:val="0"/>
          <w:bCs w:val="0"/>
          <w:i/>
          <w:iCs/>
          <w:sz w:val="22"/>
          <w:szCs w:val="22"/>
          <w:u w:val="none"/>
          <w:lang w:val="en-IN"/>
        </w:rPr>
      </w:pPr>
      <w:r>
        <w:rPr>
          <w:rFonts w:hint="default" w:ascii="Times New Roman" w:hAnsi="Times New Roman" w:cs="Times New Roman"/>
          <w:b w:val="0"/>
          <w:bCs w:val="0"/>
          <w:i w:val="0"/>
          <w:iCs w:val="0"/>
          <w:sz w:val="22"/>
          <w:szCs w:val="22"/>
          <w:u w:val="none"/>
          <w:lang w:val="en-IN"/>
        </w:rPr>
        <w:t xml:space="preserve">The Right to Equality, though mandated by our constitution from the very beginning, is yet to be fully accomplished after 75 years of independence, the quest for equality still lingers on. This project aimed to analyse the level of women empowerment in various States/UT of India. The data used for the analysis is from </w:t>
      </w:r>
      <w:r>
        <w:rPr>
          <w:rFonts w:hint="default" w:ascii="Times New Roman" w:hAnsi="Times New Roman" w:cs="Times New Roman"/>
          <w:b w:val="0"/>
          <w:bCs w:val="0"/>
          <w:i/>
          <w:iCs/>
          <w:sz w:val="22"/>
          <w:szCs w:val="22"/>
          <w:u w:val="none"/>
          <w:lang w:val="en-IN"/>
        </w:rPr>
        <w:t>National Family Health Survey (NFHS-5), 2019-21: India: Volume 1: Chapter 14: Women Empowerment.</w:t>
      </w:r>
    </w:p>
    <w:p>
      <w:pPr>
        <w:spacing w:line="240" w:lineRule="auto"/>
        <w:jc w:val="left"/>
        <w:rPr>
          <w:rFonts w:hint="default" w:ascii="Times New Roman" w:hAnsi="Times New Roman" w:cs="Times New Roman"/>
          <w:b w:val="0"/>
          <w:bCs w:val="0"/>
          <w:i/>
          <w:iCs/>
          <w:sz w:val="22"/>
          <w:szCs w:val="22"/>
          <w:u w:val="none"/>
          <w:lang w:val="en-IN"/>
        </w:rPr>
      </w:pPr>
    </w:p>
    <w:p>
      <w:pPr>
        <w:spacing w:line="240" w:lineRule="auto"/>
        <w:jc w:val="left"/>
        <w:rPr>
          <w:rFonts w:hint="default" w:ascii="Times New Roman" w:hAnsi="Times New Roman" w:cs="Times New Roman"/>
          <w:b/>
          <w:bCs/>
          <w:i w:val="0"/>
          <w:iCs w:val="0"/>
          <w:sz w:val="28"/>
          <w:szCs w:val="28"/>
          <w:u w:val="none"/>
          <w:lang w:val="en-IN"/>
        </w:rPr>
      </w:pPr>
      <w:r>
        <w:rPr>
          <w:rFonts w:hint="default" w:ascii="Times New Roman" w:hAnsi="Times New Roman" w:cs="Times New Roman"/>
          <w:b/>
          <w:bCs/>
          <w:i w:val="0"/>
          <w:iCs w:val="0"/>
          <w:sz w:val="28"/>
          <w:szCs w:val="28"/>
          <w:u w:val="none"/>
          <w:lang w:val="en-IN"/>
        </w:rPr>
        <w:t>Methodology:</w:t>
      </w:r>
    </w:p>
    <w:p>
      <w:pPr>
        <w:spacing w:line="240" w:lineRule="auto"/>
        <w:jc w:val="left"/>
        <w:rPr>
          <w:rFonts w:hint="default" w:ascii="Times New Roman" w:hAnsi="Times New Roman" w:cs="Times New Roman"/>
          <w:b/>
          <w:bCs/>
          <w:i w:val="0"/>
          <w:iCs w:val="0"/>
          <w:sz w:val="28"/>
          <w:szCs w:val="28"/>
          <w:u w:val="none"/>
          <w:lang w:val="en-IN"/>
        </w:rPr>
      </w:pPr>
    </w:p>
    <w:p>
      <w:pPr>
        <w:numPr>
          <w:ilvl w:val="0"/>
          <w:numId w:val="0"/>
        </w:numPr>
        <w:ind w:leftChars="0"/>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The data taken for this project lists all the States/UT with the level of various parameters</w:t>
      </w:r>
    </w:p>
    <w:p>
      <w:pPr>
        <w:numPr>
          <w:ilvl w:val="0"/>
          <w:numId w:val="0"/>
        </w:numPr>
        <w:ind w:leftChars="0"/>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contributing to women empowerment. Parameters selected for the project are:</w:t>
      </w:r>
    </w:p>
    <w:p>
      <w:pPr>
        <w:numPr>
          <w:ilvl w:val="0"/>
          <w:numId w:val="1"/>
        </w:numPr>
        <w:ind w:left="425" w:leftChars="0" w:hanging="425" w:firstLineChars="0"/>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Table1 : Women's access to money and credit and freedom of movement by state/union territory : This data set shows how many women have access to money and are allowed to go to three specified places alone, by State/UT.</w:t>
      </w:r>
    </w:p>
    <w:p>
      <w:pPr>
        <w:numPr>
          <w:ilvl w:val="0"/>
          <w:numId w:val="1"/>
        </w:numPr>
        <w:ind w:left="425" w:leftChars="0" w:hanging="425" w:firstLineChars="0"/>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Table2 : Women's participation in decision making by state/union territory : This data set shows how many women make major households themselves and how many men agree that a wife should have equal say than her husband in such decisions, by State/UT.</w:t>
      </w:r>
    </w:p>
    <w:p>
      <w:pPr>
        <w:numPr>
          <w:ilvl w:val="0"/>
          <w:numId w:val="1"/>
        </w:numPr>
        <w:ind w:left="425" w:leftChars="0" w:hanging="425" w:firstLineChars="0"/>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Table 3: Attitudes toward wife beating by state and union territory : The two data sets show how many women and men agree that a husband is justified in hitting or beating his wife for specific reasons, by State/UT.</w:t>
      </w:r>
    </w:p>
    <w:p>
      <w:pPr>
        <w:numPr>
          <w:ilvl w:val="0"/>
          <w:numId w:val="0"/>
        </w:numPr>
        <w:ind w:leftChars="0"/>
        <w:jc w:val="left"/>
        <w:rPr>
          <w:rFonts w:hint="default" w:ascii="Times New Roman" w:hAnsi="Times New Roman"/>
          <w:b w:val="0"/>
          <w:bCs w:val="0"/>
          <w:i w:val="0"/>
          <w:iCs w:val="0"/>
          <w:sz w:val="22"/>
          <w:szCs w:val="22"/>
          <w:u w:val="none"/>
          <w:lang w:val="en-IN"/>
        </w:rPr>
      </w:pPr>
    </w:p>
    <w:p>
      <w:pPr>
        <w:numPr>
          <w:ilvl w:val="0"/>
          <w:numId w:val="0"/>
        </w:numPr>
        <w:ind w:left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b/>
          <w:bCs/>
          <w:sz w:val="22"/>
          <w:szCs w:val="22"/>
          <w:lang w:val="en-IN"/>
        </w:rPr>
        <w:t>Analysis done:</w:t>
      </w:r>
      <w:r>
        <w:rPr>
          <w:rFonts w:hint="default" w:ascii="Times New Roman" w:hAnsi="Times New Roman" w:eastAsia="SimSun" w:cs="Times New Roman"/>
          <w:sz w:val="22"/>
          <w:szCs w:val="22"/>
          <w:lang w:val="en-IN"/>
        </w:rPr>
        <w:t xml:space="preserve"> To see which state/UT  has done well in the above mentioned parameters, and conversely, lagged behind. For the same, I  applied the following operators/commands on the data set:</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SELECT : to see the specific states and their performance</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WHERE: to see the State/UT where the performance is low</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FROM: to select a particular table while analysis</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UPDATE: to add a new column to better analyze the data</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ORDER BY: to sort the data set in ascending/descending order </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LIMIT: as some data sets are large, to view only a specific part of it</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LIKE: to check for specific data within the data set </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 xml:space="preserve">NOT LIKE: to check for specific data within the data set </w:t>
      </w:r>
    </w:p>
    <w:p>
      <w:pPr>
        <w:numPr>
          <w:ilvl w:val="0"/>
          <w:numId w:val="2"/>
        </w:numPr>
        <w:tabs>
          <w:tab w:val="clear" w:pos="425"/>
        </w:tabs>
        <w:ind w:left="425" w:leftChars="0" w:hanging="425" w:firstLine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JOINS: to link various tables together</w:t>
      </w:r>
    </w:p>
    <w:p>
      <w:pPr>
        <w:numPr>
          <w:ilvl w:val="0"/>
          <w:numId w:val="0"/>
        </w:numPr>
        <w:ind w:leftChars="0"/>
        <w:jc w:val="left"/>
        <w:rPr>
          <w:rFonts w:hint="default" w:ascii="Times New Roman" w:hAnsi="Times New Roman" w:eastAsia="SimSun" w:cs="Times New Roman"/>
          <w:sz w:val="22"/>
          <w:szCs w:val="22"/>
          <w:lang w:val="en-IN"/>
        </w:rPr>
      </w:pPr>
      <w:r>
        <w:rPr>
          <w:rFonts w:hint="default" w:ascii="Times New Roman" w:hAnsi="Times New Roman" w:eastAsia="SimSun" w:cs="Times New Roman"/>
          <w:sz w:val="22"/>
          <w:szCs w:val="22"/>
          <w:lang w:val="en-IN"/>
        </w:rPr>
        <w:t>(This list is not exhaustive or limited to those operators mentioned above.)</w:t>
      </w:r>
    </w:p>
    <w:p>
      <w:pPr>
        <w:numPr>
          <w:ilvl w:val="0"/>
          <w:numId w:val="0"/>
        </w:numPr>
        <w:ind w:leftChars="0"/>
        <w:jc w:val="left"/>
        <w:rPr>
          <w:rFonts w:hint="default" w:ascii="Times New Roman" w:hAnsi="Times New Roman" w:cs="Times New Roman"/>
          <w:b w:val="0"/>
          <w:bCs w:val="0"/>
          <w:i w:val="0"/>
          <w:iCs w:val="0"/>
          <w:sz w:val="22"/>
          <w:szCs w:val="22"/>
          <w:u w:val="none"/>
          <w:lang w:val="en-IN"/>
        </w:rPr>
      </w:pPr>
    </w:p>
    <w:p>
      <w:pPr>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Link to the data set: </w:t>
      </w:r>
      <w:r>
        <w:rPr>
          <w:rFonts w:hint="default" w:ascii="Times New Roman" w:hAnsi="Times New Roman" w:cs="Times New Roman"/>
          <w:b w:val="0"/>
          <w:bCs w:val="0"/>
          <w:i w:val="0"/>
          <w:iCs w:val="0"/>
          <w:sz w:val="22"/>
          <w:szCs w:val="22"/>
          <w:u w:val="none"/>
          <w:lang w:val="en-IN"/>
        </w:rPr>
        <w:fldChar w:fldCharType="begin"/>
      </w:r>
      <w:r>
        <w:rPr>
          <w:rFonts w:hint="default" w:ascii="Times New Roman" w:hAnsi="Times New Roman" w:cs="Times New Roman"/>
          <w:b w:val="0"/>
          <w:bCs w:val="0"/>
          <w:i w:val="0"/>
          <w:iCs w:val="0"/>
          <w:sz w:val="22"/>
          <w:szCs w:val="22"/>
          <w:u w:val="none"/>
          <w:lang w:val="en-IN"/>
        </w:rPr>
        <w:instrText xml:space="preserve"> HYPERLINK "https://dhsprogram.com/pubs/pdf/FR375/FR375.pdf" </w:instrText>
      </w:r>
      <w:r>
        <w:rPr>
          <w:rFonts w:hint="default" w:ascii="Times New Roman" w:hAnsi="Times New Roman" w:cs="Times New Roman"/>
          <w:b w:val="0"/>
          <w:bCs w:val="0"/>
          <w:i w:val="0"/>
          <w:iCs w:val="0"/>
          <w:sz w:val="22"/>
          <w:szCs w:val="22"/>
          <w:u w:val="none"/>
          <w:lang w:val="en-IN"/>
        </w:rPr>
        <w:fldChar w:fldCharType="separate"/>
      </w:r>
      <w:r>
        <w:rPr>
          <w:rStyle w:val="4"/>
          <w:rFonts w:hint="default" w:ascii="Times New Roman" w:hAnsi="Times New Roman" w:cs="Times New Roman"/>
          <w:b w:val="0"/>
          <w:bCs w:val="0"/>
          <w:i w:val="0"/>
          <w:iCs w:val="0"/>
          <w:sz w:val="22"/>
          <w:szCs w:val="22"/>
          <w:lang w:val="en-IN"/>
        </w:rPr>
        <w:t>https://dhsprogram.com/pubs/pdf/FR375/FR375.pdf</w:t>
      </w:r>
      <w:r>
        <w:rPr>
          <w:rFonts w:hint="default" w:ascii="Times New Roman" w:hAnsi="Times New Roman" w:cs="Times New Roman"/>
          <w:b w:val="0"/>
          <w:bCs w:val="0"/>
          <w:i w:val="0"/>
          <w:iCs w:val="0"/>
          <w:sz w:val="22"/>
          <w:szCs w:val="22"/>
          <w:u w:val="none"/>
          <w:lang w:val="en-IN"/>
        </w:rPr>
        <w:fldChar w:fldCharType="end"/>
      </w:r>
      <w:r>
        <w:rPr>
          <w:rFonts w:hint="default" w:ascii="Times New Roman" w:hAnsi="Times New Roman" w:cs="Times New Roman"/>
          <w:b w:val="0"/>
          <w:bCs w:val="0"/>
          <w:i w:val="0"/>
          <w:iCs w:val="0"/>
          <w:sz w:val="22"/>
          <w:szCs w:val="22"/>
          <w:u w:val="none"/>
          <w:lang w:val="en-IN"/>
        </w:rPr>
        <w:t xml:space="preserve"> </w:t>
      </w:r>
    </w:p>
    <w:p>
      <w:pPr>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(Ch14, Page-579, Tables used: 14.8,14.12,14.15)</w:t>
      </w:r>
    </w:p>
    <w:p/>
    <w:p>
      <w:pPr>
        <w:spacing w:line="240" w:lineRule="auto"/>
        <w:jc w:val="left"/>
        <w:rPr>
          <w:rFonts w:hint="default" w:ascii="Times New Roman" w:hAnsi="Times New Roman" w:cs="Times New Roman"/>
          <w:b/>
          <w:bCs/>
          <w:i w:val="0"/>
          <w:iCs w:val="0"/>
          <w:sz w:val="28"/>
          <w:szCs w:val="28"/>
          <w:u w:val="none"/>
          <w:lang w:val="en-IN"/>
        </w:rPr>
      </w:pPr>
      <w:r>
        <w:rPr>
          <w:rFonts w:hint="default" w:ascii="Times New Roman" w:hAnsi="Times New Roman" w:cs="Times New Roman"/>
          <w:b/>
          <w:bCs/>
          <w:i w:val="0"/>
          <w:iCs w:val="0"/>
          <w:sz w:val="28"/>
          <w:szCs w:val="28"/>
          <w:u w:val="none"/>
          <w:lang w:val="en-IN"/>
        </w:rPr>
        <w:t>Observations:</w:t>
      </w:r>
    </w:p>
    <w:p>
      <w:pPr>
        <w:numPr>
          <w:numId w:val="0"/>
        </w:numPr>
        <w:spacing w:line="240" w:lineRule="auto"/>
        <w:jc w:val="left"/>
        <w:rPr>
          <w:rFonts w:hint="default" w:ascii="Times New Roman" w:hAnsi="Times New Roman" w:cs="Times New Roman"/>
          <w:b w:val="0"/>
          <w:bCs w:val="0"/>
          <w:i w:val="0"/>
          <w:iCs w:val="0"/>
          <w:sz w:val="22"/>
          <w:szCs w:val="22"/>
          <w:u w:val="none"/>
          <w:lang w:val="en-IN"/>
        </w:rPr>
      </w:pPr>
    </w:p>
    <w:p>
      <w:pPr>
        <w:numPr>
          <w:numId w:val="0"/>
        </w:numPr>
        <w:spacing w:line="240" w:lineRule="auto"/>
        <w:jc w:val="left"/>
        <w:rPr>
          <w:rFonts w:hint="default" w:ascii="Times New Roman" w:hAnsi="Times New Roman" w:cs="Times New Roman"/>
          <w:b/>
          <w:bCs/>
          <w:i w:val="0"/>
          <w:iCs w:val="0"/>
          <w:sz w:val="28"/>
          <w:szCs w:val="28"/>
          <w:u w:val="none"/>
          <w:lang w:val="en-IN"/>
        </w:rPr>
      </w:pPr>
      <w:r>
        <w:rPr>
          <w:rFonts w:hint="default" w:ascii="Times New Roman" w:hAnsi="Times New Roman" w:cs="Times New Roman"/>
          <w:b w:val="0"/>
          <w:bCs w:val="0"/>
          <w:i w:val="0"/>
          <w:iCs w:val="0"/>
          <w:sz w:val="22"/>
          <w:szCs w:val="22"/>
          <w:u w:val="none"/>
          <w:lang w:val="en-IN"/>
        </w:rPr>
        <w:t xml:space="preserve">1. According To Table 1: </w:t>
      </w:r>
    </w:p>
    <w:p>
      <w:pPr>
        <w:numPr>
          <w:ilvl w:val="0"/>
          <w:numId w:val="3"/>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North Eastern states have done far worse than others.</w:t>
      </w:r>
    </w:p>
    <w:p>
      <w:pPr>
        <w:numPr>
          <w:ilvl w:val="0"/>
          <w:numId w:val="3"/>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Central states are doing worse than country average.</w:t>
      </w:r>
    </w:p>
    <w:p>
      <w:pPr>
        <w:numPr>
          <w:ilvl w:val="0"/>
          <w:numId w:val="3"/>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Western states are doing better than country average.</w:t>
      </w:r>
    </w:p>
    <w:p>
      <w:pPr>
        <w:numPr>
          <w:ilvl w:val="0"/>
          <w:numId w:val="3"/>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Delhi ranked in the bottom half as compared to other States/UT.</w:t>
      </w:r>
    </w:p>
    <w:p>
      <w:pPr>
        <w:numPr>
          <w:ilvl w:val="0"/>
          <w:numId w:val="3"/>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Among the UT as well, Delhi was in the bottom half.</w:t>
      </w:r>
    </w:p>
    <w:p>
      <w:pPr>
        <w:numPr>
          <w:ilvl w:val="0"/>
          <w:numId w:val="4"/>
        </w:numPr>
        <w:spacing w:line="240" w:lineRule="auto"/>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According to Table 2 :</w:t>
      </w:r>
    </w:p>
    <w:p>
      <w:pPr>
        <w:numPr>
          <w:ilvl w:val="0"/>
          <w:numId w:val="5"/>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North Eastern states have done far better than others.</w:t>
      </w:r>
    </w:p>
    <w:p>
      <w:pPr>
        <w:numPr>
          <w:ilvl w:val="0"/>
          <w:numId w:val="5"/>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West, East and North East states are doing better than country average.</w:t>
      </w:r>
    </w:p>
    <w:p>
      <w:pPr>
        <w:numPr>
          <w:ilvl w:val="0"/>
          <w:numId w:val="5"/>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Delhi ranked in the bottom half as compared to other States/UT. </w:t>
      </w:r>
    </w:p>
    <w:p>
      <w:pPr>
        <w:numPr>
          <w:ilvl w:val="0"/>
          <w:numId w:val="5"/>
        </w:numPr>
        <w:spacing w:line="240" w:lineRule="auto"/>
        <w:ind w:firstLine="110" w:firstLineChars="5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Among the UT as well, Delhi was in the bottom half.</w:t>
      </w:r>
    </w:p>
    <w:p>
      <w:pPr>
        <w:numPr>
          <w:numId w:val="0"/>
        </w:numPr>
        <w:spacing w:line="240" w:lineRule="auto"/>
        <w:jc w:val="left"/>
        <w:rPr>
          <w:rFonts w:hint="default" w:ascii="Times New Roman" w:hAnsi="Times New Roman" w:cs="Times New Roman"/>
          <w:b w:val="0"/>
          <w:bCs w:val="0"/>
          <w:i w:val="0"/>
          <w:iCs w:val="0"/>
          <w:sz w:val="22"/>
          <w:szCs w:val="22"/>
          <w:u w:val="none"/>
          <w:lang w:val="en-IN"/>
        </w:rPr>
      </w:pPr>
    </w:p>
    <w:p>
      <w:pPr>
        <w:numPr>
          <w:ilvl w:val="0"/>
          <w:numId w:val="4"/>
        </w:numPr>
        <w:spacing w:line="240" w:lineRule="auto"/>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According to Table 3 :</w:t>
      </w:r>
    </w:p>
    <w:p>
      <w:pPr>
        <w:numPr>
          <w:ilvl w:val="0"/>
          <w:numId w:val="6"/>
        </w:numPr>
        <w:spacing w:line="240" w:lineRule="auto"/>
        <w:ind w:left="55"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North and West states have done far better than others.</w:t>
      </w:r>
    </w:p>
    <w:p>
      <w:pPr>
        <w:numPr>
          <w:ilvl w:val="0"/>
          <w:numId w:val="6"/>
        </w:numPr>
        <w:spacing w:line="240" w:lineRule="auto"/>
        <w:ind w:left="55"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South states have done far worse than others.</w:t>
      </w:r>
    </w:p>
    <w:p>
      <w:pPr>
        <w:numPr>
          <w:ilvl w:val="0"/>
          <w:numId w:val="6"/>
        </w:numPr>
        <w:spacing w:line="240" w:lineRule="auto"/>
        <w:ind w:left="55"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Only the South states have done worse than country average.</w:t>
      </w:r>
    </w:p>
    <w:p>
      <w:pPr>
        <w:numPr>
          <w:ilvl w:val="0"/>
          <w:numId w:val="6"/>
        </w:numPr>
        <w:spacing w:line="240" w:lineRule="auto"/>
        <w:ind w:left="55"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Delhi ranked 6</w:t>
      </w:r>
      <w:r>
        <w:rPr>
          <w:rFonts w:hint="default" w:ascii="Times New Roman" w:hAnsi="Times New Roman" w:cs="Times New Roman"/>
          <w:b w:val="0"/>
          <w:bCs w:val="0"/>
          <w:i w:val="0"/>
          <w:iCs w:val="0"/>
          <w:sz w:val="22"/>
          <w:szCs w:val="22"/>
          <w:u w:val="none"/>
          <w:vertAlign w:val="superscript"/>
          <w:lang w:val="en-IN"/>
        </w:rPr>
        <w:t>th</w:t>
      </w:r>
      <w:r>
        <w:rPr>
          <w:rFonts w:hint="default" w:ascii="Times New Roman" w:hAnsi="Times New Roman" w:cs="Times New Roman"/>
          <w:b w:val="0"/>
          <w:bCs w:val="0"/>
          <w:i w:val="0"/>
          <w:iCs w:val="0"/>
          <w:sz w:val="22"/>
          <w:szCs w:val="22"/>
          <w:u w:val="none"/>
          <w:lang w:val="en-IN"/>
        </w:rPr>
        <w:t xml:space="preserve">  when compared to other States/UT.</w:t>
      </w:r>
    </w:p>
    <w:p>
      <w:pPr>
        <w:numPr>
          <w:ilvl w:val="0"/>
          <w:numId w:val="6"/>
        </w:numPr>
        <w:spacing w:line="240" w:lineRule="auto"/>
        <w:ind w:left="55"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Among UT, Delhi was ranked 4</w:t>
      </w:r>
      <w:r>
        <w:rPr>
          <w:rFonts w:hint="default" w:ascii="Times New Roman" w:hAnsi="Times New Roman" w:cs="Times New Roman"/>
          <w:b w:val="0"/>
          <w:bCs w:val="0"/>
          <w:i w:val="0"/>
          <w:iCs w:val="0"/>
          <w:sz w:val="22"/>
          <w:szCs w:val="22"/>
          <w:u w:val="none"/>
          <w:vertAlign w:val="superscript"/>
          <w:lang w:val="en-IN"/>
        </w:rPr>
        <w:t>th</w:t>
      </w:r>
      <w:r>
        <w:rPr>
          <w:rFonts w:hint="default" w:ascii="Times New Roman" w:hAnsi="Times New Roman" w:cs="Times New Roman"/>
          <w:b w:val="0"/>
          <w:bCs w:val="0"/>
          <w:i w:val="0"/>
          <w:iCs w:val="0"/>
          <w:sz w:val="22"/>
          <w:szCs w:val="22"/>
          <w:u w:val="none"/>
          <w:lang w:val="en-IN"/>
        </w:rPr>
        <w:t>.</w:t>
      </w:r>
    </w:p>
    <w:p>
      <w:pPr>
        <w:numPr>
          <w:numId w:val="0"/>
        </w:numPr>
        <w:spacing w:line="240" w:lineRule="auto"/>
        <w:jc w:val="left"/>
        <w:rPr>
          <w:rFonts w:hint="default" w:ascii="Times New Roman" w:hAnsi="Times New Roman" w:cs="Times New Roman"/>
          <w:b w:val="0"/>
          <w:bCs w:val="0"/>
          <w:i w:val="0"/>
          <w:iCs w:val="0"/>
          <w:sz w:val="22"/>
          <w:szCs w:val="22"/>
          <w:u w:val="none"/>
          <w:lang w:val="en-IN"/>
        </w:rPr>
      </w:pPr>
    </w:p>
    <w:p>
      <w:pPr>
        <w:spacing w:line="240" w:lineRule="auto"/>
        <w:jc w:val="left"/>
        <w:rPr>
          <w:rFonts w:hint="default" w:ascii="Times New Roman" w:hAnsi="Times New Roman" w:cs="Times New Roman"/>
          <w:b/>
          <w:bCs/>
          <w:i w:val="0"/>
          <w:iCs w:val="0"/>
          <w:sz w:val="28"/>
          <w:szCs w:val="28"/>
          <w:u w:val="none"/>
          <w:lang w:val="en-IN"/>
        </w:rPr>
      </w:pPr>
      <w:r>
        <w:rPr>
          <w:rFonts w:hint="default" w:ascii="Times New Roman" w:hAnsi="Times New Roman" w:cs="Times New Roman"/>
          <w:b/>
          <w:bCs/>
          <w:i w:val="0"/>
          <w:iCs w:val="0"/>
          <w:sz w:val="28"/>
          <w:szCs w:val="28"/>
          <w:u w:val="none"/>
          <w:lang w:val="en-IN"/>
        </w:rPr>
        <w:t>Conclusion:</w:t>
      </w:r>
    </w:p>
    <w:p>
      <w:pPr>
        <w:numPr>
          <w:numId w:val="0"/>
        </w:numPr>
        <w:spacing w:line="240" w:lineRule="auto"/>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 xml:space="preserve">The observations that were taken from the project fulfilled the aim, which was to analyse the data and check which States/UT have done better or worse than others. </w:t>
      </w:r>
    </w:p>
    <w:p>
      <w:pPr>
        <w:numPr>
          <w:numId w:val="0"/>
        </w:numPr>
        <w:spacing w:line="240" w:lineRule="auto"/>
        <w:jc w:val="left"/>
        <w:rPr>
          <w:rFonts w:hint="default" w:ascii="Times New Roman" w:hAnsi="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Since, the tables were not related the observations show varied results as well, some states doing well in one parameter and worse in other. Observations on Delhi should be noted, as being the Capital of the country it is still lagging behind almost exclusively in all parameters than other UT and Northern states, sometimes even behind the country average.</w:t>
      </w:r>
    </w:p>
    <w:p>
      <w:pPr>
        <w:numPr>
          <w:numId w:val="0"/>
        </w:numPr>
        <w:spacing w:line="240" w:lineRule="auto"/>
        <w:jc w:val="left"/>
        <w:rPr>
          <w:rFonts w:hint="default" w:ascii="Times New Roman" w:hAnsi="Times New Roman"/>
          <w:b w:val="0"/>
          <w:bCs w:val="0"/>
          <w:i w:val="0"/>
          <w:iCs w:val="0"/>
          <w:sz w:val="22"/>
          <w:szCs w:val="22"/>
          <w:u w:val="none"/>
          <w:lang w:val="en-IN"/>
        </w:rPr>
      </w:pPr>
    </w:p>
    <w:p>
      <w:pPr>
        <w:numPr>
          <w:numId w:val="0"/>
        </w:numPr>
        <w:spacing w:line="240" w:lineRule="auto"/>
        <w:jc w:val="left"/>
        <w:rPr>
          <w:rFonts w:hint="default" w:ascii="Times New Roman" w:hAnsi="Times New Roman" w:cs="Times New Roman"/>
          <w:b w:val="0"/>
          <w:bCs w:val="0"/>
          <w:i w:val="0"/>
          <w:iCs w:val="0"/>
          <w:sz w:val="22"/>
          <w:szCs w:val="22"/>
          <w:u w:val="none"/>
          <w:lang w:val="en-IN"/>
        </w:rPr>
      </w:pPr>
      <w:r>
        <w:rPr>
          <w:rFonts w:hint="default" w:ascii="Times New Roman" w:hAnsi="Times New Roman"/>
          <w:b w:val="0"/>
          <w:bCs w:val="0"/>
          <w:i w:val="0"/>
          <w:iCs w:val="0"/>
          <w:sz w:val="22"/>
          <w:szCs w:val="22"/>
          <w:u w:val="none"/>
          <w:lang w:val="en-IN"/>
        </w:rPr>
        <w:t xml:space="preserve">The level of women empowerment in India, though improving, still has a very long way to go. The states which are shown as “done better” are only doing comparatively. From an objective point of view, most of the observations should be written with “worse” and “worst”. </w:t>
      </w:r>
    </w:p>
    <w:p>
      <w:pPr>
        <w:numPr>
          <w:numId w:val="0"/>
        </w:numPr>
        <w:spacing w:line="240" w:lineRule="auto"/>
        <w:ind w:left="55" w:leftChars="0"/>
        <w:jc w:val="left"/>
        <w:rPr>
          <w:rFonts w:hint="default" w:ascii="Times New Roman" w:hAnsi="Times New Roman" w:cs="Times New Roman"/>
          <w:b w:val="0"/>
          <w:bCs w:val="0"/>
          <w:i w:val="0"/>
          <w:iCs w:val="0"/>
          <w:sz w:val="22"/>
          <w:szCs w:val="22"/>
          <w:u w:val="none"/>
          <w:lang w:val="en-IN"/>
        </w:rPr>
      </w:pPr>
    </w:p>
    <w:p>
      <w:pPr>
        <w:numPr>
          <w:numId w:val="0"/>
        </w:numPr>
        <w:spacing w:line="240" w:lineRule="auto"/>
        <w:ind w:left="55" w:leftChars="0"/>
        <w:jc w:val="left"/>
        <w:rPr>
          <w:rFonts w:hint="default" w:ascii="Times New Roman" w:hAnsi="Times New Roman" w:cs="Times New Roman"/>
          <w:b w:val="0"/>
          <w:bCs w:val="0"/>
          <w:i w:val="0"/>
          <w:iCs w:val="0"/>
          <w:sz w:val="22"/>
          <w:szCs w:val="22"/>
          <w:u w:val="none"/>
          <w:lang w:val="en-IN"/>
        </w:rPr>
      </w:pPr>
    </w:p>
    <w:p>
      <w:pPr>
        <w:numPr>
          <w:numId w:val="0"/>
        </w:numPr>
        <w:spacing w:line="240" w:lineRule="auto"/>
        <w:ind w:leftChars="0"/>
        <w:jc w:val="left"/>
        <w:rPr>
          <w:rFonts w:hint="default" w:ascii="Times New Roman" w:hAnsi="Times New Roman" w:cs="Times New Roman"/>
          <w:b w:val="0"/>
          <w:bCs w:val="0"/>
          <w:i w:val="0"/>
          <w:iCs w:val="0"/>
          <w:sz w:val="22"/>
          <w:szCs w:val="22"/>
          <w:u w:val="none"/>
          <w:lang w:val="en-IN"/>
        </w:rPr>
      </w:pPr>
      <w:r>
        <w:rPr>
          <w:rFonts w:hint="default" w:ascii="Times New Roman" w:hAnsi="Times New Roman" w:cs="Times New Roman"/>
          <w:b w:val="0"/>
          <w:bCs w:val="0"/>
          <w:i w:val="0"/>
          <w:iCs w:val="0"/>
          <w:sz w:val="22"/>
          <w:szCs w:val="22"/>
          <w:u w:val="none"/>
          <w:lang w:val="en-IN"/>
        </w:rPr>
        <w:t xml:space="preserve"> </w:t>
      </w:r>
    </w:p>
    <w:p>
      <w:pPr>
        <w:numPr>
          <w:numId w:val="0"/>
        </w:numPr>
        <w:spacing w:line="240" w:lineRule="auto"/>
        <w:jc w:val="left"/>
        <w:rPr>
          <w:rFonts w:hint="default" w:ascii="Times New Roman" w:hAnsi="Times New Roman" w:cs="Times New Roman"/>
          <w:b w:val="0"/>
          <w:bCs w:val="0"/>
          <w:i w:val="0"/>
          <w:iCs w:val="0"/>
          <w:sz w:val="22"/>
          <w:szCs w:val="22"/>
          <w:u w:val="none"/>
          <w:lang w:val="en-IN"/>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FF0F5"/>
    <w:multiLevelType w:val="singleLevel"/>
    <w:tmpl w:val="BBBFF0F5"/>
    <w:lvl w:ilvl="0" w:tentative="0">
      <w:start w:val="2"/>
      <w:numFmt w:val="decimal"/>
      <w:suff w:val="space"/>
      <w:lvlText w:val="%1."/>
      <w:lvlJc w:val="left"/>
    </w:lvl>
  </w:abstractNum>
  <w:abstractNum w:abstractNumId="1">
    <w:nsid w:val="D4FAA3DD"/>
    <w:multiLevelType w:val="singleLevel"/>
    <w:tmpl w:val="D4FAA3DD"/>
    <w:lvl w:ilvl="0" w:tentative="0">
      <w:start w:val="1"/>
      <w:numFmt w:val="lowerLetter"/>
      <w:suff w:val="space"/>
      <w:lvlText w:val="%1."/>
      <w:lvlJc w:val="left"/>
    </w:lvl>
  </w:abstractNum>
  <w:abstractNum w:abstractNumId="2">
    <w:nsid w:val="D6F23E1A"/>
    <w:multiLevelType w:val="singleLevel"/>
    <w:tmpl w:val="D6F23E1A"/>
    <w:lvl w:ilvl="0" w:tentative="0">
      <w:start w:val="1"/>
      <w:numFmt w:val="lowerLetter"/>
      <w:lvlText w:val="%1."/>
      <w:lvlJc w:val="left"/>
      <w:pPr>
        <w:tabs>
          <w:tab w:val="left" w:pos="312"/>
        </w:tabs>
      </w:pPr>
    </w:lvl>
  </w:abstractNum>
  <w:abstractNum w:abstractNumId="3">
    <w:nsid w:val="D714316B"/>
    <w:multiLevelType w:val="singleLevel"/>
    <w:tmpl w:val="D714316B"/>
    <w:lvl w:ilvl="0" w:tentative="0">
      <w:start w:val="1"/>
      <w:numFmt w:val="decimal"/>
      <w:lvlText w:val="%1)"/>
      <w:lvlJc w:val="left"/>
      <w:pPr>
        <w:tabs>
          <w:tab w:val="left" w:pos="425"/>
        </w:tabs>
        <w:ind w:left="425" w:leftChars="0" w:hanging="425" w:firstLineChars="0"/>
      </w:pPr>
      <w:rPr>
        <w:rFonts w:hint="default"/>
      </w:rPr>
    </w:lvl>
  </w:abstractNum>
  <w:abstractNum w:abstractNumId="4">
    <w:nsid w:val="EBB6CE47"/>
    <w:multiLevelType w:val="singleLevel"/>
    <w:tmpl w:val="EBB6CE47"/>
    <w:lvl w:ilvl="0" w:tentative="0">
      <w:start w:val="1"/>
      <w:numFmt w:val="decimal"/>
      <w:lvlText w:val="%1."/>
      <w:lvlJc w:val="left"/>
      <w:pPr>
        <w:tabs>
          <w:tab w:val="left" w:pos="425"/>
        </w:tabs>
        <w:ind w:left="425" w:leftChars="0" w:hanging="425" w:firstLineChars="0"/>
      </w:pPr>
      <w:rPr>
        <w:rFonts w:hint="default"/>
      </w:rPr>
    </w:lvl>
  </w:abstractNum>
  <w:abstractNum w:abstractNumId="5">
    <w:nsid w:val="4D95F63D"/>
    <w:multiLevelType w:val="singleLevel"/>
    <w:tmpl w:val="4D95F63D"/>
    <w:lvl w:ilvl="0" w:tentative="0">
      <w:start w:val="1"/>
      <w:numFmt w:val="lowerLetter"/>
      <w:lvlText w:val="%1."/>
      <w:lvlJc w:val="left"/>
      <w:pPr>
        <w:tabs>
          <w:tab w:val="left" w:pos="312"/>
        </w:tabs>
      </w:p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BA703F"/>
    <w:rsid w:val="2DBA7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2023-11-20T15:02:00Z</dcterms:created>
  <dc:creator>kanis</dc:creator>
  <cp:lastModifiedBy>Kanishk Aggarwal</cp:lastModifiedBy>
  <dcterms:modified xsi:type="dcterms:W3CDTF">2023-11-20T16:43:36Z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C4A65EC762124688BFCC0C2C4B3D1933_11</vt:lpwstr>
  </property>
</Properties>
</file>