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 Eduardo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Isac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Daniel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Carolina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Yasmin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 produtos: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Na tabela produtos utilizamos a coluna nomes para discernir o item que está sendo vendido, 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 para informar o valor do produto,forma de pagamento para informar o interessado em comprar tal produto as formas de pagamento aceitas pelo vendedor, e o campo de observações para colocar qualquer informação relevante que o vendedor deseja passar ao comprador sobre o produto.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Tabela categoria: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 coluna nome serve para discernir o grupo que cada produto pertence,e duas colunas do tipo boolean, uma chamada </w:t>
      </w:r>
      <w:r w:rsidDel="00000000" w:rsidR="00000000" w:rsidRPr="00000000">
        <w:rPr>
          <w:rtl w:val="0"/>
        </w:rPr>
        <w:t xml:space="preserve">organico,</w:t>
      </w:r>
      <w:r w:rsidDel="00000000" w:rsidR="00000000" w:rsidRPr="00000000">
        <w:rPr>
          <w:rtl w:val="0"/>
        </w:rPr>
        <w:t xml:space="preserve"> para poder filtrar produtos que sejam considerados orgânicos(sem agrotóxico), e outra </w:t>
      </w:r>
      <w:r w:rsidDel="00000000" w:rsidR="00000000" w:rsidRPr="00000000">
        <w:rPr>
          <w:rtl w:val="0"/>
        </w:rPr>
        <w:t xml:space="preserve">industrializado,</w:t>
      </w:r>
      <w:r w:rsidDel="00000000" w:rsidR="00000000" w:rsidRPr="00000000">
        <w:rPr>
          <w:rtl w:val="0"/>
        </w:rPr>
        <w:t xml:space="preserve"> com o mesmo propósito que o anterior.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Tabela usuario: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 tabela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 utiliza a coluna </w:t>
      </w:r>
      <w:r w:rsidDel="00000000" w:rsidR="00000000" w:rsidRPr="00000000">
        <w:rPr>
          <w:rtl w:val="0"/>
        </w:rPr>
        <w:t xml:space="preserve">nome_completo</w:t>
      </w:r>
      <w:r w:rsidDel="00000000" w:rsidR="00000000" w:rsidRPr="00000000">
        <w:rPr>
          <w:rtl w:val="0"/>
        </w:rPr>
        <w:t xml:space="preserve"> serve para armazenar o nome do usuário, a coluna e-mail para armazenar o e-mail,que também funcionará como usuário de login, e a coluna senha para armazenar a senha da conta do usuário.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