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spacing w:after="0" w:before="0" w:lineRule="auto"/>
        <w:jc w:val="center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SSM-RLW - Apostila 1 - Estudo de Caso sobre Ética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434343"/>
        </w:rPr>
      </w:pPr>
      <w:r w:rsidDel="00000000" w:rsidR="00000000" w:rsidRPr="00000000">
        <w:rPr>
          <w:b w:val="1"/>
          <w:rtl w:val="0"/>
        </w:rPr>
        <w:t xml:space="preserve">Estudo de Caso sobre Ética na Indústria da 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uma open source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source.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Com base nesse estudo de caso, discuta e responda às seguintes perguntas com sua dupla: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Você acredita que o comportamento de Marcela foi adequado? Ela apresentou uma postura ética e íntegra? 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Não, ela não admitiu o problema que pode haver consequências sérias.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Qual você acredita que foram as razões para Marcela agir dessa maneira? 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Medo das consequências das ações.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Quais podem ser as consequências da postura de Marcela para sua supervisora, colegas de equipe e empresa como um todo? E para sua carreira?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podem ter processos legais pelas falhas de segurança, e manchar o nome do setor inteiro.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Como ela poderia ter agido neste caso? Como poderia ter demonstrado integridade e ética em sua função como desenvolvedora java?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admitindo o ocorrido e trabalhado com seu time para solucionar o problema, e aceitar as consequências de suas ações.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center"/>
      <w:rPr/>
    </w:pPr>
    <w:r w:rsidDel="00000000" w:rsidR="00000000" w:rsidRPr="00000000">
      <w:rPr>
        <w:rtl w:val="0"/>
      </w:rPr>
      <w:t xml:space="preserve">© 2021 Generation: You Employed, Inc.</w:t>
    </w:r>
  </w:p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