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w:hAnsi="Segoe UI" w:eastAsia="Segoe UI" w:cs="Segoe UI"/>
          <w:i w:val="0"/>
          <w:iCs w:val="0"/>
          <w:caps w:val="0"/>
          <w:color w:val="0F0F0F"/>
          <w:spacing w:val="0"/>
          <w:sz w:val="19"/>
          <w:szCs w:val="19"/>
          <w:lang w:val="en-US"/>
        </w:rPr>
      </w:pPr>
      <w:r>
        <w:rPr>
          <w:rFonts w:ascii="Segoe UI" w:hAnsi="Segoe UI" w:eastAsia="Segoe UI" w:cs="Segoe UI"/>
          <w:i w:val="0"/>
          <w:iCs w:val="0"/>
          <w:caps w:val="0"/>
          <w:color w:val="0F0F0F"/>
          <w:spacing w:val="0"/>
          <w:sz w:val="19"/>
          <w:szCs w:val="19"/>
        </w:rPr>
        <w:t>What are the functions of Bootstrap 5 Containers</w:t>
      </w:r>
      <w:r>
        <w:rPr>
          <w:rFonts w:hint="default" w:ascii="Segoe UI" w:hAnsi="Segoe UI" w:eastAsia="Segoe UI" w:cs="Segoe UI"/>
          <w:i w:val="0"/>
          <w:iCs w:val="0"/>
          <w:caps w:val="0"/>
          <w:color w:val="0F0F0F"/>
          <w:spacing w:val="0"/>
          <w:sz w:val="19"/>
          <w:szCs w:val="19"/>
          <w:lang w:val="en-US"/>
        </w:rPr>
        <w:t>?</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Responsive Layout: Containers provide a responsive fixed-width container for content, ensuring it adapts to various screen sizes.</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Margin Control: Containers automatically manage margins to keep content centered and provide consistent spacing on different devices.</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Grid System Alignment: Containers work in conjunction with the Bootstrap grid system, helping align and structure content within rows and columns.</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Max-width Control: Containers limit the maximum width of your content, preventing it from stretching too wide on large screens, thus enhancing readability and aesthetics.</w:t>
      </w:r>
    </w:p>
    <w:p>
      <w:pPr>
        <w:rPr>
          <w:rFonts w:hint="default" w:ascii="Segoe UI" w:hAnsi="Segoe UI" w:eastAsia="Segoe UI"/>
          <w:i w:val="0"/>
          <w:iCs w:val="0"/>
          <w:caps w:val="0"/>
          <w:color w:val="0F0F0F"/>
          <w:spacing w:val="0"/>
          <w:sz w:val="19"/>
          <w:szCs w:val="19"/>
          <w:lang w:val="en-US"/>
        </w:rPr>
      </w:pPr>
      <w:bookmarkStart w:id="0" w:name="_GoBack"/>
      <w:bookmarkEnd w:id="0"/>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Bootstrap comes with three different containers:</w:t>
      </w: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.container, which sets a max-width at each responsive break point</w:t>
      </w: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.container-{break point}, which is width: 100% until the specified break point</w:t>
      </w: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.container-fluid, which is width: 100% at all breakpoints</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Bố cục đáp ứng: Vùng chứa cung cấp vùng chứa có chiều rộng cố định đáp ứng cho nội dung, đảm bảo nội dung thích ứng với nhiều kích thước màn hình khác nhau.</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Kiểm soát lề: Vùng chứa tự động quản lý lề để giữ nội dung ở giữa và cung cấp khoảng cách nhất quán trên các thiết bị khác nhau.</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Căn chỉnh hệ thống lưới: Các thùng chứa hoạt động cùng với hệ thống lưới Bootstrap, giúp căn chỉnh và cấu trúc nội dung trong các hàng và cột.</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Kiểm soát độ rộng tối đa: Vùng chứa giới hạn độ rộng tối đa của nội dung của bạn, ngăn không cho nội dung bị kéo dài quá rộng trên màn hình lớn, do đó nâng cao khả năng đọc và tính thẩm mỹ.</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.container, đặt độ rộng tối đa tại mỗi điểm dừng đáp ứng</w:t>
      </w: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.container-{breakpoint}, có chiều rộng: 100% cho đến điểm dừng được chỉ định</w:t>
      </w: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.container-fluid, có chiều rộng: 100% tại tất cả các điểm dừng</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How many types are there in Bootstrap 5 Forms?</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Form control Style textual inputs and text-areas with support for multiple states.</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Select Improve browser default select elements with a custom initial appearance.</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Checks &amp; radios Use our custom radio buttons and check boxes in forms for selecting input options.</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Range Replace browser default range inputs with our custom version.</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Input group Attach labels and buttons to your inputs for increased semantic value.</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Floating labels Create beautifully simple form labels that float over your input fields.</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Layout Create inline, horizontal, or complex grid-based layouts with your forms.</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Validation Validate your forms with custom or native validation behaviors and styles.</w:t>
      </w: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Kiểm soát biểu mẫu Kiểu đầu vào văn bản và vùng văn bản có hỗ trợ cho nhiều trạng thái.</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Chọn Cải thiện các thành phần chọn mặc định của trình duyệt với giao diện ban đầu tùy chỉnh.</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Kiểm tra &amp; radio Sử dụng các nút radio và hộp kiểm tùy chỉnh của chúng tôi trong các biểu mẫu để chọn tùy chọn đầu vào.</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Phạm vi Thay thế đầu vào phạm vi mặc định của trình duyệt bằng phiên bản tùy chỉnh của chúng tôi.</w:t>
      </w: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Nhóm đầu vào Gắn nhãn và nút vào đầu vào của bạn để tăng giá trị ngữ nghĩa.</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Nhãn nổi Tạo nhãn biểu mẫu đơn giản đẹp mắt nổi trên các trường nhập của bạn.</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Bố cục Tạo bố cục dựa trên lưới nội tuyến, ngang hoặc phức tạp với biểu mẫu của bạn.</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Xác thực Xác thực biểu mẫu của bạn bằng các hành vi và kiểu xác thực gốc hoặc tùy chỉnh.</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Why do you use JavaScript to create a Website?</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Client-Side Interactivity: Enables dynamic and interactive user interfaces without page reloads.</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Cross-browser Compatibility: Supported by major browsers, ensuring consistent experiences.</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Asynchronous Programming: Supports non-blocking code execution, crucial for responsive web apps.</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Libraries and Frameworks: Rich ecosystem (React, Angular, Vue.js) simplifies complex app development.</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Integration with HTML and CSS: Seamlessly manipulates DOM for dynamic content and styles.</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Client-Side Validation: Validates user input before server submission, enhancing user experience.</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Rich User Experience: Facilitates creation of engaging UI elements like sliders, pop-ups, and carousels.</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Single Page Applications (SPAs): Key for loading entire apps at once, enabling faster interactions.</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Tương tác phía máy khách: Cho phép giao diện người dùng động và tương tác mà không cần tải lại trang.</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Khả năng tương thích trên nhiều trình duyệt: Được hỗ trợ bởi các trình duyệt chính, đảm bảo trải nghiệm nhất quán.</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Lập trình không đồng bộ: Hỗ trợ thực thi mã không chặn, rất quan trọng đối với các ứng dụng web phản hồi.</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Thư viện và Khung: Hệ sinh thái phong phú (React, Angular, Vue.js) đơn giản hóa việc phát triển ứng dụng phức tạp.</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Tích hợp với HTML và CSS: Thao tác liền mạch với DOM cho nội dung và kiểu dáng động.</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Xác thực phía máy khách: Xác thực thông tin đầu vào của người dùng trước khi gửi máy chủ, nâng cao trải nghiệm người dùng.</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Trải nghiệm người dùng phong phú: Tạo điều kiện thuận lợi cho việc tạo các thành phần giao diện người dùng hấp dẫn như thanh trượt, cửa sổ bật lên và băng chuyền.</w:t>
      </w:r>
    </w:p>
    <w:p>
      <w:pPr>
        <w:rPr>
          <w:rFonts w:hint="default" w:ascii="Segoe UI" w:hAnsi="Segoe UI" w:eastAsia="Segoe UI"/>
          <w:i w:val="0"/>
          <w:iCs w:val="0"/>
          <w:caps w:val="0"/>
          <w:color w:val="0F0F0F"/>
          <w:spacing w:val="0"/>
          <w:sz w:val="19"/>
          <w:szCs w:val="19"/>
          <w:lang w:val="en-US"/>
        </w:rPr>
      </w:pPr>
    </w:p>
    <w:p>
      <w:pPr>
        <w:rPr>
          <w:rFonts w:hint="default" w:ascii="Segoe UI" w:hAnsi="Segoe UI" w:eastAsia="Segoe UI"/>
          <w:i w:val="0"/>
          <w:iCs w:val="0"/>
          <w:caps w:val="0"/>
          <w:color w:val="0F0F0F"/>
          <w:spacing w:val="0"/>
          <w:sz w:val="19"/>
          <w:szCs w:val="19"/>
          <w:lang w:val="en-US"/>
        </w:rPr>
      </w:pPr>
      <w:r>
        <w:rPr>
          <w:rFonts w:hint="default" w:ascii="Segoe UI" w:hAnsi="Segoe UI" w:eastAsia="Segoe UI"/>
          <w:i w:val="0"/>
          <w:iCs w:val="0"/>
          <w:caps w:val="0"/>
          <w:color w:val="0F0F0F"/>
          <w:spacing w:val="0"/>
          <w:sz w:val="19"/>
          <w:szCs w:val="19"/>
          <w:lang w:val="en-US"/>
        </w:rPr>
        <w:t>Ứng dụng một trang (SPA): Chìa khóa để tải toàn bộ ứng dụng cùng một lúc, cho phép tương tác nhanh hơn.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2A7B39"/>
    <w:rsid w:val="0552314E"/>
    <w:rsid w:val="286454FC"/>
    <w:rsid w:val="4F2A7B39"/>
    <w:rsid w:val="4F8F6F7F"/>
    <w:rsid w:val="58E65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2023-12-23T07:31:00Z</dcterms:created>
  <dc:creator>ASUS</dc:creator>
  <cp:lastModifiedBy>ASUS</cp:lastModifiedBy>
  <dcterms:modified xsi:type="dcterms:W3CDTF">2023-12-23T07:56:17Z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29DAD2FC376E4B4CB540F7EE855D2D45_11</vt:lpwstr>
  </property>
</Properties>
</file>