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4"/>
              <w:bottom w:val="single" w:color="1F3864" w:sz="4"/>
              <w:right w:val="single" w:color="1F3864" w:sz="4"/>
            </w:tcBorders>
            <w:shd w:fill="1F3864" w:val="clear"/>
            <w:tcMar>
              <w:top w:type="dxa" w:w="140"/>
              <w:left w:type="dxa" w:w="200"/>
              <w:bottom w:type="dxa" w:w="140"/>
              <w:right w:type="dxa" w:w="200"/>
            </w:tcMar>
          </w:tcPr>
          <w:p>
            <w:pPr>
              <w:jc w:val="center"/>
            </w:pPr>
            <w:r>
              <w:rPr>
                <w:rFonts w:ascii="Arial" w:cs="Arial" w:eastAsia="Arial" w:hAnsi="Arial"/>
                <w:b/>
                <w:bCs/>
                <w:color w:val="FFFFFF"/>
                <w:sz w:val="32"/>
                <w:szCs w:val="32"/>
              </w:rPr>
              <w:t xml:space="preserve">MILESTONE ASSESSMENT 3</w:t>
            </w:r>
          </w:p>
          <w:p>
            <w:pPr>
              <w:jc w:val="center"/>
            </w:pPr>
            <w:r>
              <w:rPr>
                <w:rFonts w:ascii="Arial" w:cs="Arial" w:eastAsia="Arial" w:hAnsi="Arial"/>
                <w:color w:val="BBCCEE"/>
                <w:sz w:val="20"/>
                <w:szCs w:val="20"/>
              </w:rPr>
              <w:t xml:space="preserve">Generative AI Industry Collaboration  |  Days 11–15</w:t>
            </w:r>
          </w:p>
          <w:p>
            <w:pPr>
              <w:jc w:val="center"/>
            </w:pPr>
            <w:r>
              <w:rPr>
                <w:rFonts w:ascii="Arial" w:cs="Arial" w:eastAsia="Arial" w:hAnsi="Arial"/>
                <w:b/>
                <w:bCs/>
                <w:color w:val="FFFFFF"/>
                <w:sz w:val="20"/>
                <w:szCs w:val="20"/>
              </w:rPr>
              <w:t xml:space="preserve">Duration: 2 Hours  |  Total Marks: 100</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4057" w:sz="4"/>
              <w:left w:val="single" w:color="2E4057" w:sz="4"/>
              <w:bottom w:val="single" w:color="2E4057" w:sz="4"/>
              <w:right w:val="single" w:color="2E4057" w:sz="4"/>
            </w:tcBorders>
            <w:tcMar>
              <w:top w:type="dxa" w:w="80"/>
              <w:left w:type="dxa" w:w="120"/>
              <w:bottom w:type="dxa" w:w="80"/>
              <w:right w:type="dxa" w:w="120"/>
            </w:tcMar>
            <w:vAlign w:val="top"/>
          </w:tcPr>
          <w:p>
            <w:r>
              <w:rPr>
                <w:rFonts w:ascii="Arial" w:cs="Arial" w:eastAsia="Arial" w:hAnsi="Arial"/>
                <w:b w:val="false"/>
                <w:bCs w:val="false"/>
                <w:sz w:val="18"/>
                <w:szCs w:val="18"/>
              </w:rPr>
              <w:t xml:space="preserve">Date: ____________________</w:t>
            </w:r>
          </w:p>
        </w:tc>
        <w:tc>
          <w:tcPr>
            <w:tcW w:type="dxa" w:w="4680"/>
            <w:tcBorders>
              <w:top w:val="single" w:color="2E4057" w:sz="4"/>
              <w:left w:val="single" w:color="2E4057" w:sz="4"/>
              <w:bottom w:val="single" w:color="2E4057" w:sz="4"/>
              <w:right w:val="single" w:color="2E4057" w:sz="4"/>
            </w:tcBorders>
            <w:tcMar>
              <w:top w:type="dxa" w:w="80"/>
              <w:left w:type="dxa" w:w="120"/>
              <w:bottom w:type="dxa" w:w="80"/>
              <w:right w:type="dxa" w:w="120"/>
            </w:tcMar>
            <w:vAlign w:val="top"/>
          </w:tcPr>
          <w:p>
            <w:r>
              <w:rPr>
                <w:rFonts w:ascii="Arial" w:cs="Arial" w:eastAsia="Arial" w:hAnsi="Arial"/>
                <w:b w:val="false"/>
                <w:bCs w:val="false"/>
                <w:sz w:val="18"/>
                <w:szCs w:val="18"/>
              </w:rPr>
              <w:t xml:space="preserve">Candidate Name: ____________________________</w:t>
            </w:r>
          </w:p>
        </w:tc>
      </w:tr>
      <w:tr>
        <w:tc>
          <w:tcPr>
            <w:tcW w:type="dxa" w:w="4680"/>
            <w:tcBorders>
              <w:top w:val="single" w:color="2E4057" w:sz="4"/>
              <w:left w:val="single" w:color="2E4057" w:sz="4"/>
              <w:bottom w:val="single" w:color="2E4057" w:sz="4"/>
              <w:right w:val="single" w:color="2E4057" w:sz="4"/>
            </w:tcBorders>
            <w:tcMar>
              <w:top w:type="dxa" w:w="80"/>
              <w:left w:type="dxa" w:w="120"/>
              <w:bottom w:type="dxa" w:w="80"/>
              <w:right w:type="dxa" w:w="120"/>
            </w:tcMar>
            <w:vAlign w:val="top"/>
          </w:tcPr>
          <w:p>
            <w:r>
              <w:rPr>
                <w:rFonts w:ascii="Arial" w:cs="Arial" w:eastAsia="Arial" w:hAnsi="Arial"/>
                <w:b w:val="false"/>
                <w:bCs w:val="false"/>
                <w:sz w:val="18"/>
                <w:szCs w:val="18"/>
              </w:rPr>
              <w:t xml:space="preserve">Batch / Roll No.: ____________________</w:t>
            </w:r>
          </w:p>
        </w:tc>
        <w:tc>
          <w:tcPr>
            <w:tcW w:type="dxa" w:w="4680"/>
            <w:tcBorders>
              <w:top w:val="single" w:color="2E4057" w:sz="4"/>
              <w:left w:val="single" w:color="2E4057" w:sz="4"/>
              <w:bottom w:val="single" w:color="2E4057" w:sz="4"/>
              <w:right w:val="single" w:color="2E4057" w:sz="4"/>
            </w:tcBorders>
            <w:tcMar>
              <w:top w:type="dxa" w:w="80"/>
              <w:left w:type="dxa" w:w="120"/>
              <w:bottom w:type="dxa" w:w="80"/>
              <w:right w:type="dxa" w:w="120"/>
            </w:tcMar>
            <w:vAlign w:val="top"/>
          </w:tcPr>
          <w:p>
            <w:r>
              <w:rPr>
                <w:rFonts w:ascii="Arial" w:cs="Arial" w:eastAsia="Arial" w:hAnsi="Arial"/>
                <w:b w:val="false"/>
                <w:bCs w:val="false"/>
                <w:sz w:val="18"/>
                <w:szCs w:val="18"/>
              </w:rPr>
              <w:t xml:space="preserve">Assessor: ____________________________</w:t>
            </w:r>
          </w:p>
        </w:tc>
      </w:tr>
    </w:tbl>
    <w:p>
      <w:pPr>
        <w:spacing w:after="120"/>
      </w:pPr>
      <w:r>
        <w:t xml:space="preserve"/>
      </w:r>
    </w:p>
    <w:p>
      <w:pPr>
        <w:spacing w:after="80" w:before="100"/>
      </w:pPr>
      <w:r>
        <w:rPr>
          <w:rFonts w:ascii="Arial" w:cs="Arial" w:eastAsia="Arial" w:hAnsi="Arial"/>
          <w:b/>
          <w:bCs/>
          <w:color w:val="1F3864"/>
          <w:sz w:val="22"/>
          <w:szCs w:val="22"/>
        </w:rPr>
        <w:t xml:space="preserve">ASSESSMENT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000"/>
        <w:gridCol w:w="1500"/>
        <w:gridCol w:w="1360"/>
      </w:tblGrid>
      <w:tr>
        <w:tc>
          <w:tcPr>
            <w:tcW w:type="dxa" w:w="15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Section</w:t>
            </w:r>
          </w:p>
        </w:tc>
        <w:tc>
          <w:tcPr>
            <w:tcW w:type="dxa" w:w="50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Topic Coverage</w:t>
            </w:r>
          </w:p>
        </w:tc>
        <w:tc>
          <w:tcPr>
            <w:tcW w:type="dxa" w:w="15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Marks</w:t>
            </w:r>
          </w:p>
        </w:tc>
        <w:tc>
          <w:tcPr>
            <w:tcW w:type="dxa" w:w="13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Time</w:t>
            </w:r>
          </w:p>
        </w:tc>
      </w:tr>
      <w:tr>
        <w:tc>
          <w:tcPr>
            <w:tcW w:type="dxa" w:w="1500"/>
            <w:tcBorders>
              <w:top w:val="single" w:color="2E4057" w:sz="4"/>
              <w:left w:val="single" w:color="2E4057" w:sz="4"/>
              <w:bottom w:val="single" w:color="2E4057" w:sz="4"/>
              <w:right w:val="single" w:color="2E4057" w:sz="4"/>
            </w:tcBorders>
            <w:tcMar>
              <w:top w:type="dxa" w:w="80"/>
              <w:left w:type="dxa" w:w="120"/>
              <w:bottom w:type="dxa" w:w="80"/>
              <w:right w:type="dxa" w:w="120"/>
            </w:tcMar>
            <w:vAlign w:val="top"/>
          </w:tcPr>
          <w:p>
            <w:r>
              <w:rPr>
                <w:rFonts w:ascii="Arial" w:cs="Arial" w:eastAsia="Arial" w:hAnsi="Arial"/>
                <w:b w:val="false"/>
                <w:bCs w:val="false"/>
                <w:sz w:val="18"/>
                <w:szCs w:val="18"/>
              </w:rPr>
              <w:t xml:space="preserve">Section A</w:t>
            </w:r>
          </w:p>
        </w:tc>
        <w:tc>
          <w:tcPr>
            <w:tcW w:type="dxa" w:w="5000"/>
            <w:tcBorders>
              <w:top w:val="single" w:color="2E4057" w:sz="4"/>
              <w:left w:val="single" w:color="2E4057" w:sz="4"/>
              <w:bottom w:val="single" w:color="2E4057" w:sz="4"/>
              <w:right w:val="single" w:color="2E4057" w:sz="4"/>
            </w:tcBorders>
            <w:tcMar>
              <w:top w:type="dxa" w:w="80"/>
              <w:left w:type="dxa" w:w="120"/>
              <w:bottom w:type="dxa" w:w="80"/>
              <w:right w:type="dxa" w:w="120"/>
            </w:tcMar>
            <w:vAlign w:val="top"/>
          </w:tcPr>
          <w:p>
            <w:r>
              <w:rPr>
                <w:rFonts w:ascii="Arial" w:cs="Arial" w:eastAsia="Arial" w:hAnsi="Arial"/>
                <w:b w:val="false"/>
                <w:bCs w:val="false"/>
                <w:sz w:val="18"/>
                <w:szCs w:val="18"/>
              </w:rPr>
              <w:t xml:space="preserve">Short Answer Questions (Days 11–15)</w:t>
            </w:r>
          </w:p>
        </w:tc>
        <w:tc>
          <w:tcPr>
            <w:tcW w:type="dxa" w:w="1500"/>
            <w:tcBorders>
              <w:top w:val="single" w:color="2E4057" w:sz="4"/>
              <w:left w:val="single" w:color="2E4057" w:sz="4"/>
              <w:bottom w:val="single" w:color="2E4057" w:sz="4"/>
              <w:right w:val="single" w:color="2E4057" w:sz="4"/>
            </w:tcBorders>
            <w:tcMar>
              <w:top w:type="dxa" w:w="80"/>
              <w:left w:type="dxa" w:w="120"/>
              <w:bottom w:type="dxa" w:w="80"/>
              <w:right w:type="dxa" w:w="120"/>
            </w:tcMar>
            <w:vAlign w:val="top"/>
          </w:tcPr>
          <w:p>
            <w:r>
              <w:rPr>
                <w:rFonts w:ascii="Arial" w:cs="Arial" w:eastAsia="Arial" w:hAnsi="Arial"/>
                <w:b w:val="false"/>
                <w:bCs w:val="false"/>
                <w:sz w:val="18"/>
                <w:szCs w:val="18"/>
              </w:rPr>
              <w:t xml:space="preserve">25</w:t>
            </w:r>
          </w:p>
        </w:tc>
        <w:tc>
          <w:tcPr>
            <w:tcW w:type="dxa" w:w="1360"/>
            <w:tcBorders>
              <w:top w:val="single" w:color="2E4057" w:sz="4"/>
              <w:left w:val="single" w:color="2E4057" w:sz="4"/>
              <w:bottom w:val="single" w:color="2E4057" w:sz="4"/>
              <w:right w:val="single" w:color="2E4057" w:sz="4"/>
            </w:tcBorders>
            <w:tcMar>
              <w:top w:type="dxa" w:w="80"/>
              <w:left w:type="dxa" w:w="120"/>
              <w:bottom w:type="dxa" w:w="80"/>
              <w:right w:type="dxa" w:w="120"/>
            </w:tcMar>
            <w:vAlign w:val="top"/>
          </w:tcPr>
          <w:p>
            <w:r>
              <w:rPr>
                <w:rFonts w:ascii="Arial" w:cs="Arial" w:eastAsia="Arial" w:hAnsi="Arial"/>
                <w:b w:val="false"/>
                <w:bCs w:val="false"/>
                <w:sz w:val="18"/>
                <w:szCs w:val="18"/>
              </w:rPr>
              <w:t xml:space="preserve">35 min</w:t>
            </w:r>
          </w:p>
        </w:tc>
      </w:tr>
      <w:tr>
        <w:tc>
          <w:tcPr>
            <w:tcW w:type="dxa" w:w="1500"/>
            <w:tcBorders>
              <w:top w:val="single" w:color="2E4057" w:sz="4"/>
              <w:left w:val="single" w:color="2E4057" w:sz="4"/>
              <w:bottom w:val="single" w:color="2E4057" w:sz="4"/>
              <w:right w:val="single" w:color="2E4057" w:sz="4"/>
            </w:tcBorders>
            <w:tcMar>
              <w:top w:type="dxa" w:w="80"/>
              <w:left w:type="dxa" w:w="120"/>
              <w:bottom w:type="dxa" w:w="80"/>
              <w:right w:type="dxa" w:w="120"/>
            </w:tcMar>
            <w:vAlign w:val="top"/>
          </w:tcPr>
          <w:p>
            <w:r>
              <w:rPr>
                <w:rFonts w:ascii="Arial" w:cs="Arial" w:eastAsia="Arial" w:hAnsi="Arial"/>
                <w:b w:val="false"/>
                <w:bCs w:val="false"/>
                <w:sz w:val="18"/>
                <w:szCs w:val="18"/>
              </w:rPr>
              <w:t xml:space="preserve">Section B</w:t>
            </w:r>
          </w:p>
        </w:tc>
        <w:tc>
          <w:tcPr>
            <w:tcW w:type="dxa" w:w="5000"/>
            <w:tcBorders>
              <w:top w:val="single" w:color="2E4057" w:sz="4"/>
              <w:left w:val="single" w:color="2E4057" w:sz="4"/>
              <w:bottom w:val="single" w:color="2E4057" w:sz="4"/>
              <w:right w:val="single" w:color="2E4057" w:sz="4"/>
            </w:tcBorders>
            <w:tcMar>
              <w:top w:type="dxa" w:w="80"/>
              <w:left w:type="dxa" w:w="120"/>
              <w:bottom w:type="dxa" w:w="80"/>
              <w:right w:type="dxa" w:w="120"/>
            </w:tcMar>
            <w:vAlign w:val="top"/>
          </w:tcPr>
          <w:p>
            <w:r>
              <w:rPr>
                <w:rFonts w:ascii="Arial" w:cs="Arial" w:eastAsia="Arial" w:hAnsi="Arial"/>
                <w:b w:val="false"/>
                <w:bCs w:val="false"/>
                <w:sz w:val="18"/>
                <w:szCs w:val="18"/>
              </w:rPr>
              <w:t xml:space="preserve">Case Study &amp; Applied Analysis</w:t>
            </w:r>
          </w:p>
        </w:tc>
        <w:tc>
          <w:tcPr>
            <w:tcW w:type="dxa" w:w="1500"/>
            <w:tcBorders>
              <w:top w:val="single" w:color="2E4057" w:sz="4"/>
              <w:left w:val="single" w:color="2E4057" w:sz="4"/>
              <w:bottom w:val="single" w:color="2E4057" w:sz="4"/>
              <w:right w:val="single" w:color="2E4057" w:sz="4"/>
            </w:tcBorders>
            <w:tcMar>
              <w:top w:type="dxa" w:w="80"/>
              <w:left w:type="dxa" w:w="120"/>
              <w:bottom w:type="dxa" w:w="80"/>
              <w:right w:type="dxa" w:w="120"/>
            </w:tcMar>
            <w:vAlign w:val="top"/>
          </w:tcPr>
          <w:p>
            <w:r>
              <w:rPr>
                <w:rFonts w:ascii="Arial" w:cs="Arial" w:eastAsia="Arial" w:hAnsi="Arial"/>
                <w:b w:val="false"/>
                <w:bCs w:val="false"/>
                <w:sz w:val="18"/>
                <w:szCs w:val="18"/>
              </w:rPr>
              <w:t xml:space="preserve">35</w:t>
            </w:r>
          </w:p>
        </w:tc>
        <w:tc>
          <w:tcPr>
            <w:tcW w:type="dxa" w:w="1360"/>
            <w:tcBorders>
              <w:top w:val="single" w:color="2E4057" w:sz="4"/>
              <w:left w:val="single" w:color="2E4057" w:sz="4"/>
              <w:bottom w:val="single" w:color="2E4057" w:sz="4"/>
              <w:right w:val="single" w:color="2E4057" w:sz="4"/>
            </w:tcBorders>
            <w:tcMar>
              <w:top w:type="dxa" w:w="80"/>
              <w:left w:type="dxa" w:w="120"/>
              <w:bottom w:type="dxa" w:w="80"/>
              <w:right w:type="dxa" w:w="120"/>
            </w:tcMar>
            <w:vAlign w:val="top"/>
          </w:tcPr>
          <w:p>
            <w:r>
              <w:rPr>
                <w:rFonts w:ascii="Arial" w:cs="Arial" w:eastAsia="Arial" w:hAnsi="Arial"/>
                <w:b w:val="false"/>
                <w:bCs w:val="false"/>
                <w:sz w:val="18"/>
                <w:szCs w:val="18"/>
              </w:rPr>
              <w:t xml:space="preserve">40 min</w:t>
            </w:r>
          </w:p>
        </w:tc>
      </w:tr>
      <w:tr>
        <w:tc>
          <w:tcPr>
            <w:tcW w:type="dxa" w:w="1500"/>
            <w:tcBorders>
              <w:top w:val="single" w:color="2E4057" w:sz="4"/>
              <w:left w:val="single" w:color="2E4057" w:sz="4"/>
              <w:bottom w:val="single" w:color="2E4057" w:sz="4"/>
              <w:right w:val="single" w:color="2E4057" w:sz="4"/>
            </w:tcBorders>
            <w:tcMar>
              <w:top w:type="dxa" w:w="80"/>
              <w:left w:type="dxa" w:w="120"/>
              <w:bottom w:type="dxa" w:w="80"/>
              <w:right w:type="dxa" w:w="120"/>
            </w:tcMar>
            <w:vAlign w:val="top"/>
          </w:tcPr>
          <w:p>
            <w:r>
              <w:rPr>
                <w:rFonts w:ascii="Arial" w:cs="Arial" w:eastAsia="Arial" w:hAnsi="Arial"/>
                <w:b w:val="false"/>
                <w:bCs w:val="false"/>
                <w:sz w:val="18"/>
                <w:szCs w:val="18"/>
              </w:rPr>
              <w:t xml:space="preserve">Section C</w:t>
            </w:r>
          </w:p>
        </w:tc>
        <w:tc>
          <w:tcPr>
            <w:tcW w:type="dxa" w:w="5000"/>
            <w:tcBorders>
              <w:top w:val="single" w:color="2E4057" w:sz="4"/>
              <w:left w:val="single" w:color="2E4057" w:sz="4"/>
              <w:bottom w:val="single" w:color="2E4057" w:sz="4"/>
              <w:right w:val="single" w:color="2E4057" w:sz="4"/>
            </w:tcBorders>
            <w:tcMar>
              <w:top w:type="dxa" w:w="80"/>
              <w:left w:type="dxa" w:w="120"/>
              <w:bottom w:type="dxa" w:w="80"/>
              <w:right w:type="dxa" w:w="120"/>
            </w:tcMar>
            <w:vAlign w:val="top"/>
          </w:tcPr>
          <w:p>
            <w:r>
              <w:rPr>
                <w:rFonts w:ascii="Arial" w:cs="Arial" w:eastAsia="Arial" w:hAnsi="Arial"/>
                <w:b w:val="false"/>
                <w:bCs w:val="false"/>
                <w:sz w:val="18"/>
                <w:szCs w:val="18"/>
              </w:rPr>
              <w:t xml:space="preserve">Hands-On / Code Task</w:t>
            </w:r>
          </w:p>
        </w:tc>
        <w:tc>
          <w:tcPr>
            <w:tcW w:type="dxa" w:w="1500"/>
            <w:tcBorders>
              <w:top w:val="single" w:color="2E4057" w:sz="4"/>
              <w:left w:val="single" w:color="2E4057" w:sz="4"/>
              <w:bottom w:val="single" w:color="2E4057" w:sz="4"/>
              <w:right w:val="single" w:color="2E4057" w:sz="4"/>
            </w:tcBorders>
            <w:tcMar>
              <w:top w:type="dxa" w:w="80"/>
              <w:left w:type="dxa" w:w="120"/>
              <w:bottom w:type="dxa" w:w="80"/>
              <w:right w:type="dxa" w:w="120"/>
            </w:tcMar>
            <w:vAlign w:val="top"/>
          </w:tcPr>
          <w:p>
            <w:r>
              <w:rPr>
                <w:rFonts w:ascii="Arial" w:cs="Arial" w:eastAsia="Arial" w:hAnsi="Arial"/>
                <w:b w:val="false"/>
                <w:bCs w:val="false"/>
                <w:sz w:val="18"/>
                <w:szCs w:val="18"/>
              </w:rPr>
              <w:t xml:space="preserve">40</w:t>
            </w:r>
          </w:p>
        </w:tc>
        <w:tc>
          <w:tcPr>
            <w:tcW w:type="dxa" w:w="1360"/>
            <w:tcBorders>
              <w:top w:val="single" w:color="2E4057" w:sz="4"/>
              <w:left w:val="single" w:color="2E4057" w:sz="4"/>
              <w:bottom w:val="single" w:color="2E4057" w:sz="4"/>
              <w:right w:val="single" w:color="2E4057" w:sz="4"/>
            </w:tcBorders>
            <w:tcMar>
              <w:top w:type="dxa" w:w="80"/>
              <w:left w:type="dxa" w:w="120"/>
              <w:bottom w:type="dxa" w:w="80"/>
              <w:right w:type="dxa" w:w="120"/>
            </w:tcMar>
            <w:vAlign w:val="top"/>
          </w:tcPr>
          <w:p>
            <w:r>
              <w:rPr>
                <w:rFonts w:ascii="Arial" w:cs="Arial" w:eastAsia="Arial" w:hAnsi="Arial"/>
                <w:b w:val="false"/>
                <w:bCs w:val="false"/>
                <w:sz w:val="18"/>
                <w:szCs w:val="18"/>
              </w:rPr>
              <w:t xml:space="preserve">45 min</w:t>
            </w:r>
          </w:p>
        </w:tc>
      </w:tr>
      <w:tr>
        <w:tc>
          <w:tcPr>
            <w:tcW w:type="dxa" w:w="1500"/>
            <w:tcBorders>
              <w:top w:val="single" w:color="2E4057" w:sz="4"/>
              <w:left w:val="single" w:color="2E4057" w:sz="4"/>
              <w:bottom w:val="single" w:color="2E4057" w:sz="4"/>
              <w:right w:val="single" w:color="2E4057" w:sz="4"/>
            </w:tcBorders>
            <w:shd w:fill="D6E4F7" w:val="clear"/>
            <w:tcMar>
              <w:top w:type="dxa" w:w="80"/>
              <w:left w:type="dxa" w:w="120"/>
              <w:bottom w:type="dxa" w:w="80"/>
              <w:right w:type="dxa" w:w="120"/>
            </w:tcMar>
            <w:vAlign w:val="top"/>
          </w:tcPr>
          <w:p>
            <w:r>
              <w:rPr>
                <w:rFonts w:ascii="Arial" w:cs="Arial" w:eastAsia="Arial" w:hAnsi="Arial"/>
                <w:b/>
                <w:bCs/>
                <w:sz w:val="18"/>
                <w:szCs w:val="18"/>
              </w:rPr>
              <w:t xml:space="preserve">TOTAL</w:t>
            </w:r>
          </w:p>
        </w:tc>
        <w:tc>
          <w:tcPr>
            <w:tcW w:type="dxa" w:w="5000"/>
            <w:tcBorders>
              <w:top w:val="single" w:color="2E4057" w:sz="4"/>
              <w:left w:val="single" w:color="2E4057" w:sz="4"/>
              <w:bottom w:val="single" w:color="2E4057" w:sz="4"/>
              <w:right w:val="single" w:color="2E4057" w:sz="4"/>
            </w:tcBorders>
            <w:shd w:fill="D6E4F7" w:val="clear"/>
            <w:tcMar>
              <w:top w:type="dxa" w:w="80"/>
              <w:left w:type="dxa" w:w="120"/>
              <w:bottom w:type="dxa" w:w="80"/>
              <w:right w:type="dxa" w:w="120"/>
            </w:tcMar>
            <w:vAlign w:val="top"/>
          </w:tcPr>
          <w:p>
            <w:r>
              <w:rPr>
                <w:rFonts w:ascii="Arial" w:cs="Arial" w:eastAsia="Arial" w:hAnsi="Arial"/>
                <w:b w:val="false"/>
                <w:bCs w:val="false"/>
                <w:sz w:val="18"/>
                <w:szCs w:val="18"/>
              </w:rPr>
              <w:t xml:space="preserve"/>
            </w:r>
          </w:p>
        </w:tc>
        <w:tc>
          <w:tcPr>
            <w:tcW w:type="dxa" w:w="1500"/>
            <w:tcBorders>
              <w:top w:val="single" w:color="2E4057" w:sz="4"/>
              <w:left w:val="single" w:color="2E4057" w:sz="4"/>
              <w:bottom w:val="single" w:color="2E4057" w:sz="4"/>
              <w:right w:val="single" w:color="2E4057" w:sz="4"/>
            </w:tcBorders>
            <w:shd w:fill="D6E4F7" w:val="clear"/>
            <w:tcMar>
              <w:top w:type="dxa" w:w="80"/>
              <w:left w:type="dxa" w:w="120"/>
              <w:bottom w:type="dxa" w:w="80"/>
              <w:right w:type="dxa" w:w="120"/>
            </w:tcMar>
            <w:vAlign w:val="top"/>
          </w:tcPr>
          <w:p>
            <w:r>
              <w:rPr>
                <w:rFonts w:ascii="Arial" w:cs="Arial" w:eastAsia="Arial" w:hAnsi="Arial"/>
                <w:b/>
                <w:bCs/>
                <w:sz w:val="18"/>
                <w:szCs w:val="18"/>
              </w:rPr>
              <w:t xml:space="preserve">100</w:t>
            </w:r>
          </w:p>
        </w:tc>
        <w:tc>
          <w:tcPr>
            <w:tcW w:type="dxa" w:w="1360"/>
            <w:tcBorders>
              <w:top w:val="single" w:color="2E4057" w:sz="4"/>
              <w:left w:val="single" w:color="2E4057" w:sz="4"/>
              <w:bottom w:val="single" w:color="2E4057" w:sz="4"/>
              <w:right w:val="single" w:color="2E4057" w:sz="4"/>
            </w:tcBorders>
            <w:shd w:fill="D6E4F7" w:val="clear"/>
            <w:tcMar>
              <w:top w:type="dxa" w:w="80"/>
              <w:left w:type="dxa" w:w="120"/>
              <w:bottom w:type="dxa" w:w="80"/>
              <w:right w:type="dxa" w:w="120"/>
            </w:tcMar>
            <w:vAlign w:val="top"/>
          </w:tcPr>
          <w:p>
            <w:r>
              <w:rPr>
                <w:rFonts w:ascii="Arial" w:cs="Arial" w:eastAsia="Arial" w:hAnsi="Arial"/>
                <w:b/>
                <w:bCs/>
                <w:sz w:val="18"/>
                <w:szCs w:val="18"/>
              </w:rPr>
              <w:t xml:space="preserve">120 min</w:t>
            </w:r>
          </w:p>
        </w:tc>
      </w:tr>
    </w:tbl>
    <w:p>
      <w:pPr>
        <w:spacing w:after="120"/>
      </w:pPr>
      <w:r>
        <w:t xml:space="preserve"/>
      </w:r>
    </w:p>
    <w:p>
      <w:pPr>
        <w:spacing w:after="60" w:before="80"/>
      </w:pPr>
      <w:r>
        <w:rPr>
          <w:rFonts w:ascii="Arial" w:cs="Arial" w:eastAsia="Arial" w:hAnsi="Arial"/>
          <w:b/>
          <w:bCs/>
          <w:color w:val="1F3864"/>
          <w:sz w:val="20"/>
          <w:szCs w:val="20"/>
        </w:rPr>
        <w:t xml:space="preserve">GENERAL INSTRUCTIONS</w:t>
      </w:r>
    </w:p>
    <w:p>
      <w:pPr>
        <w:spacing w:after="60"/>
      </w:pPr>
      <w:r>
        <w:rPr>
          <w:rFonts w:ascii="Arial" w:cs="Arial" w:eastAsia="Arial" w:hAnsi="Arial"/>
          <w:b w:val="false"/>
          <w:bCs w:val="false"/>
          <w:color w:val="000000"/>
          <w:sz w:val="18"/>
          <w:szCs w:val="18"/>
        </w:rPr>
        <w:t xml:space="preserve">1. Read all questions carefully before answering.</w:t>
      </w:r>
    </w:p>
    <w:p>
      <w:pPr>
        <w:spacing w:after="60"/>
      </w:pPr>
      <w:r>
        <w:rPr>
          <w:rFonts w:ascii="Arial" w:cs="Arial" w:eastAsia="Arial" w:hAnsi="Arial"/>
          <w:b w:val="false"/>
          <w:bCs w:val="false"/>
          <w:color w:val="000000"/>
          <w:sz w:val="18"/>
          <w:szCs w:val="18"/>
        </w:rPr>
        <w:t xml:space="preserve">2. This is a closed-book assessment unless otherwise instructed by the assessor.</w:t>
      </w:r>
    </w:p>
    <w:p>
      <w:pPr>
        <w:spacing w:after="60"/>
      </w:pPr>
      <w:r>
        <w:rPr>
          <w:rFonts w:ascii="Arial" w:cs="Arial" w:eastAsia="Arial" w:hAnsi="Arial"/>
          <w:b w:val="false"/>
          <w:bCs w:val="false"/>
          <w:color w:val="000000"/>
          <w:sz w:val="18"/>
          <w:szCs w:val="18"/>
        </w:rPr>
        <w:t xml:space="preserve">3. For code tasks, clearly comment your logic. Partial credit is awarded for correct reasoning.</w:t>
      </w:r>
    </w:p>
    <w:p>
      <w:pPr>
        <w:spacing w:after="60"/>
      </w:pPr>
      <w:r>
        <w:rPr>
          <w:rFonts w:ascii="Arial" w:cs="Arial" w:eastAsia="Arial" w:hAnsi="Arial"/>
          <w:b w:val="false"/>
          <w:bCs w:val="false"/>
          <w:color w:val="000000"/>
          <w:sz w:val="18"/>
          <w:szCs w:val="18"/>
        </w:rPr>
        <w:t xml:space="preserve">4. Use of IDE auto-complete tools is permitted only in Section C unless stated otherwise.</w:t>
      </w:r>
    </w:p>
    <w:p>
      <w:pPr>
        <w:spacing w:after="60"/>
      </w:pPr>
      <w:r>
        <w:rPr>
          <w:rFonts w:ascii="Arial" w:cs="Arial" w:eastAsia="Arial" w:hAnsi="Arial"/>
          <w:b w:val="false"/>
          <w:bCs w:val="false"/>
          <w:color w:val="000000"/>
          <w:sz w:val="18"/>
          <w:szCs w:val="18"/>
        </w:rPr>
        <w:t xml:space="preserve">5. Time allocation is advisory; manage your time accordingly.</w:t>
      </w:r>
    </w:p>
    <w:p>
      <w:pPr>
        <w:spacing w:after="60"/>
      </w:pPr>
      <w:r>
        <w:rPr>
          <w:rFonts w:ascii="Arial" w:cs="Arial" w:eastAsia="Arial" w:hAnsi="Arial"/>
          <w:b w:val="false"/>
          <w:bCs w:val="false"/>
          <w:color w:val="000000"/>
          <w:sz w:val="18"/>
          <w:szCs w:val="18"/>
        </w:rPr>
        <w:t xml:space="preserve">6. Answers must be written/typed in the designated response areas.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4"/>
              <w:bottom w:val="single" w:color="1F3864" w:sz="4"/>
              <w:right w:val="single" w:color="1F3864" w:sz="4"/>
            </w:tcBorders>
            <w:shd w:fill="1F3864" w:val="clear"/>
            <w:tcMar>
              <w:top w:type="dxa" w:w="100"/>
              <w:left w:type="dxa" w:w="200"/>
              <w:bottom w:type="dxa" w:w="100"/>
              <w:right w:type="dxa" w:w="200"/>
            </w:tcMar>
          </w:tcPr>
          <w:p>
            <w:pPr>
              <w:jc w:val="center"/>
            </w:pPr>
            <w:r>
              <w:rPr>
                <w:rFonts w:ascii="Arial" w:cs="Arial" w:eastAsia="Arial" w:hAnsi="Arial"/>
                <w:b/>
                <w:bCs/>
                <w:color w:val="FFFFFF"/>
                <w:sz w:val="22"/>
                <w:szCs w:val="22"/>
              </w:rPr>
              <w:t xml:space="preserve">SECTION A — Short Answer Questions</w:t>
            </w:r>
          </w:p>
        </w:tc>
      </w:tr>
    </w:tbl>
    <w:p>
      <w:pPr>
        <w:spacing w:after="120"/>
      </w:pPr>
      <w:r>
        <w:t xml:space="preserve"/>
      </w:r>
    </w:p>
    <w:p>
      <w:pPr>
        <w:spacing w:after="60"/>
      </w:pPr>
      <w:r>
        <w:rPr>
          <w:rFonts w:ascii="Arial" w:cs="Arial" w:eastAsia="Arial" w:hAnsi="Arial"/>
          <w:i/>
          <w:iCs/>
          <w:sz w:val="18"/>
          <w:szCs w:val="18"/>
        </w:rPr>
        <w:t xml:space="preserve">Instructions: Answer ALL five questions. Each question carries 5 marks. Answers should be concise (4–8 sentences or equivalent).</w:t>
      </w:r>
    </w:p>
    <w:p>
      <w:pPr>
        <w:spacing w:after="120"/>
      </w:pPr>
      <w:r>
        <w:rPr>
          <w:rFonts w:ascii="Arial" w:cs="Arial" w:eastAsia="Arial" w:hAnsi="Arial"/>
          <w:b/>
          <w:bCs/>
          <w:color w:val="1F3864"/>
          <w:sz w:val="18"/>
          <w:szCs w:val="18"/>
        </w:rPr>
        <w:t xml:space="preserve">Total: 25 Marks | Suggested Time: 35 Minutes</w:t>
      </w:r>
    </w:p>
    <w:p>
      <w:pPr>
        <w:spacing w:after="80" w:before="200"/>
      </w:pPr>
      <w:r>
        <w:rPr>
          <w:rFonts w:ascii="Arial" w:cs="Arial" w:eastAsia="Arial" w:hAnsi="Arial"/>
          <w:b/>
          <w:bCs/>
          <w:color w:val="1F3864"/>
          <w:sz w:val="20"/>
          <w:szCs w:val="20"/>
        </w:rPr>
        <w:t xml:space="preserve">Q21. Explain the difference between a zero-shot, one-shot, and few-shot prompt. Using a classification task as your example, describe when you would choose few-shot over zero-shot, and what trade-offs you consider.</w:t>
      </w:r>
      <w:r>
        <w:rPr>
          <w:rFonts w:ascii="Arial" w:cs="Arial" w:eastAsia="Arial" w:hAnsi="Arial"/>
          <w:b w:val="false"/>
          <w:bCs w:val="false"/>
          <w:color w:val="555555"/>
          <w:sz w:val="18"/>
          <w:szCs w:val="18"/>
        </w:rPr>
        <w:t xml:space="preserve">  [5 marks]</w:t>
      </w:r>
      <w:r>
        <w:rPr>
          <w:rFonts w:ascii="Arial" w:cs="Arial" w:eastAsia="Arial" w:hAnsi="Arial"/>
          <w:b w:val="false"/>
          <w:bCs w:val="false"/>
          <w:i/>
          <w:iCs/>
          <w:color w:val="888888"/>
          <w:sz w:val="18"/>
          <w:szCs w:val="18"/>
        </w:rPr>
        <w:t xml:space="preserve">  — Day 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2E4057" w:sz="4"/>
              <w:left w:val="single" w:color="2E4057" w:sz="4"/>
              <w:bottom w:val="single" w:color="2E4057" w:sz="4"/>
              <w:right w:val="single" w:color="2E4057" w:sz="4"/>
            </w:tcBorders>
            <w:shd w:fill="E8EEFA" w:val="clear"/>
            <w:tcMar>
              <w:top w:type="dxa" w:w="80"/>
              <w:left w:type="dxa" w:w="120"/>
              <w:bottom w:type="dxa" w:w="80"/>
              <w:right w:type="dxa" w:w="120"/>
            </w:tcMar>
          </w:tcPr>
          <w:p>
            <w:r>
              <w:rPr>
                <w:rFonts w:ascii="Arial" w:cs="Arial" w:eastAsia="Arial" w:hAnsi="Arial"/>
                <w:b/>
                <w:bCs/>
                <w:color w:val="1F3864"/>
                <w:sz w:val="18"/>
                <w:szCs w:val="18"/>
              </w:rPr>
              <w:t xml:space="preserve">Answer:</w:t>
            </w:r>
          </w:p>
        </w:tc>
        <w:tc>
          <w:tcPr>
            <w:tcW w:type="dxa" w:w="9360"/>
            <w:tcBorders>
              <w:top w:val="single" w:color="2E4057" w:sz="4"/>
              <w:left w:val="single" w:color="2E4057" w:sz="4"/>
              <w:bottom w:val="single" w:color="2E4057" w:sz="4"/>
              <w:right w:val="single" w:color="2E4057" w:sz="4"/>
            </w:tcBorders>
            <w:shd w:fill="F0F4FF" w:val="clear"/>
            <w:tcMar>
              <w:top w:type="dxa" w:w="120"/>
              <w:left w:type="dxa" w:w="180"/>
              <w:bottom w:type="dxa" w:w="120"/>
              <w:right w:type="dxa" w:w="180"/>
            </w:tcMar>
          </w:tcPr>
          <w:p>
            <w:pPr>
              <w:spacing w:after="60"/>
            </w:pPr>
            <w:r>
              <w:rPr>
                <w:rFonts w:ascii="Arial" w:cs="Arial" w:eastAsia="Arial" w:hAnsi="Arial"/>
                <w:b w:val="false"/>
                <w:bCs w:val="false"/>
                <w:color w:val="000000"/>
                <w:sz w:val="18"/>
                <w:szCs w:val="18"/>
              </w:rPr>
              <w:t xml:space="preserve">Zero-shot prompting provides the model with only the task instruction and no examples, relying entirely on the model's pre-trained knowledge. One-shot prompting includes a single example of the input-output pair alongside the instruction, giving the model a pattern to follow. Few-shot prompting supplies multiple (typically 3–10) labelled examples before the actual query, allowing the model to calibrate its output format and reasoning style.</w:t>
            </w:r>
          </w:p>
          <w:p>
            <w:pPr>
              <w:spacing w:after="120"/>
            </w:pPr>
            <w:r>
              <w:t xml:space="preserve"/>
            </w:r>
          </w:p>
          <w:p>
            <w:pPr>
              <w:spacing w:after="60"/>
            </w:pPr>
            <w:r>
              <w:rPr>
                <w:rFonts w:ascii="Arial" w:cs="Arial" w:eastAsia="Arial" w:hAnsi="Arial"/>
                <w:b w:val="false"/>
                <w:bCs w:val="false"/>
                <w:color w:val="000000"/>
                <w:sz w:val="18"/>
                <w:szCs w:val="18"/>
              </w:rPr>
              <w:t xml:space="preserve">For a classification task — e.g., routing customer support tickets into categories (Billing, Technical, Returns) — zero-shot works when categories are self-explanatory and the model is large and capable. However, few-shot is preferred when:</w:t>
            </w:r>
          </w:p>
          <w:p>
            <w:pPr>
              <w:pStyle w:val="ListParagraph"/>
              <w:numPr>
                <w:ilvl w:val="0"/>
                <w:numId w:val="2"/>
              </w:numPr>
              <w:spacing w:after="40"/>
            </w:pPr>
            <w:r>
              <w:rPr>
                <w:rFonts w:ascii="Arial" w:cs="Arial" w:eastAsia="Arial" w:hAnsi="Arial"/>
                <w:sz w:val="18"/>
                <w:szCs w:val="18"/>
              </w:rPr>
              <w:t xml:space="preserve">The category labels are domain-specific or ambiguous (e.g., 'Regulatory Enquiry' vs. 'Compliance Breach').</w:t>
            </w:r>
          </w:p>
          <w:p>
            <w:pPr>
              <w:pStyle w:val="ListParagraph"/>
              <w:numPr>
                <w:ilvl w:val="0"/>
                <w:numId w:val="2"/>
              </w:numPr>
              <w:spacing w:after="40"/>
            </w:pPr>
            <w:r>
              <w:rPr>
                <w:rFonts w:ascii="Arial" w:cs="Arial" w:eastAsia="Arial" w:hAnsi="Arial"/>
                <w:sz w:val="18"/>
                <w:szCs w:val="18"/>
              </w:rPr>
              <w:t xml:space="preserve">Output format must be strictly controlled (e.g., exactly one label, no explanation).</w:t>
            </w:r>
          </w:p>
          <w:p>
            <w:pPr>
              <w:pStyle w:val="ListParagraph"/>
              <w:numPr>
                <w:ilvl w:val="0"/>
                <w:numId w:val="2"/>
              </w:numPr>
              <w:spacing w:after="40"/>
            </w:pPr>
            <w:r>
              <w:rPr>
                <w:rFonts w:ascii="Arial" w:cs="Arial" w:eastAsia="Arial" w:hAnsi="Arial"/>
                <w:sz w:val="18"/>
                <w:szCs w:val="18"/>
              </w:rPr>
              <w:t xml:space="preserve">The model consistently misclassifies edge cases in zero-shot testing.</w:t>
            </w:r>
          </w:p>
          <w:p>
            <w:pPr>
              <w:spacing w:after="120"/>
            </w:pPr>
            <w:r>
              <w:t xml:space="preserve"/>
            </w:r>
          </w:p>
          <w:p>
            <w:pPr>
              <w:spacing w:after="60"/>
            </w:pPr>
            <w:r>
              <w:rPr>
                <w:rFonts w:ascii="Arial" w:cs="Arial" w:eastAsia="Arial" w:hAnsi="Arial"/>
                <w:b w:val="false"/>
                <w:bCs w:val="false"/>
                <w:color w:val="000000"/>
                <w:sz w:val="18"/>
                <w:szCs w:val="18"/>
              </w:rPr>
              <w:t xml:space="preserve">Trade-offs to consider: Few-shot increases the prompt length (and therefore token cost and latency). The chosen examples can bias the model — if examples skew towards one class, minority-class recall drops. Examples must also be kept current as taxonomy evolves. Zero-shot is faster and cheaper, but less reliable on specialised or imbalanced datasets.</w:t>
            </w:r>
          </w:p>
        </w:tc>
      </w:tr>
    </w:tbl>
    <w:p>
      <w:pPr>
        <w:spacing w:after="120"/>
      </w:pPr>
      <w:r>
        <w:t xml:space="preserve"/>
      </w:r>
    </w:p>
    <w:p>
      <w:pPr>
        <w:spacing w:after="80" w:before="200"/>
      </w:pPr>
      <w:r>
        <w:rPr>
          <w:rFonts w:ascii="Arial" w:cs="Arial" w:eastAsia="Arial" w:hAnsi="Arial"/>
          <w:b/>
          <w:bCs/>
          <w:color w:val="1F3864"/>
          <w:sz w:val="20"/>
          <w:szCs w:val="20"/>
        </w:rPr>
        <w:t xml:space="preserve">Q22. Describe the end-to-end data flow in a LangChain + Azure AI Search RAG pipeline — from the user's question to the final generated answer. Identify ONE potential failure point at each stage and how you would mitigate it.</w:t>
      </w:r>
      <w:r>
        <w:rPr>
          <w:rFonts w:ascii="Arial" w:cs="Arial" w:eastAsia="Arial" w:hAnsi="Arial"/>
          <w:b w:val="false"/>
          <w:bCs w:val="false"/>
          <w:color w:val="555555"/>
          <w:sz w:val="18"/>
          <w:szCs w:val="18"/>
        </w:rPr>
        <w:t xml:space="preserve">  [5 marks]</w:t>
      </w:r>
      <w:r>
        <w:rPr>
          <w:rFonts w:ascii="Arial" w:cs="Arial" w:eastAsia="Arial" w:hAnsi="Arial"/>
          <w:b w:val="false"/>
          <w:bCs w:val="false"/>
          <w:i/>
          <w:iCs/>
          <w:color w:val="888888"/>
          <w:sz w:val="18"/>
          <w:szCs w:val="18"/>
        </w:rPr>
        <w:t xml:space="preserve">  — Day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2E4057" w:sz="4"/>
              <w:left w:val="single" w:color="2E4057" w:sz="4"/>
              <w:bottom w:val="single" w:color="2E4057" w:sz="4"/>
              <w:right w:val="single" w:color="2E4057" w:sz="4"/>
            </w:tcBorders>
            <w:shd w:fill="E8EEFA" w:val="clear"/>
            <w:tcMar>
              <w:top w:type="dxa" w:w="80"/>
              <w:left w:type="dxa" w:w="120"/>
              <w:bottom w:type="dxa" w:w="80"/>
              <w:right w:type="dxa" w:w="120"/>
            </w:tcMar>
          </w:tcPr>
          <w:p>
            <w:r>
              <w:rPr>
                <w:rFonts w:ascii="Arial" w:cs="Arial" w:eastAsia="Arial" w:hAnsi="Arial"/>
                <w:b/>
                <w:bCs/>
                <w:color w:val="1F3864"/>
                <w:sz w:val="18"/>
                <w:szCs w:val="18"/>
              </w:rPr>
              <w:t xml:space="preserve">Answer:</w:t>
            </w:r>
          </w:p>
        </w:tc>
        <w:tc>
          <w:tcPr>
            <w:tcW w:type="dxa" w:w="9360"/>
            <w:tcBorders>
              <w:top w:val="single" w:color="2E4057" w:sz="4"/>
              <w:left w:val="single" w:color="2E4057" w:sz="4"/>
              <w:bottom w:val="single" w:color="2E4057" w:sz="4"/>
              <w:right w:val="single" w:color="2E4057" w:sz="4"/>
            </w:tcBorders>
            <w:shd w:fill="F0F4FF" w:val="clear"/>
            <w:tcMar>
              <w:top w:type="dxa" w:w="120"/>
              <w:left w:type="dxa" w:w="180"/>
              <w:bottom w:type="dxa" w:w="120"/>
              <w:right w:type="dxa" w:w="180"/>
            </w:tcMar>
          </w:tcPr>
          <w:p>
            <w:pPr>
              <w:spacing w:after="60"/>
            </w:pPr>
            <w:r>
              <w:rPr>
                <w:rFonts w:ascii="Arial" w:cs="Arial" w:eastAsia="Arial" w:hAnsi="Arial"/>
                <w:b w:val="false"/>
                <w:bCs w:val="false"/>
                <w:color w:val="000000"/>
                <w:sz w:val="18"/>
                <w:szCs w:val="18"/>
              </w:rPr>
              <w:t xml:space="preserve">End-to-end data flow in a LangChain + Azure AI Search RAG pipeline:</w:t>
            </w:r>
          </w:p>
          <w:p>
            <w:pPr>
              <w:pStyle w:val="ListParagraph"/>
              <w:numPr>
                <w:ilvl w:val="0"/>
                <w:numId w:val="2"/>
              </w:numPr>
              <w:spacing w:after="40"/>
            </w:pPr>
            <w:r>
              <w:rPr>
                <w:rFonts w:ascii="Arial" w:cs="Arial" w:eastAsia="Arial" w:hAnsi="Arial"/>
                <w:sz w:val="18"/>
                <w:szCs w:val="18"/>
              </w:rPr>
              <w:t xml:space="preserve">Step 1 — User Query: The user submits a natural-language question via the application interface. It is passed to a LangChain chain object.</w:t>
            </w:r>
          </w:p>
          <w:p>
            <w:pPr>
              <w:pStyle w:val="ListParagraph"/>
              <w:numPr>
                <w:ilvl w:val="0"/>
                <w:numId w:val="2"/>
              </w:numPr>
              <w:spacing w:after="40"/>
            </w:pPr>
            <w:r>
              <w:rPr>
                <w:rFonts w:ascii="Arial" w:cs="Arial" w:eastAsia="Arial" w:hAnsi="Arial"/>
                <w:sz w:val="18"/>
                <w:szCs w:val="18"/>
              </w:rPr>
              <w:t xml:space="preserve">Step 2 — Query Embedding: The query is sent to an embedding model (e.g., Azure OpenAI text-embedding-ada-002), which converts it to a dense vector. Failure point: Embedding API timeout or rate limit. Mitigation: Implement retry logic with exponential back-off and a circuit-breaker.</w:t>
            </w:r>
          </w:p>
          <w:p>
            <w:pPr>
              <w:pStyle w:val="ListParagraph"/>
              <w:numPr>
                <w:ilvl w:val="0"/>
                <w:numId w:val="2"/>
              </w:numPr>
              <w:spacing w:after="40"/>
            </w:pPr>
            <w:r>
              <w:rPr>
                <w:rFonts w:ascii="Arial" w:cs="Arial" w:eastAsia="Arial" w:hAnsi="Arial"/>
                <w:sz w:val="18"/>
                <w:szCs w:val="18"/>
              </w:rPr>
              <w:t xml:space="preserve">Step 3 — Retrieval from Azure AI Search: The vector is used in a hybrid search (vector + keyword) against the Azure AI Search index to retrieve the top-k relevant document chunks. Failure point: Query returns zero results (zero-retrieval). Mitigation: Check retrieved chunk count; if zero, trigger a fallback response and alert.</w:t>
            </w:r>
          </w:p>
          <w:p>
            <w:pPr>
              <w:pStyle w:val="ListParagraph"/>
              <w:numPr>
                <w:ilvl w:val="0"/>
                <w:numId w:val="2"/>
              </w:numPr>
              <w:spacing w:after="40"/>
            </w:pPr>
            <w:r>
              <w:rPr>
                <w:rFonts w:ascii="Arial" w:cs="Arial" w:eastAsia="Arial" w:hAnsi="Arial"/>
                <w:sz w:val="18"/>
                <w:szCs w:val="18"/>
              </w:rPr>
              <w:t xml:space="preserve">Step 4 — Prompt Construction: LangChain's RetrievalQA chain inserts the retrieved chunks into a prompt template as context, alongside the original question. Failure point: Context exceeds model's token limit. Mitigation: Truncate or summarise chunks using a map-reduce strategy.</w:t>
            </w:r>
          </w:p>
          <w:p>
            <w:pPr>
              <w:pStyle w:val="ListParagraph"/>
              <w:numPr>
                <w:ilvl w:val="0"/>
                <w:numId w:val="2"/>
              </w:numPr>
              <w:spacing w:after="40"/>
            </w:pPr>
            <w:r>
              <w:rPr>
                <w:rFonts w:ascii="Arial" w:cs="Arial" w:eastAsia="Arial" w:hAnsi="Arial"/>
                <w:sz w:val="18"/>
                <w:szCs w:val="18"/>
              </w:rPr>
              <w:t xml:space="preserve">Step 5 — LLM Generation: The constructed prompt is sent to the LLM (e.g., Claude or Azure OpenAI GPT-4). The model generates an answer grounded in the retrieved context. Failure point: Model hallucination of facts not in context. Mitigation: Instruct the model to cite source chunk IDs and refuse to answer if context is insufficient.</w:t>
            </w:r>
          </w:p>
          <w:p>
            <w:pPr>
              <w:pStyle w:val="ListParagraph"/>
              <w:numPr>
                <w:ilvl w:val="0"/>
                <w:numId w:val="2"/>
              </w:numPr>
              <w:spacing w:after="40"/>
            </w:pPr>
            <w:r>
              <w:rPr>
                <w:rFonts w:ascii="Arial" w:cs="Arial" w:eastAsia="Arial" w:hAnsi="Arial"/>
                <w:sz w:val="18"/>
                <w:szCs w:val="18"/>
              </w:rPr>
              <w:t xml:space="preserve">Step 6 — Response Delivery: The generated answer (with optional citations) is returned to the user. Logs are written for latency, token usage, and retrieval quality metrics.</w:t>
            </w:r>
          </w:p>
        </w:tc>
      </w:tr>
    </w:tbl>
    <w:p>
      <w:pPr>
        <w:spacing w:after="120"/>
      </w:pPr>
      <w:r>
        <w:t xml:space="preserve"/>
      </w:r>
    </w:p>
    <w:p>
      <w:pPr>
        <w:spacing w:after="80" w:before="200"/>
      </w:pPr>
      <w:r>
        <w:rPr>
          <w:rFonts w:ascii="Arial" w:cs="Arial" w:eastAsia="Arial" w:hAnsi="Arial"/>
          <w:b/>
          <w:bCs/>
          <w:color w:val="1F3864"/>
          <w:sz w:val="20"/>
          <w:szCs w:val="20"/>
        </w:rPr>
        <w:t xml:space="preserve">Q23. You are running a structured experiment comparing three LLMs on a Q&amp;A task. Define FOUR metrics you would log for each run and explain what each metric tells you about model performance or suitability.</w:t>
      </w:r>
      <w:r>
        <w:rPr>
          <w:rFonts w:ascii="Arial" w:cs="Arial" w:eastAsia="Arial" w:hAnsi="Arial"/>
          <w:b w:val="false"/>
          <w:bCs w:val="false"/>
          <w:color w:val="555555"/>
          <w:sz w:val="18"/>
          <w:szCs w:val="18"/>
        </w:rPr>
        <w:t xml:space="preserve">  [5 marks]</w:t>
      </w:r>
      <w:r>
        <w:rPr>
          <w:rFonts w:ascii="Arial" w:cs="Arial" w:eastAsia="Arial" w:hAnsi="Arial"/>
          <w:b w:val="false"/>
          <w:bCs w:val="false"/>
          <w:i/>
          <w:iCs/>
          <w:color w:val="888888"/>
          <w:sz w:val="18"/>
          <w:szCs w:val="18"/>
        </w:rPr>
        <w:t xml:space="preserve">  — Day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2E4057" w:sz="4"/>
              <w:left w:val="single" w:color="2E4057" w:sz="4"/>
              <w:bottom w:val="single" w:color="2E4057" w:sz="4"/>
              <w:right w:val="single" w:color="2E4057" w:sz="4"/>
            </w:tcBorders>
            <w:shd w:fill="E8EEFA" w:val="clear"/>
            <w:tcMar>
              <w:top w:type="dxa" w:w="80"/>
              <w:left w:type="dxa" w:w="120"/>
              <w:bottom w:type="dxa" w:w="80"/>
              <w:right w:type="dxa" w:w="120"/>
            </w:tcMar>
          </w:tcPr>
          <w:p>
            <w:r>
              <w:rPr>
                <w:rFonts w:ascii="Arial" w:cs="Arial" w:eastAsia="Arial" w:hAnsi="Arial"/>
                <w:b/>
                <w:bCs/>
                <w:color w:val="1F3864"/>
                <w:sz w:val="18"/>
                <w:szCs w:val="18"/>
              </w:rPr>
              <w:t xml:space="preserve">Answer:</w:t>
            </w:r>
          </w:p>
        </w:tc>
        <w:tc>
          <w:tcPr>
            <w:tcW w:type="dxa" w:w="9360"/>
            <w:tcBorders>
              <w:top w:val="single" w:color="2E4057" w:sz="4"/>
              <w:left w:val="single" w:color="2E4057" w:sz="4"/>
              <w:bottom w:val="single" w:color="2E4057" w:sz="4"/>
              <w:right w:val="single" w:color="2E4057" w:sz="4"/>
            </w:tcBorders>
            <w:shd w:fill="F0F4FF" w:val="clear"/>
            <w:tcMar>
              <w:top w:type="dxa" w:w="120"/>
              <w:left w:type="dxa" w:w="180"/>
              <w:bottom w:type="dxa" w:w="120"/>
              <w:right w:type="dxa" w:w="180"/>
            </w:tcMar>
          </w:tcPr>
          <w:p>
            <w:pPr>
              <w:spacing w:after="60"/>
            </w:pPr>
            <w:r>
              <w:rPr>
                <w:rFonts w:ascii="Arial" w:cs="Arial" w:eastAsia="Arial" w:hAnsi="Arial"/>
                <w:b w:val="false"/>
                <w:bCs w:val="false"/>
                <w:color w:val="000000"/>
                <w:sz w:val="18"/>
                <w:szCs w:val="18"/>
              </w:rPr>
              <w:t xml:space="preserve">Four metrics to log per run in an LLM comparison experiment:</w:t>
            </w:r>
          </w:p>
          <w:p>
            <w:pPr>
              <w:spacing w:after="120"/>
            </w:pPr>
            <w:r>
              <w:t xml:space="preserve"/>
            </w:r>
          </w:p>
          <w:p>
            <w:pPr>
              <w:spacing w:after="60"/>
            </w:pPr>
            <w:r>
              <w:rPr>
                <w:rFonts w:ascii="Arial" w:cs="Arial" w:eastAsia="Arial" w:hAnsi="Arial"/>
                <w:b/>
                <w:bCs/>
                <w:color w:val="000000"/>
                <w:sz w:val="18"/>
                <w:szCs w:val="18"/>
              </w:rPr>
              <w:t xml:space="preserve">1. Accuracy / Correctness Score</w:t>
            </w:r>
          </w:p>
          <w:p>
            <w:pPr>
              <w:spacing w:after="60"/>
            </w:pPr>
            <w:r>
              <w:rPr>
                <w:rFonts w:ascii="Arial" w:cs="Arial" w:eastAsia="Arial" w:hAnsi="Arial"/>
                <w:b w:val="false"/>
                <w:bCs w:val="false"/>
                <w:color w:val="000000"/>
                <w:sz w:val="18"/>
                <w:szCs w:val="18"/>
              </w:rPr>
              <w:t xml:space="preserve">Computed by comparing the model's answer against a gold-standard reference (e.g., exact match, F1 over tokens, or an LLM-as-judge score out of 5). This is the primary quality signal — it tells you whether the model's output is factually and semantically correct for the Q&amp;A task.</w:t>
            </w:r>
          </w:p>
          <w:p>
            <w:pPr>
              <w:spacing w:after="120"/>
            </w:pPr>
            <w:r>
              <w:t xml:space="preserve"/>
            </w:r>
          </w:p>
          <w:p>
            <w:pPr>
              <w:spacing w:after="60"/>
            </w:pPr>
            <w:r>
              <w:rPr>
                <w:rFonts w:ascii="Arial" w:cs="Arial" w:eastAsia="Arial" w:hAnsi="Arial"/>
                <w:b/>
                <w:bCs/>
                <w:color w:val="000000"/>
                <w:sz w:val="18"/>
                <w:szCs w:val="18"/>
              </w:rPr>
              <w:t xml:space="preserve">2. Latency (ms — Time to First Token and End-to-End)</w:t>
            </w:r>
          </w:p>
          <w:p>
            <w:pPr>
              <w:spacing w:after="60"/>
            </w:pPr>
            <w:r>
              <w:rPr>
                <w:rFonts w:ascii="Arial" w:cs="Arial" w:eastAsia="Arial" w:hAnsi="Arial"/>
                <w:b w:val="false"/>
                <w:bCs w:val="false"/>
                <w:color w:val="000000"/>
                <w:sz w:val="18"/>
                <w:szCs w:val="18"/>
              </w:rPr>
              <w:t xml:space="preserve">Measures responsiveness. Time to First Token (TTFT) reflects perceived speed for streaming interfaces; end-to-end latency reflects throughput for batch workloads. A model that is accurate but takes 30 seconds per query may be unsuitable for real-time applications.</w:t>
            </w:r>
          </w:p>
          <w:p>
            <w:pPr>
              <w:spacing w:after="120"/>
            </w:pPr>
            <w:r>
              <w:t xml:space="preserve"/>
            </w:r>
          </w:p>
          <w:p>
            <w:pPr>
              <w:spacing w:after="60"/>
            </w:pPr>
            <w:r>
              <w:rPr>
                <w:rFonts w:ascii="Arial" w:cs="Arial" w:eastAsia="Arial" w:hAnsi="Arial"/>
                <w:b/>
                <w:bCs/>
                <w:color w:val="000000"/>
                <w:sz w:val="18"/>
                <w:szCs w:val="18"/>
              </w:rPr>
              <w:t xml:space="preserve">3. Token Usage (Prompt Tokens + Completion Tokens)</w:t>
            </w:r>
          </w:p>
          <w:p>
            <w:pPr>
              <w:spacing w:after="60"/>
            </w:pPr>
            <w:r>
              <w:rPr>
                <w:rFonts w:ascii="Arial" w:cs="Arial" w:eastAsia="Arial" w:hAnsi="Arial"/>
                <w:b w:val="false"/>
                <w:bCs w:val="false"/>
                <w:color w:val="000000"/>
                <w:sz w:val="18"/>
                <w:szCs w:val="18"/>
              </w:rPr>
              <w:t xml:space="preserve">Directly maps to API cost. Logging both prompt and completion tokens separately lets you diagnose whether cost is driven by verbose prompts or long outputs. Combined with the pricing tier of each model, you can compute cost-per-correct-answer as a normalised efficiency metric.</w:t>
            </w:r>
          </w:p>
          <w:p>
            <w:pPr>
              <w:spacing w:after="120"/>
            </w:pPr>
            <w:r>
              <w:t xml:space="preserve"/>
            </w:r>
          </w:p>
          <w:p>
            <w:pPr>
              <w:spacing w:after="60"/>
            </w:pPr>
            <w:r>
              <w:rPr>
                <w:rFonts w:ascii="Arial" w:cs="Arial" w:eastAsia="Arial" w:hAnsi="Arial"/>
                <w:b/>
                <w:bCs/>
                <w:color w:val="000000"/>
                <w:sz w:val="18"/>
                <w:szCs w:val="18"/>
              </w:rPr>
              <w:t xml:space="preserve">4. Hallucination / Faithfulness Rate</w:t>
            </w:r>
          </w:p>
          <w:p>
            <w:pPr>
              <w:spacing w:after="60"/>
            </w:pPr>
            <w:r>
              <w:rPr>
                <w:rFonts w:ascii="Arial" w:cs="Arial" w:eastAsia="Arial" w:hAnsi="Arial"/>
                <w:b w:val="false"/>
                <w:bCs w:val="false"/>
                <w:color w:val="000000"/>
                <w:sz w:val="18"/>
                <w:szCs w:val="18"/>
              </w:rPr>
              <w:t xml:space="preserve">For RAG-based Q&amp;A, this measures whether the model's answer is grounded in the retrieved context (using tools such as RAGAS faithfulness score or an LLM-as-judge checking citation accuracy). A model with high accuracy but high hallucination rate is dangerous in regulated domains because it occasionally fabricates plausible-sounding but false information.</w:t>
            </w:r>
          </w:p>
        </w:tc>
      </w:tr>
    </w:tbl>
    <w:p>
      <w:pPr>
        <w:spacing w:after="120"/>
      </w:pPr>
      <w:r>
        <w:t xml:space="preserve"/>
      </w:r>
    </w:p>
    <w:p>
      <w:r>
        <w:br w:type="page"/>
      </w:r>
    </w:p>
    <w:p>
      <w:pPr>
        <w:spacing w:after="80" w:before="200"/>
      </w:pPr>
      <w:r>
        <w:rPr>
          <w:rFonts w:ascii="Arial" w:cs="Arial" w:eastAsia="Arial" w:hAnsi="Arial"/>
          <w:b/>
          <w:bCs/>
          <w:color w:val="1F3864"/>
          <w:sz w:val="20"/>
          <w:szCs w:val="20"/>
        </w:rPr>
        <w:t xml:space="preserve">Q24. A financial services company is deploying an LLM chatbot. Describe THREE guardrail mechanisms you would implement and explain how each guards against a specific harm.</w:t>
      </w:r>
      <w:r>
        <w:rPr>
          <w:rFonts w:ascii="Arial" w:cs="Arial" w:eastAsia="Arial" w:hAnsi="Arial"/>
          <w:b w:val="false"/>
          <w:bCs w:val="false"/>
          <w:color w:val="555555"/>
          <w:sz w:val="18"/>
          <w:szCs w:val="18"/>
        </w:rPr>
        <w:t xml:space="preserve">  [5 marks]</w:t>
      </w:r>
      <w:r>
        <w:rPr>
          <w:rFonts w:ascii="Arial" w:cs="Arial" w:eastAsia="Arial" w:hAnsi="Arial"/>
          <w:b w:val="false"/>
          <w:bCs w:val="false"/>
          <w:i/>
          <w:iCs/>
          <w:color w:val="888888"/>
          <w:sz w:val="18"/>
          <w:szCs w:val="18"/>
        </w:rPr>
        <w:t xml:space="preserve">  — Day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2E4057" w:sz="4"/>
              <w:left w:val="single" w:color="2E4057" w:sz="4"/>
              <w:bottom w:val="single" w:color="2E4057" w:sz="4"/>
              <w:right w:val="single" w:color="2E4057" w:sz="4"/>
            </w:tcBorders>
            <w:shd w:fill="E8EEFA" w:val="clear"/>
            <w:tcMar>
              <w:top w:type="dxa" w:w="80"/>
              <w:left w:type="dxa" w:w="120"/>
              <w:bottom w:type="dxa" w:w="80"/>
              <w:right w:type="dxa" w:w="120"/>
            </w:tcMar>
          </w:tcPr>
          <w:p>
            <w:r>
              <w:rPr>
                <w:rFonts w:ascii="Arial" w:cs="Arial" w:eastAsia="Arial" w:hAnsi="Arial"/>
                <w:b/>
                <w:bCs/>
                <w:color w:val="1F3864"/>
                <w:sz w:val="18"/>
                <w:szCs w:val="18"/>
              </w:rPr>
              <w:t xml:space="preserve">Answer:</w:t>
            </w:r>
          </w:p>
        </w:tc>
        <w:tc>
          <w:tcPr>
            <w:tcW w:type="dxa" w:w="9360"/>
            <w:tcBorders>
              <w:top w:val="single" w:color="2E4057" w:sz="4"/>
              <w:left w:val="single" w:color="2E4057" w:sz="4"/>
              <w:bottom w:val="single" w:color="2E4057" w:sz="4"/>
              <w:right w:val="single" w:color="2E4057" w:sz="4"/>
            </w:tcBorders>
            <w:shd w:fill="F0F4FF" w:val="clear"/>
            <w:tcMar>
              <w:top w:type="dxa" w:w="120"/>
              <w:left w:type="dxa" w:w="180"/>
              <w:bottom w:type="dxa" w:w="120"/>
              <w:right w:type="dxa" w:w="180"/>
            </w:tcMar>
          </w:tcPr>
          <w:p>
            <w:pPr>
              <w:spacing w:after="60"/>
            </w:pPr>
            <w:r>
              <w:rPr>
                <w:rFonts w:ascii="Arial" w:cs="Arial" w:eastAsia="Arial" w:hAnsi="Arial"/>
                <w:b w:val="false"/>
                <w:bCs w:val="false"/>
                <w:color w:val="000000"/>
                <w:sz w:val="18"/>
                <w:szCs w:val="18"/>
              </w:rPr>
              <w:t xml:space="preserve">Three guardrail mechanisms for a financial-services LLM chatbot:</w:t>
            </w:r>
          </w:p>
          <w:p>
            <w:pPr>
              <w:spacing w:after="120"/>
            </w:pPr>
            <w:r>
              <w:t xml:space="preserve"/>
            </w:r>
          </w:p>
          <w:p>
            <w:pPr>
              <w:spacing w:after="60"/>
            </w:pPr>
            <w:r>
              <w:rPr>
                <w:rFonts w:ascii="Arial" w:cs="Arial" w:eastAsia="Arial" w:hAnsi="Arial"/>
                <w:b/>
                <w:bCs/>
                <w:color w:val="000000"/>
                <w:sz w:val="18"/>
                <w:szCs w:val="18"/>
              </w:rPr>
              <w:t xml:space="preserve">1. Retrieval-Grounded Response Constraint (Anti-Hallucination)</w:t>
            </w:r>
          </w:p>
          <w:p>
            <w:pPr>
              <w:spacing w:after="60"/>
            </w:pPr>
            <w:r>
              <w:rPr>
                <w:rFonts w:ascii="Arial" w:cs="Arial" w:eastAsia="Arial" w:hAnsi="Arial"/>
                <w:b w:val="false"/>
                <w:bCs w:val="false"/>
                <w:color w:val="000000"/>
                <w:sz w:val="18"/>
                <w:szCs w:val="18"/>
              </w:rPr>
              <w:t xml:space="preserve">Mechanism: The system prompt explicitly instructs the LLM to answer only from provided context chunks and to respond with 'I cannot confirm this from available documents' when the answer is not found in the retrieved context. A post-generation check verifies that any regulatory clause number mentioned in the output exists verbatim in the retrieved chunks. Guard: Hallucination of specific clause numbers, regulatory thresholds, or policy provisions — a critical risk in financial compliance.</w:t>
            </w:r>
          </w:p>
          <w:p>
            <w:pPr>
              <w:spacing w:after="120"/>
            </w:pPr>
            <w:r>
              <w:t xml:space="preserve"/>
            </w:r>
          </w:p>
          <w:p>
            <w:pPr>
              <w:spacing w:after="60"/>
            </w:pPr>
            <w:r>
              <w:rPr>
                <w:rFonts w:ascii="Arial" w:cs="Arial" w:eastAsia="Arial" w:hAnsi="Arial"/>
                <w:b/>
                <w:bCs/>
                <w:color w:val="000000"/>
                <w:sz w:val="18"/>
                <w:szCs w:val="18"/>
              </w:rPr>
              <w:t xml:space="preserve">2. Prompt Injection Detection Layer (Anti-Prompt Injection)</w:t>
            </w:r>
          </w:p>
          <w:p>
            <w:pPr>
              <w:spacing w:after="60"/>
            </w:pPr>
            <w:r>
              <w:rPr>
                <w:rFonts w:ascii="Arial" w:cs="Arial" w:eastAsia="Arial" w:hAnsi="Arial"/>
                <w:b w:val="false"/>
                <w:bCs w:val="false"/>
                <w:color w:val="000000"/>
                <w:sz w:val="18"/>
                <w:szCs w:val="18"/>
              </w:rPr>
              <w:t xml:space="preserve">Mechanism: An input-side classifier (rule-based regex + a lightweight fine-tuned model) scans user inputs before they reach the LLM for patterns associated with injection attacks (e.g., 'Ignore previous instructions', role-play overrides, base64-encoded payloads). Flagged inputs are blocked and logged. Guard: Adversarial users attempting to override system instructions, extract training data, or make the bot provide unauthorised financial advice.</w:t>
            </w:r>
          </w:p>
          <w:p>
            <w:pPr>
              <w:spacing w:after="120"/>
            </w:pPr>
            <w:r>
              <w:t xml:space="preserve"/>
            </w:r>
          </w:p>
          <w:p>
            <w:pPr>
              <w:spacing w:after="60"/>
            </w:pPr>
            <w:r>
              <w:rPr>
                <w:rFonts w:ascii="Arial" w:cs="Arial" w:eastAsia="Arial" w:hAnsi="Arial"/>
                <w:b/>
                <w:bCs/>
                <w:color w:val="000000"/>
                <w:sz w:val="18"/>
                <w:szCs w:val="18"/>
              </w:rPr>
              <w:t xml:space="preserve">3. Bias &amp; Fairness Guardrail (Policy Compliance)</w:t>
            </w:r>
          </w:p>
          <w:p>
            <w:pPr>
              <w:spacing w:after="60"/>
            </w:pPr>
            <w:r>
              <w:rPr>
                <w:rFonts w:ascii="Arial" w:cs="Arial" w:eastAsia="Arial" w:hAnsi="Arial"/>
                <w:b w:val="false"/>
                <w:bCs w:val="false"/>
                <w:color w:val="000000"/>
                <w:sz w:val="18"/>
                <w:szCs w:val="18"/>
              </w:rPr>
              <w:t xml:space="preserve">Mechanism: A post-generation check runs the output through a bias evaluation module that tests whether responses vary significantly based on demographic attributes mentioned in queries (e.g., applicant age, gender, geography). Outputs that would constitute discriminatory advice under FCA/GDPR/ECOA regulations are flagged for human review before delivery. Guard: Regulatory bias violations — particularly relevant for credit, lending, or insurance chatbots.</w:t>
            </w:r>
          </w:p>
        </w:tc>
      </w:tr>
    </w:tbl>
    <w:p>
      <w:pPr>
        <w:spacing w:after="120"/>
      </w:pPr>
      <w:r>
        <w:t xml:space="preserve"/>
      </w:r>
    </w:p>
    <w:p>
      <w:pPr>
        <w:spacing w:after="80" w:before="200"/>
      </w:pPr>
      <w:r>
        <w:rPr>
          <w:rFonts w:ascii="Arial" w:cs="Arial" w:eastAsia="Arial" w:hAnsi="Arial"/>
          <w:b/>
          <w:bCs/>
          <w:color w:val="1F3864"/>
          <w:sz w:val="20"/>
          <w:szCs w:val="20"/>
        </w:rPr>
        <w:t xml:space="preserve">Q25. Explain the concept of multi-model routing. Describe a real-world scenario where you would route between Claude, Azure OpenAI, and a HuggingFace model, justifying each routing decision.</w:t>
      </w:r>
      <w:r>
        <w:rPr>
          <w:rFonts w:ascii="Arial" w:cs="Arial" w:eastAsia="Arial" w:hAnsi="Arial"/>
          <w:b w:val="false"/>
          <w:bCs w:val="false"/>
          <w:color w:val="555555"/>
          <w:sz w:val="18"/>
          <w:szCs w:val="18"/>
        </w:rPr>
        <w:t xml:space="preserve">  [5 marks]</w:t>
      </w:r>
      <w:r>
        <w:rPr>
          <w:rFonts w:ascii="Arial" w:cs="Arial" w:eastAsia="Arial" w:hAnsi="Arial"/>
          <w:b w:val="false"/>
          <w:bCs w:val="false"/>
          <w:i/>
          <w:iCs/>
          <w:color w:val="888888"/>
          <w:sz w:val="18"/>
          <w:szCs w:val="18"/>
        </w:rPr>
        <w:t xml:space="preserve">  — Day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2E4057" w:sz="4"/>
              <w:left w:val="single" w:color="2E4057" w:sz="4"/>
              <w:bottom w:val="single" w:color="2E4057" w:sz="4"/>
              <w:right w:val="single" w:color="2E4057" w:sz="4"/>
            </w:tcBorders>
            <w:shd w:fill="E8EEFA" w:val="clear"/>
            <w:tcMar>
              <w:top w:type="dxa" w:w="80"/>
              <w:left w:type="dxa" w:w="120"/>
              <w:bottom w:type="dxa" w:w="80"/>
              <w:right w:type="dxa" w:w="120"/>
            </w:tcMar>
          </w:tcPr>
          <w:p>
            <w:r>
              <w:rPr>
                <w:rFonts w:ascii="Arial" w:cs="Arial" w:eastAsia="Arial" w:hAnsi="Arial"/>
                <w:b/>
                <w:bCs/>
                <w:color w:val="1F3864"/>
                <w:sz w:val="18"/>
                <w:szCs w:val="18"/>
              </w:rPr>
              <w:t xml:space="preserve">Answer:</w:t>
            </w:r>
          </w:p>
        </w:tc>
        <w:tc>
          <w:tcPr>
            <w:tcW w:type="dxa" w:w="9360"/>
            <w:tcBorders>
              <w:top w:val="single" w:color="2E4057" w:sz="4"/>
              <w:left w:val="single" w:color="2E4057" w:sz="4"/>
              <w:bottom w:val="single" w:color="2E4057" w:sz="4"/>
              <w:right w:val="single" w:color="2E4057" w:sz="4"/>
            </w:tcBorders>
            <w:shd w:fill="F0F4FF" w:val="clear"/>
            <w:tcMar>
              <w:top w:type="dxa" w:w="120"/>
              <w:left w:type="dxa" w:w="180"/>
              <w:bottom w:type="dxa" w:w="120"/>
              <w:right w:type="dxa" w:w="180"/>
            </w:tcMar>
          </w:tcPr>
          <w:p>
            <w:pPr>
              <w:spacing w:after="60"/>
            </w:pPr>
            <w:r>
              <w:rPr>
                <w:rFonts w:ascii="Arial" w:cs="Arial" w:eastAsia="Arial" w:hAnsi="Arial"/>
                <w:b w:val="false"/>
                <w:bCs w:val="false"/>
                <w:color w:val="000000"/>
                <w:sz w:val="18"/>
                <w:szCs w:val="18"/>
              </w:rPr>
              <w:t xml:space="preserve">Multi-model routing is the architectural pattern of dynamically directing each incoming query to the most suitable LLM provider based on rules such as query complexity, cost, latency SLA, or capability requirements, rather than sending all traffic to a single model.</w:t>
            </w:r>
          </w:p>
          <w:p>
            <w:pPr>
              <w:spacing w:after="120"/>
            </w:pPr>
            <w:r>
              <w:t xml:space="preserve"/>
            </w:r>
          </w:p>
          <w:p>
            <w:pPr>
              <w:spacing w:after="60"/>
            </w:pPr>
            <w:r>
              <w:rPr>
                <w:rFonts w:ascii="Arial" w:cs="Arial" w:eastAsia="Arial" w:hAnsi="Arial"/>
                <w:b w:val="false"/>
                <w:bCs w:val="false"/>
                <w:color w:val="000000"/>
                <w:sz w:val="18"/>
                <w:szCs w:val="18"/>
              </w:rPr>
              <w:t xml:space="preserve">Real-world scenario — FinSight AI Regulatory Platform:</w:t>
            </w:r>
          </w:p>
          <w:p>
            <w:pPr>
              <w:spacing w:after="120"/>
            </w:pPr>
            <w:r>
              <w:t xml:space="preserve"/>
            </w:r>
          </w:p>
          <w:p>
            <w:pPr>
              <w:spacing w:after="60"/>
            </w:pPr>
            <w:r>
              <w:rPr>
                <w:rFonts w:ascii="Arial" w:cs="Arial" w:eastAsia="Arial" w:hAnsi="Arial"/>
                <w:b/>
                <w:bCs/>
                <w:color w:val="000000"/>
                <w:sz w:val="18"/>
                <w:szCs w:val="18"/>
              </w:rPr>
              <w:t xml:space="preserve">Route 1: Simple factual lookups → HuggingFace (e.g., a distilbert-based extractive QA model)</w:t>
            </w:r>
          </w:p>
          <w:p>
            <w:pPr>
              <w:spacing w:after="60"/>
            </w:pPr>
            <w:r>
              <w:rPr>
                <w:rFonts w:ascii="Arial" w:cs="Arial" w:eastAsia="Arial" w:hAnsi="Arial"/>
                <w:b w:val="false"/>
                <w:bCs w:val="false"/>
                <w:color w:val="000000"/>
                <w:sz w:val="18"/>
                <w:szCs w:val="18"/>
              </w:rPr>
              <w:t xml:space="preserve">Query example: 'What is the definition of Tier 1 Capital under Basel IV?' Technical reason: Short extractive answers from a known corpus. A lightweight open-source model delivers sub-100 ms latency at near-zero marginal cost. Business reason: Lowers cost for high-volume analyst queries that do not require generative reasoning.</w:t>
            </w:r>
          </w:p>
          <w:p>
            <w:pPr>
              <w:spacing w:after="120"/>
            </w:pPr>
            <w:r>
              <w:t xml:space="preserve"/>
            </w:r>
          </w:p>
          <w:p>
            <w:pPr>
              <w:spacing w:after="60"/>
            </w:pPr>
            <w:r>
              <w:rPr>
                <w:rFonts w:ascii="Arial" w:cs="Arial" w:eastAsia="Arial" w:hAnsi="Arial"/>
                <w:b/>
                <w:bCs/>
                <w:color w:val="000000"/>
                <w:sz w:val="18"/>
                <w:szCs w:val="18"/>
              </w:rPr>
              <w:t xml:space="preserve">Route 2: Analytical / multi-step compliance reasoning → Claude API (claude-sonnet)</w:t>
            </w:r>
          </w:p>
          <w:p>
            <w:pPr>
              <w:spacing w:after="60"/>
            </w:pPr>
            <w:r>
              <w:rPr>
                <w:rFonts w:ascii="Arial" w:cs="Arial" w:eastAsia="Arial" w:hAnsi="Arial"/>
                <w:b w:val="false"/>
                <w:bCs w:val="false"/>
                <w:color w:val="000000"/>
                <w:sz w:val="18"/>
                <w:szCs w:val="18"/>
              </w:rPr>
              <w:t xml:space="preserve">Query example: 'Explain how IFRS 17 CSM unlocking applies when a policyholder changes their coverage mid-year, and identify applicable disclosure requirements.' Technical reason: Requires multi-step reasoning, nuanced language, and long context. Claude excels at structured analytical responses with citations. Business reason: Compliance teams need defensible, well-reasoned answers; accuracy outweighs marginal cost.</w:t>
            </w:r>
          </w:p>
          <w:p>
            <w:pPr>
              <w:spacing w:after="120"/>
            </w:pPr>
            <w:r>
              <w:t xml:space="preserve"/>
            </w:r>
          </w:p>
          <w:p>
            <w:pPr>
              <w:spacing w:after="60"/>
            </w:pPr>
            <w:r>
              <w:rPr>
                <w:rFonts w:ascii="Arial" w:cs="Arial" w:eastAsia="Arial" w:hAnsi="Arial"/>
                <w:b/>
                <w:bCs/>
                <w:color w:val="000000"/>
                <w:sz w:val="18"/>
                <w:szCs w:val="18"/>
              </w:rPr>
              <w:t xml:space="preserve">Route 3: Structured output / report generation → Azure OpenAI (GPT-4o)</w:t>
            </w:r>
          </w:p>
          <w:p>
            <w:pPr>
              <w:spacing w:after="60"/>
            </w:pPr>
            <w:r>
              <w:rPr>
                <w:rFonts w:ascii="Arial" w:cs="Arial" w:eastAsia="Arial" w:hAnsi="Arial"/>
                <w:b w:val="false"/>
                <w:bCs w:val="false"/>
                <w:color w:val="000000"/>
                <w:sz w:val="18"/>
                <w:szCs w:val="18"/>
              </w:rPr>
              <w:t xml:space="preserve">Query example: 'Generate a regulatory gap analysis report for our IFRS 9 implementation.' Technical reason: Azure OpenAI is already within the enterprise's existing cloud infrastructure, simplifying data residency compliance, audit logging, and SLA guarantees. Business reason: Enterprise clients require data to stay within Azure tenancy for GDPR and contractual reasons; Azure OpenAI provides native VNET integration and managed identity support.</w:t>
            </w:r>
          </w:p>
        </w:tc>
      </w:tr>
    </w:tbl>
    <w:p>
      <w:pPr>
        <w:spacing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4"/>
              <w:bottom w:val="single" w:color="1F3864" w:sz="4"/>
              <w:right w:val="single" w:color="1F3864" w:sz="4"/>
            </w:tcBorders>
            <w:shd w:fill="1F3864" w:val="clear"/>
            <w:tcMar>
              <w:top w:type="dxa" w:w="100"/>
              <w:left w:type="dxa" w:w="200"/>
              <w:bottom w:type="dxa" w:w="100"/>
              <w:right w:type="dxa" w:w="200"/>
            </w:tcMar>
          </w:tcPr>
          <w:p>
            <w:pPr>
              <w:jc w:val="center"/>
            </w:pPr>
            <w:r>
              <w:rPr>
                <w:rFonts w:ascii="Arial" w:cs="Arial" w:eastAsia="Arial" w:hAnsi="Arial"/>
                <w:b/>
                <w:bCs/>
                <w:color w:val="FFFFFF"/>
                <w:sz w:val="22"/>
                <w:szCs w:val="22"/>
              </w:rPr>
              <w:t xml:space="preserve">SECTION B — Case Study &amp; Applied Analysis</w:t>
            </w:r>
          </w:p>
        </w:tc>
      </w:tr>
    </w:tbl>
    <w:p>
      <w:pPr>
        <w:spacing w:after="120"/>
      </w:pPr>
      <w:r>
        <w:t xml:space="preserve"/>
      </w:r>
    </w:p>
    <w:p>
      <w:pPr>
        <w:spacing w:after="60"/>
      </w:pPr>
      <w:r>
        <w:rPr>
          <w:rFonts w:ascii="Arial" w:cs="Arial" w:eastAsia="Arial" w:hAnsi="Arial"/>
          <w:i/>
          <w:iCs/>
          <w:sz w:val="18"/>
          <w:szCs w:val="18"/>
        </w:rPr>
        <w:t xml:space="preserve">Instructions: Read the case study carefully and answer ALL sub-questions. Total marks: 35.</w:t>
      </w:r>
    </w:p>
    <w:p>
      <w:pPr>
        <w:spacing w:after="120"/>
      </w:pPr>
      <w:r>
        <w:rPr>
          <w:rFonts w:ascii="Arial" w:cs="Arial" w:eastAsia="Arial" w:hAnsi="Arial"/>
          <w:b/>
          <w:bCs/>
          <w:color w:val="1F3864"/>
          <w:sz w:val="18"/>
          <w:szCs w:val="18"/>
        </w:rPr>
        <w:t xml:space="preserve">Total: 35 Marks | Suggested Time: 40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4"/>
              <w:left w:val="single" w:color="2E4057" w:sz="4"/>
              <w:bottom w:val="single" w:color="2E4057" w:sz="4"/>
              <w:right w:val="single" w:color="2E4057" w:sz="4"/>
            </w:tcBorders>
            <w:shd w:fill="EBF3FB" w:val="clear"/>
            <w:tcMar>
              <w:top w:type="dxa" w:w="120"/>
              <w:left w:type="dxa" w:w="180"/>
              <w:bottom w:type="dxa" w:w="120"/>
              <w:right w:type="dxa" w:w="180"/>
            </w:tcMar>
          </w:tcPr>
          <w:p>
            <w:pPr>
              <w:spacing w:after="80"/>
            </w:pPr>
            <w:r>
              <w:rPr>
                <w:rFonts w:ascii="Arial" w:cs="Arial" w:eastAsia="Arial" w:hAnsi="Arial"/>
                <w:b/>
                <w:bCs/>
                <w:color w:val="1F3864"/>
                <w:sz w:val="19"/>
                <w:szCs w:val="19"/>
              </w:rPr>
              <w:t xml:space="preserve">CASE STUDY: FinSight AI — A Regulatory Intelligence Platform</w:t>
            </w:r>
          </w:p>
          <w:p>
            <w:pPr>
              <w:spacing w:after="60"/>
            </w:pPr>
            <w:r>
              <w:rPr>
                <w:rFonts w:ascii="Arial" w:cs="Arial" w:eastAsia="Arial" w:hAnsi="Arial"/>
                <w:b w:val="false"/>
                <w:bCs w:val="false"/>
                <w:color w:val="333333"/>
                <w:sz w:val="17"/>
                <w:szCs w:val="17"/>
              </w:rPr>
              <w:t xml:space="preserve">FinSight AI is a regulatory intelligence startup building a platform for compliance teams at banks and insurance firms. The platform must process large volumes of regulatory documents (Basel IV, IFRS 17, local central bank circulars) and answer specific compliance questions from analysts.</w:t>
            </w:r>
          </w:p>
          <w:p>
            <w:pPr>
              <w:spacing w:after="60"/>
            </w:pPr>
            <w:r>
              <w:rPr>
                <w:rFonts w:ascii="Arial" w:cs="Arial" w:eastAsia="Arial" w:hAnsi="Arial"/>
                <w:b w:val="false"/>
                <w:bCs w:val="false"/>
                <w:color w:val="333333"/>
                <w:sz w:val="17"/>
                <w:szCs w:val="17"/>
              </w:rPr>
              <w:t xml:space="preserve"/>
            </w:r>
          </w:p>
          <w:p>
            <w:pPr>
              <w:spacing w:after="60"/>
            </w:pPr>
            <w:r>
              <w:rPr>
                <w:rFonts w:ascii="Arial" w:cs="Arial" w:eastAsia="Arial" w:hAnsi="Arial"/>
                <w:b w:val="false"/>
                <w:bCs w:val="false"/>
                <w:color w:val="333333"/>
                <w:sz w:val="17"/>
                <w:szCs w:val="17"/>
              </w:rPr>
              <w:t xml:space="preserve">The engineering team has completed: a LangChain-based summarisation pipeline using Claude, an Azure AI Search index with 50,000 document chunks (vector + keyword search), a basic RAG Q&amp;A chain, and an initial prompt template library.</w:t>
            </w:r>
          </w:p>
          <w:p>
            <w:pPr>
              <w:spacing w:after="60"/>
            </w:pPr>
            <w:r>
              <w:rPr>
                <w:rFonts w:ascii="Arial" w:cs="Arial" w:eastAsia="Arial" w:hAnsi="Arial"/>
                <w:b w:val="false"/>
                <w:bCs w:val="false"/>
                <w:color w:val="333333"/>
                <w:sz w:val="17"/>
                <w:szCs w:val="17"/>
              </w:rPr>
              <w:t xml:space="preserve"/>
            </w:r>
          </w:p>
          <w:p>
            <w:pPr>
              <w:spacing w:after="60"/>
            </w:pPr>
            <w:r>
              <w:rPr>
                <w:rFonts w:ascii="Arial" w:cs="Arial" w:eastAsia="Arial" w:hAnsi="Arial"/>
                <w:b w:val="false"/>
                <w:bCs w:val="false"/>
                <w:color w:val="333333"/>
                <w:sz w:val="17"/>
                <w:szCs w:val="17"/>
              </w:rPr>
              <w:t xml:space="preserve">Three critical challenges: (1) Hallucination of regulatory clause numbers, (2) Silent failure on zero-retrieval queries, (3) EU expansion (GDPR) and multi-model integration with cost-routing.</w:t>
            </w:r>
          </w:p>
        </w:tc>
      </w:tr>
    </w:tbl>
    <w:p>
      <w:pPr>
        <w:spacing w:after="120"/>
      </w:pPr>
      <w:r>
        <w:t xml:space="preserve"/>
      </w:r>
    </w:p>
    <w:p>
      <w:pPr>
        <w:spacing w:after="80" w:before="200"/>
      </w:pPr>
      <w:r>
        <w:rPr>
          <w:rFonts w:ascii="Arial" w:cs="Arial" w:eastAsia="Arial" w:hAnsi="Arial"/>
          <w:b/>
          <w:bCs/>
          <w:color w:val="1F3864"/>
          <w:sz w:val="20"/>
          <w:szCs w:val="20"/>
        </w:rPr>
        <w:t xml:space="preserve">B1. Diagnose and resolve the hallucination problem (Challenge 1) and the zero-retrieval failure (Challenge 2). [Challenge 1: 4 marks — TWO prompt-engineering/pipeline changes. Challenge 2: 4 marks — fallback strategy covering detection, action, and alerting.]</w:t>
      </w:r>
      <w:r>
        <w:rPr>
          <w:rFonts w:ascii="Arial" w:cs="Arial" w:eastAsia="Arial" w:hAnsi="Arial"/>
          <w:b w:val="false"/>
          <w:bCs w:val="false"/>
          <w:color w:val="555555"/>
          <w:sz w:val="18"/>
          <w:szCs w:val="18"/>
        </w:rPr>
        <w:t xml:space="preserve">  [8 marks]</w:t>
      </w:r>
      <w:r>
        <w:rPr>
          <w:rFonts w:ascii="Arial" w:cs="Arial" w:eastAsia="Arial" w:hAnsi="Arial"/>
          <w:b w:val="false"/>
          <w:bCs w:val="false"/>
          <w:i/>
          <w:iCs/>
          <w:color w:val="888888"/>
          <w:sz w:val="18"/>
          <w:szCs w:val="18"/>
        </w:rPr>
        <w:t xml:space="preserve">  — Days 12 &amp;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2E4057" w:sz="4"/>
              <w:left w:val="single" w:color="2E4057" w:sz="4"/>
              <w:bottom w:val="single" w:color="2E4057" w:sz="4"/>
              <w:right w:val="single" w:color="2E4057" w:sz="4"/>
            </w:tcBorders>
            <w:shd w:fill="E8EEFA" w:val="clear"/>
            <w:tcMar>
              <w:top w:type="dxa" w:w="80"/>
              <w:left w:type="dxa" w:w="120"/>
              <w:bottom w:type="dxa" w:w="80"/>
              <w:right w:type="dxa" w:w="120"/>
            </w:tcMar>
          </w:tcPr>
          <w:p>
            <w:r>
              <w:rPr>
                <w:rFonts w:ascii="Arial" w:cs="Arial" w:eastAsia="Arial" w:hAnsi="Arial"/>
                <w:b/>
                <w:bCs/>
                <w:color w:val="1F3864"/>
                <w:sz w:val="18"/>
                <w:szCs w:val="18"/>
              </w:rPr>
              <w:t xml:space="preserve">Answer:</w:t>
            </w:r>
          </w:p>
        </w:tc>
        <w:tc>
          <w:tcPr>
            <w:tcW w:type="dxa" w:w="9360"/>
            <w:tcBorders>
              <w:top w:val="single" w:color="2E4057" w:sz="4"/>
              <w:left w:val="single" w:color="2E4057" w:sz="4"/>
              <w:bottom w:val="single" w:color="2E4057" w:sz="4"/>
              <w:right w:val="single" w:color="2E4057" w:sz="4"/>
            </w:tcBorders>
            <w:shd w:fill="F0F4FF" w:val="clear"/>
            <w:tcMar>
              <w:top w:type="dxa" w:w="120"/>
              <w:left w:type="dxa" w:w="180"/>
              <w:bottom w:type="dxa" w:w="120"/>
              <w:right w:type="dxa" w:w="180"/>
            </w:tcMar>
          </w:tcPr>
          <w:p>
            <w:pPr>
              <w:spacing w:after="60"/>
            </w:pPr>
            <w:r>
              <w:rPr>
                <w:rFonts w:ascii="Arial" w:cs="Arial" w:eastAsia="Arial" w:hAnsi="Arial"/>
                <w:b/>
                <w:bCs/>
                <w:color w:val="000000"/>
                <w:sz w:val="18"/>
                <w:szCs w:val="18"/>
              </w:rPr>
              <w:t xml:space="preserve">CHALLENGE 1 — Hallucination: Two fixes</w:t>
            </w:r>
          </w:p>
          <w:p>
            <w:pPr>
              <w:spacing w:after="120"/>
            </w:pPr>
            <w:r>
              <w:t xml:space="preserve"/>
            </w:r>
          </w:p>
          <w:p>
            <w:pPr>
              <w:spacing w:after="60"/>
            </w:pPr>
            <w:r>
              <w:rPr>
                <w:rFonts w:ascii="Arial" w:cs="Arial" w:eastAsia="Arial" w:hAnsi="Arial"/>
                <w:b/>
                <w:bCs/>
                <w:color w:val="000000"/>
                <w:sz w:val="18"/>
                <w:szCs w:val="18"/>
              </w:rPr>
              <w:t xml:space="preserve">Fix 1: Citation-Constrained Prompt Engineering</w:t>
            </w:r>
          </w:p>
          <w:p>
            <w:pPr>
              <w:spacing w:after="60"/>
            </w:pPr>
            <w:r>
              <w:rPr>
                <w:rFonts w:ascii="Arial" w:cs="Arial" w:eastAsia="Arial" w:hAnsi="Arial"/>
                <w:b w:val="false"/>
                <w:bCs w:val="false"/>
                <w:color w:val="000000"/>
                <w:sz w:val="18"/>
                <w:szCs w:val="18"/>
              </w:rPr>
              <w:t xml:space="preserve">Add an explicit instruction in the system prompt: 'Answer ONLY using information present in the provided context chunks. Every regulatory article or clause number you mention MUST appear verbatim in the context. If you cannot find supporting text, respond: I cannot confirm this from the available documents.' Additionally, append a post-generation verification step that extracts all clause references from the LLM output using a regex (e.g., Article\s+\d+, Section\s+[A-Z0-9\.]+) and checks whether each reference string exists in the retrieved chunks. If any reference fails the check, the response is flagged and the user is shown a disclaimer.</w:t>
            </w:r>
          </w:p>
          <w:p>
            <w:pPr>
              <w:spacing w:after="60"/>
            </w:pPr>
            <w:r>
              <w:rPr>
                <w:rFonts w:ascii="Arial" w:cs="Arial" w:eastAsia="Arial" w:hAnsi="Arial"/>
                <w:b w:val="false"/>
                <w:bCs w:val="false"/>
                <w:color w:val="000000"/>
                <w:sz w:val="18"/>
                <w:szCs w:val="18"/>
              </w:rPr>
              <w:t xml:space="preserve">Mechanism: Forces the model to operate in an extractive rather than generative mode for factual claims, and adds a deterministic verification layer that is not subject to model confidence.</w:t>
            </w:r>
          </w:p>
          <w:p>
            <w:pPr>
              <w:spacing w:after="120"/>
            </w:pPr>
            <w:r>
              <w:t xml:space="preserve"/>
            </w:r>
          </w:p>
          <w:p>
            <w:pPr>
              <w:spacing w:after="60"/>
            </w:pPr>
            <w:r>
              <w:rPr>
                <w:rFonts w:ascii="Arial" w:cs="Arial" w:eastAsia="Arial" w:hAnsi="Arial"/>
                <w:b/>
                <w:bCs/>
                <w:color w:val="000000"/>
                <w:sz w:val="18"/>
                <w:szCs w:val="18"/>
              </w:rPr>
              <w:t xml:space="preserve">Fix 2: Chunk-Level Source Attribution with Re-ranking</w:t>
            </w:r>
          </w:p>
          <w:p>
            <w:pPr>
              <w:spacing w:after="60"/>
            </w:pPr>
            <w:r>
              <w:rPr>
                <w:rFonts w:ascii="Arial" w:cs="Arial" w:eastAsia="Arial" w:hAnsi="Arial"/>
                <w:b w:val="false"/>
                <w:bCs w:val="false"/>
                <w:color w:val="000000"/>
                <w:sz w:val="18"/>
                <w:szCs w:val="18"/>
              </w:rPr>
              <w:t xml:space="preserve">Use a cross-encoder re-ranker (e.g., ms-marco-MiniLM) on the top-20 retrieved chunks before passing top-3 to the LLM. Each chunk passed in the context must include its document ID and page number as metadata in the prompt (e.g., [Source: Basel_IV_CRR2_Art412, p.87]). The prompt instructs the model to cite these IDs inline. Post-generation, a parser verifies that cited IDs are present in the prompt context.</w:t>
            </w:r>
          </w:p>
          <w:p>
            <w:pPr>
              <w:spacing w:after="60"/>
            </w:pPr>
            <w:r>
              <w:rPr>
                <w:rFonts w:ascii="Arial" w:cs="Arial" w:eastAsia="Arial" w:hAnsi="Arial"/>
                <w:b w:val="false"/>
                <w:bCs w:val="false"/>
                <w:color w:val="000000"/>
                <w:sz w:val="18"/>
                <w:szCs w:val="18"/>
              </w:rPr>
              <w:t xml:space="preserve">Mechanism: Re-ranking improves the relevance of evidence the model sees, reducing cases where it cannot find grounding and therefore invents citations. Explicit metadata citation closes the loop between generation and retrieval.</w:t>
            </w:r>
          </w:p>
          <w:p>
            <w:pPr>
              <w:spacing w:after="120"/>
            </w:pPr>
            <w:r>
              <w:t xml:space="preserve"/>
            </w:r>
          </w:p>
          <w:p>
            <w:pPr>
              <w:spacing w:after="60"/>
            </w:pPr>
            <w:r>
              <w:rPr>
                <w:rFonts w:ascii="Arial" w:cs="Arial" w:eastAsia="Arial" w:hAnsi="Arial"/>
                <w:b/>
                <w:bCs/>
                <w:color w:val="000000"/>
                <w:sz w:val="18"/>
                <w:szCs w:val="18"/>
              </w:rPr>
              <w:t xml:space="preserve">CHALLENGE 2 — Zero-Retrieval Fallback Strategy</w:t>
            </w:r>
          </w:p>
          <w:p>
            <w:pPr>
              <w:spacing w:after="120"/>
            </w:pPr>
            <w:r>
              <w:t xml:space="preserve"/>
            </w:r>
          </w:p>
          <w:p>
            <w:pPr>
              <w:spacing w:after="60"/>
            </w:pPr>
            <w:r>
              <w:rPr>
                <w:rFonts w:ascii="Arial" w:cs="Arial" w:eastAsia="Arial" w:hAnsi="Arial"/>
                <w:b w:val="false"/>
                <w:bCs w:val="false"/>
                <w:color w:val="000000"/>
                <w:sz w:val="18"/>
                <w:szCs w:val="18"/>
              </w:rPr>
              <w:t xml:space="preserve">(a) Detection: After the Azure AI Search retrieval call, inspect the results object. A zero-retrieval condition is defined as: retrieved_chunks == [] OR all chunk similarity scores &lt; threshold (e.g., cosine similarity &lt; 0.35). This threshold is calibrated on a validation set of known in-scope and out-of-scope queries.</w:t>
            </w:r>
          </w:p>
          <w:p>
            <w:pPr>
              <w:spacing w:after="60"/>
            </w:pPr>
            <w:r>
              <w:rPr>
                <w:rFonts w:ascii="Arial" w:cs="Arial" w:eastAsia="Arial" w:hAnsi="Arial"/>
                <w:b w:val="false"/>
                <w:bCs w:val="false"/>
                <w:color w:val="000000"/>
                <w:sz w:val="18"/>
                <w:szCs w:val="18"/>
              </w:rPr>
              <w:t xml:space="preserve">(b) System action on zero-retrieval: The pipeline short-circuits and does NOT call the LLM. Instead, it returns a structured response to the user: 'No relevant documents were found in the knowledge base for your query. Please rephrase your question or contact your compliance officer.' Optionally, trigger a semantic similarity search with a wider keyword-fallback query (stripped of stop-words) as a secondary retrieval attempt before giving up.</w:t>
            </w:r>
          </w:p>
          <w:p>
            <w:pPr>
              <w:spacing w:after="60"/>
            </w:pPr>
            <w:r>
              <w:rPr>
                <w:rFonts w:ascii="Arial" w:cs="Arial" w:eastAsia="Arial" w:hAnsi="Arial"/>
                <w:b w:val="false"/>
                <w:bCs w:val="false"/>
                <w:color w:val="000000"/>
                <w:sz w:val="18"/>
                <w:szCs w:val="18"/>
              </w:rPr>
              <w:t xml:space="preserve">(c) Logging and alerting: Log the event to a structured logging system (e.g., Azure Monitor / Application Insights) with fields: timestamp, query_text (hashed for PII), retrieval_score_max, fallback_triggered=True. Set an alert rule: if zero-retrieval events &gt; 5% of total queries in a 1-hour window, send a PagerDuty/Teams notification to the ML engineering team for index health review.</w:t>
            </w:r>
          </w:p>
        </w:tc>
      </w:tr>
    </w:tbl>
    <w:p>
      <w:pPr>
        <w:spacing w:after="120"/>
      </w:pPr>
      <w:r>
        <w:t xml:space="preserve"/>
      </w:r>
    </w:p>
    <w:p>
      <w:r>
        <w:br w:type="page"/>
      </w:r>
    </w:p>
    <w:p>
      <w:pPr>
        <w:spacing w:after="80" w:before="200"/>
      </w:pPr>
      <w:r>
        <w:rPr>
          <w:rFonts w:ascii="Arial" w:cs="Arial" w:eastAsia="Arial" w:hAnsi="Arial"/>
          <w:b/>
          <w:bCs/>
          <w:color w:val="1F3864"/>
          <w:sz w:val="20"/>
          <w:szCs w:val="20"/>
        </w:rPr>
        <w:t xml:space="preserve">B2. Design a content moderation and safety layer for FinSight AI covering GDPR requirements. Must include: at least TWO input guardrails, at least TWO output guardrails, and a bias evaluation method.</w:t>
      </w:r>
      <w:r>
        <w:rPr>
          <w:rFonts w:ascii="Arial" w:cs="Arial" w:eastAsia="Arial" w:hAnsi="Arial"/>
          <w:b w:val="false"/>
          <w:bCs w:val="false"/>
          <w:color w:val="555555"/>
          <w:sz w:val="18"/>
          <w:szCs w:val="18"/>
        </w:rPr>
        <w:t xml:space="preserve">  [7 marks]</w:t>
      </w:r>
      <w:r>
        <w:rPr>
          <w:rFonts w:ascii="Arial" w:cs="Arial" w:eastAsia="Arial" w:hAnsi="Arial"/>
          <w:b w:val="false"/>
          <w:bCs w:val="false"/>
          <w:i/>
          <w:iCs/>
          <w:color w:val="888888"/>
          <w:sz w:val="18"/>
          <w:szCs w:val="18"/>
        </w:rPr>
        <w:t xml:space="preserve">  — Day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2E4057" w:sz="4"/>
              <w:left w:val="single" w:color="2E4057" w:sz="4"/>
              <w:bottom w:val="single" w:color="2E4057" w:sz="4"/>
              <w:right w:val="single" w:color="2E4057" w:sz="4"/>
            </w:tcBorders>
            <w:shd w:fill="E8EEFA" w:val="clear"/>
            <w:tcMar>
              <w:top w:type="dxa" w:w="80"/>
              <w:left w:type="dxa" w:w="120"/>
              <w:bottom w:type="dxa" w:w="80"/>
              <w:right w:type="dxa" w:w="120"/>
            </w:tcMar>
          </w:tcPr>
          <w:p>
            <w:r>
              <w:rPr>
                <w:rFonts w:ascii="Arial" w:cs="Arial" w:eastAsia="Arial" w:hAnsi="Arial"/>
                <w:b/>
                <w:bCs/>
                <w:color w:val="1F3864"/>
                <w:sz w:val="18"/>
                <w:szCs w:val="18"/>
              </w:rPr>
              <w:t xml:space="preserve">Answer:</w:t>
            </w:r>
          </w:p>
        </w:tc>
        <w:tc>
          <w:tcPr>
            <w:tcW w:type="dxa" w:w="9360"/>
            <w:tcBorders>
              <w:top w:val="single" w:color="2E4057" w:sz="4"/>
              <w:left w:val="single" w:color="2E4057" w:sz="4"/>
              <w:bottom w:val="single" w:color="2E4057" w:sz="4"/>
              <w:right w:val="single" w:color="2E4057" w:sz="4"/>
            </w:tcBorders>
            <w:shd w:fill="F0F4FF" w:val="clear"/>
            <w:tcMar>
              <w:top w:type="dxa" w:w="120"/>
              <w:left w:type="dxa" w:w="180"/>
              <w:bottom w:type="dxa" w:w="120"/>
              <w:right w:type="dxa" w:w="180"/>
            </w:tcMar>
          </w:tcPr>
          <w:p>
            <w:pPr>
              <w:spacing w:after="60"/>
            </w:pPr>
            <w:r>
              <w:rPr>
                <w:rFonts w:ascii="Arial" w:cs="Arial" w:eastAsia="Arial" w:hAnsi="Arial"/>
                <w:b/>
                <w:bCs/>
                <w:color w:val="000000"/>
                <w:sz w:val="18"/>
                <w:szCs w:val="18"/>
              </w:rPr>
              <w:t xml:space="preserve">INPUT GUARDRAILS (checked BEFORE sending to the LLM):</w:t>
            </w:r>
          </w:p>
          <w:p>
            <w:pPr>
              <w:spacing w:after="120"/>
            </w:pPr>
            <w:r>
              <w:t xml:space="preserve"/>
            </w:r>
          </w:p>
          <w:p>
            <w:pPr>
              <w:spacing w:after="60"/>
            </w:pPr>
            <w:r>
              <w:rPr>
                <w:rFonts w:ascii="Arial" w:cs="Arial" w:eastAsia="Arial" w:hAnsi="Arial"/>
                <w:b/>
                <w:bCs/>
                <w:color w:val="000000"/>
                <w:sz w:val="18"/>
                <w:szCs w:val="18"/>
              </w:rPr>
              <w:t xml:space="preserve">Input Guardrail 1: PII / Sensitive Data Scrubber</w:t>
            </w:r>
          </w:p>
          <w:p>
            <w:pPr>
              <w:spacing w:after="60"/>
            </w:pPr>
            <w:r>
              <w:rPr>
                <w:rFonts w:ascii="Arial" w:cs="Arial" w:eastAsia="Arial" w:hAnsi="Arial"/>
                <w:b w:val="false"/>
                <w:bCs w:val="false"/>
                <w:color w:val="000000"/>
                <w:sz w:val="18"/>
                <w:szCs w:val="18"/>
              </w:rPr>
              <w:t xml:space="preserve">Before the query reaches the LLM, run it through a Named Entity Recognition (NER) model (e.g., Microsoft Presidio or spaCy with a custom financial NER model) to detect and redact PII elements such as customer names, account numbers, NI/SSN numbers, and IBAN codes. Redacted tokens are replaced with typed placeholders (e.g., [PERSON], [ACCOUNT_NO]). This ensures GDPR compliance by preventing personal data from being sent to the LLM provider's API endpoint. A log entry is written for every redaction event for audit purposes.</w:t>
            </w:r>
          </w:p>
          <w:p>
            <w:pPr>
              <w:spacing w:after="120"/>
            </w:pPr>
            <w:r>
              <w:t xml:space="preserve"/>
            </w:r>
          </w:p>
          <w:p>
            <w:pPr>
              <w:spacing w:after="60"/>
            </w:pPr>
            <w:r>
              <w:rPr>
                <w:rFonts w:ascii="Arial" w:cs="Arial" w:eastAsia="Arial" w:hAnsi="Arial"/>
                <w:b/>
                <w:bCs/>
                <w:color w:val="000000"/>
                <w:sz w:val="18"/>
                <w:szCs w:val="18"/>
              </w:rPr>
              <w:t xml:space="preserve">Input Guardrail 2: Prompt Injection and Jailbreak Classifier</w:t>
            </w:r>
          </w:p>
          <w:p>
            <w:pPr>
              <w:spacing w:after="60"/>
            </w:pPr>
            <w:r>
              <w:rPr>
                <w:rFonts w:ascii="Arial" w:cs="Arial" w:eastAsia="Arial" w:hAnsi="Arial"/>
                <w:b w:val="false"/>
                <w:bCs w:val="false"/>
                <w:color w:val="000000"/>
                <w:sz w:val="18"/>
                <w:szCs w:val="18"/>
              </w:rPr>
              <w:t xml:space="preserve">A lightweight text classifier (fine-tuned on adversarial prompt datasets) scores the user input for injection risk. Rule-based triggers are also applied (regex for 'ignore previous instructions', 'act as', 'DAN mode', base64 patterns, etc.). Inputs exceeding the risk threshold are rejected with a user-facing error and logged with the full query text for security review. This prevents adversarial users from overriding the compliance-focused system prompt.</w:t>
            </w:r>
          </w:p>
          <w:p>
            <w:pPr>
              <w:spacing w:after="120"/>
            </w:pPr>
            <w:r>
              <w:t xml:space="preserve"/>
            </w:r>
          </w:p>
          <w:p>
            <w:pPr>
              <w:spacing w:after="60"/>
            </w:pPr>
            <w:r>
              <w:rPr>
                <w:rFonts w:ascii="Arial" w:cs="Arial" w:eastAsia="Arial" w:hAnsi="Arial"/>
                <w:b/>
                <w:bCs/>
                <w:color w:val="000000"/>
                <w:sz w:val="18"/>
                <w:szCs w:val="18"/>
              </w:rPr>
              <w:t xml:space="preserve">OUTPUT GUARDRAILS (validated AFTER the LLM responds):</w:t>
            </w:r>
          </w:p>
          <w:p>
            <w:pPr>
              <w:spacing w:after="120"/>
            </w:pPr>
            <w:r>
              <w:t xml:space="preserve"/>
            </w:r>
          </w:p>
          <w:p>
            <w:pPr>
              <w:spacing w:after="60"/>
            </w:pPr>
            <w:r>
              <w:rPr>
                <w:rFonts w:ascii="Arial" w:cs="Arial" w:eastAsia="Arial" w:hAnsi="Arial"/>
                <w:b/>
                <w:bCs/>
                <w:color w:val="000000"/>
                <w:sz w:val="18"/>
                <w:szCs w:val="18"/>
              </w:rPr>
              <w:t xml:space="preserve">Output Guardrail 1: Clause Citation Verifier</w:t>
            </w:r>
          </w:p>
          <w:p>
            <w:pPr>
              <w:spacing w:after="60"/>
            </w:pPr>
            <w:r>
              <w:rPr>
                <w:rFonts w:ascii="Arial" w:cs="Arial" w:eastAsia="Arial" w:hAnsi="Arial"/>
                <w:b w:val="false"/>
                <w:bCs w:val="false"/>
                <w:color w:val="000000"/>
                <w:sz w:val="18"/>
                <w:szCs w:val="18"/>
              </w:rPr>
              <w:t xml:space="preserve">All regulatory article/section references in the output are extracted and cross-checked against the retrieved source chunks (as described in B1). Responses containing unverified citations are either blocked or annotated with a disclaimer: 'Citation could not be verified in source documents.' This guards against factual hallucination reaching the analyst.</w:t>
            </w:r>
          </w:p>
          <w:p>
            <w:pPr>
              <w:spacing w:after="120"/>
            </w:pPr>
            <w:r>
              <w:t xml:space="preserve"/>
            </w:r>
          </w:p>
          <w:p>
            <w:pPr>
              <w:spacing w:after="60"/>
            </w:pPr>
            <w:r>
              <w:rPr>
                <w:rFonts w:ascii="Arial" w:cs="Arial" w:eastAsia="Arial" w:hAnsi="Arial"/>
                <w:b/>
                <w:bCs/>
                <w:color w:val="000000"/>
                <w:sz w:val="18"/>
                <w:szCs w:val="18"/>
              </w:rPr>
              <w:t xml:space="preserve">Output Guardrail 2: Confidentiality &amp; Data Leakage Filter</w:t>
            </w:r>
          </w:p>
          <w:p>
            <w:pPr>
              <w:spacing w:after="60"/>
            </w:pPr>
            <w:r>
              <w:rPr>
                <w:rFonts w:ascii="Arial" w:cs="Arial" w:eastAsia="Arial" w:hAnsi="Arial"/>
                <w:b w:val="false"/>
                <w:bCs w:val="false"/>
                <w:color w:val="000000"/>
                <w:sz w:val="18"/>
                <w:szCs w:val="18"/>
              </w:rPr>
              <w:t xml:space="preserve">A regex and pattern-matching layer scans the output for: (a) potential PII that may have leaked through the retrieval context (e.g., real client names present in regulatory examples within documents), and (b) any content matching internal document classification markers (e.g., CONFIDENTIAL headers). Such content is redacted from the response before delivery, satisfying GDPR Article 25 (data protection by design).</w:t>
            </w:r>
          </w:p>
          <w:p>
            <w:pPr>
              <w:spacing w:after="120"/>
            </w:pPr>
            <w:r>
              <w:t xml:space="preserve"/>
            </w:r>
          </w:p>
          <w:p>
            <w:pPr>
              <w:spacing w:after="60"/>
            </w:pPr>
            <w:r>
              <w:rPr>
                <w:rFonts w:ascii="Arial" w:cs="Arial" w:eastAsia="Arial" w:hAnsi="Arial"/>
                <w:b/>
                <w:bCs/>
                <w:color w:val="000000"/>
                <w:sz w:val="18"/>
                <w:szCs w:val="18"/>
              </w:rPr>
              <w:t xml:space="preserve">BIAS EVALUATION METHOD:</w:t>
            </w:r>
          </w:p>
          <w:p>
            <w:pPr>
              <w:spacing w:after="60"/>
            </w:pPr>
            <w:r>
              <w:rPr>
                <w:rFonts w:ascii="Arial" w:cs="Arial" w:eastAsia="Arial" w:hAnsi="Arial"/>
                <w:b w:val="false"/>
                <w:bCs w:val="false"/>
                <w:color w:val="000000"/>
                <w:sz w:val="18"/>
                <w:szCs w:val="18"/>
              </w:rPr>
              <w:t xml:space="preserve">To test whether the same regulatory question is filtered differently based on geographic entity, construct a bias evaluation dataset: take 50 identical compliance questions and substitute the geographic entity across three variants — EU bank, US bank, Asian bank (e.g., 'What capital reserves does [EU/US/Asian] bank X need to maintain under Basel IV?'). Run all variants through the full pipeline (input guardrails → retrieval → LLM → output guardrails). Compare: (1) guardrail block rates per geography, (2) response length and detail, (3) LLM-as-judge quality scores. If block rates or quality scores differ significantly (&gt;10% relative difference) across geographies, investigate whether the retrieval index has uneven document coverage, or whether the guardrail classifiers exhibit geographic bias from their training data. This test should be run as part of every quarterly model governance review.</w:t>
            </w:r>
          </w:p>
        </w:tc>
      </w:tr>
    </w:tbl>
    <w:p>
      <w:pPr>
        <w:spacing w:after="120"/>
      </w:pPr>
      <w:r>
        <w:t xml:space="preserve"/>
      </w:r>
    </w:p>
    <w:p>
      <w:r>
        <w:br w:type="page"/>
      </w:r>
    </w:p>
    <w:p>
      <w:pPr>
        <w:spacing w:after="80" w:before="200"/>
      </w:pPr>
      <w:r>
        <w:rPr>
          <w:rFonts w:ascii="Arial" w:cs="Arial" w:eastAsia="Arial" w:hAnsi="Arial"/>
          <w:b/>
          <w:bCs/>
          <w:color w:val="1F3864"/>
          <w:sz w:val="20"/>
          <w:szCs w:val="20"/>
        </w:rPr>
        <w:t xml:space="preserve">B3. Design the multi-model architecture for Challenge 3 — integrating Claude API, Azure OpenAI, and HuggingFace with a cost-routing layer. Must include: routing decision matrix, CI/CD pipeline structure, and ONE best practice each for secrets management, observability, and graceful degradation.</w:t>
      </w:r>
      <w:r>
        <w:rPr>
          <w:rFonts w:ascii="Arial" w:cs="Arial" w:eastAsia="Arial" w:hAnsi="Arial"/>
          <w:b w:val="false"/>
          <w:bCs w:val="false"/>
          <w:color w:val="555555"/>
          <w:sz w:val="18"/>
          <w:szCs w:val="18"/>
        </w:rPr>
        <w:t xml:space="preserve">  [10 marks]</w:t>
      </w:r>
      <w:r>
        <w:rPr>
          <w:rFonts w:ascii="Arial" w:cs="Arial" w:eastAsia="Arial" w:hAnsi="Arial"/>
          <w:b w:val="false"/>
          <w:bCs w:val="false"/>
          <w:i/>
          <w:iCs/>
          <w:color w:val="888888"/>
          <w:sz w:val="18"/>
          <w:szCs w:val="18"/>
        </w:rPr>
        <w:t xml:space="preserve">  — Day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2E4057" w:sz="4"/>
              <w:left w:val="single" w:color="2E4057" w:sz="4"/>
              <w:bottom w:val="single" w:color="2E4057" w:sz="4"/>
              <w:right w:val="single" w:color="2E4057" w:sz="4"/>
            </w:tcBorders>
            <w:shd w:fill="E8EEFA" w:val="clear"/>
            <w:tcMar>
              <w:top w:type="dxa" w:w="80"/>
              <w:left w:type="dxa" w:w="120"/>
              <w:bottom w:type="dxa" w:w="80"/>
              <w:right w:type="dxa" w:w="120"/>
            </w:tcMar>
          </w:tcPr>
          <w:p>
            <w:r>
              <w:rPr>
                <w:rFonts w:ascii="Arial" w:cs="Arial" w:eastAsia="Arial" w:hAnsi="Arial"/>
                <w:b/>
                <w:bCs/>
                <w:color w:val="1F3864"/>
                <w:sz w:val="18"/>
                <w:szCs w:val="18"/>
              </w:rPr>
              <w:t xml:space="preserve">Answer:</w:t>
            </w:r>
          </w:p>
        </w:tc>
        <w:tc>
          <w:tcPr>
            <w:tcW w:type="dxa" w:w="9360"/>
            <w:tcBorders>
              <w:top w:val="single" w:color="2E4057" w:sz="4"/>
              <w:left w:val="single" w:color="2E4057" w:sz="4"/>
              <w:bottom w:val="single" w:color="2E4057" w:sz="4"/>
              <w:right w:val="single" w:color="2E4057" w:sz="4"/>
            </w:tcBorders>
            <w:shd w:fill="F0F4FF" w:val="clear"/>
            <w:tcMar>
              <w:top w:type="dxa" w:w="120"/>
              <w:left w:type="dxa" w:w="180"/>
              <w:bottom w:type="dxa" w:w="120"/>
              <w:right w:type="dxa" w:w="180"/>
            </w:tcMar>
          </w:tcPr>
          <w:p>
            <w:pPr>
              <w:spacing w:after="60"/>
            </w:pPr>
            <w:r>
              <w:rPr>
                <w:rFonts w:ascii="Arial" w:cs="Arial" w:eastAsia="Arial" w:hAnsi="Arial"/>
                <w:b/>
                <w:bCs/>
                <w:color w:val="000000"/>
                <w:sz w:val="18"/>
                <w:szCs w:val="18"/>
              </w:rPr>
              <w:t xml:space="preserve">ROUTING DECISION MATRIX:</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200"/>
              <w:gridCol w:w="2760"/>
            </w:tblGrid>
            <w:tr>
              <w:tc>
                <w:tcPr>
                  <w:tcW w:type="dxa" w:w="20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Query Type</w:t>
                  </w:r>
                </w:p>
              </w:tc>
              <w:tc>
                <w:tcPr>
                  <w:tcW w:type="dxa" w:w="24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Criteria</w:t>
                  </w:r>
                </w:p>
              </w:tc>
              <w:tc>
                <w:tcPr>
                  <w:tcW w:type="dxa" w:w="22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Provider</w:t>
                  </w:r>
                </w:p>
              </w:tc>
              <w:tc>
                <w:tcPr>
                  <w:tcW w:type="dxa" w:w="27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Justification</w:t>
                  </w:r>
                </w:p>
              </w:tc>
            </w:tr>
            <w:tr>
              <w:tc>
                <w:tcPr>
                  <w:tcW w:type="dxa" w:w="2000"/>
                  <w:tcBorders>
                    <w:top w:val="single" w:color="2E4057" w:sz="4"/>
                    <w:left w:val="single" w:color="2E4057" w:sz="4"/>
                    <w:bottom w:val="single" w:color="2E4057" w:sz="4"/>
                    <w:right w:val="single" w:color="2E4057" w:sz="4"/>
                  </w:tcBorders>
                  <w:tcMar>
                    <w:top w:type="dxa" w:w="80"/>
                    <w:left w:type="dxa" w:w="120"/>
                    <w:bottom w:type="dxa" w:w="80"/>
                    <w:right w:type="dxa" w:w="120"/>
                  </w:tcMar>
                  <w:vAlign w:val="top"/>
                </w:tcPr>
                <w:p>
                  <w:r>
                    <w:rPr>
                      <w:rFonts w:ascii="Arial" w:cs="Arial" w:eastAsia="Arial" w:hAnsi="Arial"/>
                      <w:b w:val="false"/>
                      <w:bCs w:val="false"/>
                      <w:sz w:val="18"/>
                      <w:szCs w:val="18"/>
                    </w:rPr>
                    <w:t xml:space="preserve">Simple / Factual</w:t>
                  </w:r>
                </w:p>
              </w:tc>
              <w:tc>
                <w:tcPr>
                  <w:tcW w:type="dxa" w:w="2400"/>
                  <w:tcBorders>
                    <w:top w:val="single" w:color="2E4057" w:sz="4"/>
                    <w:left w:val="single" w:color="2E4057" w:sz="4"/>
                    <w:bottom w:val="single" w:color="2E4057" w:sz="4"/>
                    <w:right w:val="single" w:color="2E4057" w:sz="4"/>
                  </w:tcBorders>
                  <w:tcMar>
                    <w:top w:type="dxa" w:w="80"/>
                    <w:left w:type="dxa" w:w="120"/>
                    <w:bottom w:type="dxa" w:w="80"/>
                    <w:right w:type="dxa" w:w="120"/>
                  </w:tcMar>
                  <w:vAlign w:val="top"/>
                </w:tcPr>
                <w:p>
                  <w:r>
                    <w:rPr>
                      <w:rFonts w:ascii="Arial" w:cs="Arial" w:eastAsia="Arial" w:hAnsi="Arial"/>
                      <w:b w:val="false"/>
                      <w:bCs w:val="false"/>
                      <w:sz w:val="18"/>
                      <w:szCs w:val="18"/>
                    </w:rPr>
                    <w:t xml:space="preserve">&lt; 50 tokens, keyword-match, single entity lookup</w:t>
                  </w:r>
                </w:p>
              </w:tc>
              <w:tc>
                <w:tcPr>
                  <w:tcW w:type="dxa" w:w="2200"/>
                  <w:tcBorders>
                    <w:top w:val="single" w:color="2E4057" w:sz="4"/>
                    <w:left w:val="single" w:color="2E4057" w:sz="4"/>
                    <w:bottom w:val="single" w:color="2E4057" w:sz="4"/>
                    <w:right w:val="single" w:color="2E4057" w:sz="4"/>
                  </w:tcBorders>
                  <w:tcMar>
                    <w:top w:type="dxa" w:w="80"/>
                    <w:left w:type="dxa" w:w="120"/>
                    <w:bottom w:type="dxa" w:w="80"/>
                    <w:right w:type="dxa" w:w="120"/>
                  </w:tcMar>
                  <w:vAlign w:val="top"/>
                </w:tcPr>
                <w:p>
                  <w:r>
                    <w:rPr>
                      <w:rFonts w:ascii="Arial" w:cs="Arial" w:eastAsia="Arial" w:hAnsi="Arial"/>
                      <w:b w:val="false"/>
                      <w:bCs w:val="false"/>
                      <w:sz w:val="18"/>
                      <w:szCs w:val="18"/>
                    </w:rPr>
                    <w:t xml:space="preserve">HuggingFace (extractive QA)</w:t>
                  </w:r>
                </w:p>
              </w:tc>
              <w:tc>
                <w:tcPr>
                  <w:tcW w:type="dxa" w:w="2760"/>
                  <w:tcBorders>
                    <w:top w:val="single" w:color="2E4057" w:sz="4"/>
                    <w:left w:val="single" w:color="2E4057" w:sz="4"/>
                    <w:bottom w:val="single" w:color="2E4057" w:sz="4"/>
                    <w:right w:val="single" w:color="2E4057" w:sz="4"/>
                  </w:tcBorders>
                  <w:tcMar>
                    <w:top w:type="dxa" w:w="80"/>
                    <w:left w:type="dxa" w:w="120"/>
                    <w:bottom w:type="dxa" w:w="80"/>
                    <w:right w:type="dxa" w:w="120"/>
                  </w:tcMar>
                  <w:vAlign w:val="top"/>
                </w:tcPr>
                <w:p>
                  <w:r>
                    <w:rPr>
                      <w:rFonts w:ascii="Arial" w:cs="Arial" w:eastAsia="Arial" w:hAnsi="Arial"/>
                      <w:b w:val="false"/>
                      <w:bCs w:val="false"/>
                      <w:sz w:val="18"/>
                      <w:szCs w:val="18"/>
                    </w:rPr>
                    <w:t xml:space="preserve">Lowest cost, sub-100ms latency, no generative risk</w:t>
                  </w:r>
                </w:p>
              </w:tc>
            </w:tr>
            <w:tr>
              <w:tc>
                <w:tcPr>
                  <w:tcW w:type="dxa" w:w="2000"/>
                  <w:tcBorders>
                    <w:top w:val="single" w:color="2E4057" w:sz="4"/>
                    <w:left w:val="single" w:color="2E4057" w:sz="4"/>
                    <w:bottom w:val="single" w:color="2E4057" w:sz="4"/>
                    <w:right w:val="single" w:color="2E4057" w:sz="4"/>
                  </w:tcBorders>
                  <w:tcMar>
                    <w:top w:type="dxa" w:w="80"/>
                    <w:left w:type="dxa" w:w="120"/>
                    <w:bottom w:type="dxa" w:w="80"/>
                    <w:right w:type="dxa" w:w="120"/>
                  </w:tcMar>
                  <w:vAlign w:val="top"/>
                </w:tcPr>
                <w:p>
                  <w:r>
                    <w:rPr>
                      <w:rFonts w:ascii="Arial" w:cs="Arial" w:eastAsia="Arial" w:hAnsi="Arial"/>
                      <w:b w:val="false"/>
                      <w:bCs w:val="false"/>
                      <w:sz w:val="18"/>
                      <w:szCs w:val="18"/>
                    </w:rPr>
                    <w:t xml:space="preserve">Analytical / Multi-step</w:t>
                  </w:r>
                </w:p>
              </w:tc>
              <w:tc>
                <w:tcPr>
                  <w:tcW w:type="dxa" w:w="2400"/>
                  <w:tcBorders>
                    <w:top w:val="single" w:color="2E4057" w:sz="4"/>
                    <w:left w:val="single" w:color="2E4057" w:sz="4"/>
                    <w:bottom w:val="single" w:color="2E4057" w:sz="4"/>
                    <w:right w:val="single" w:color="2E4057" w:sz="4"/>
                  </w:tcBorders>
                  <w:tcMar>
                    <w:top w:type="dxa" w:w="80"/>
                    <w:left w:type="dxa" w:w="120"/>
                    <w:bottom w:type="dxa" w:w="80"/>
                    <w:right w:type="dxa" w:w="120"/>
                  </w:tcMar>
                  <w:vAlign w:val="top"/>
                </w:tcPr>
                <w:p>
                  <w:r>
                    <w:rPr>
                      <w:rFonts w:ascii="Arial" w:cs="Arial" w:eastAsia="Arial" w:hAnsi="Arial"/>
                      <w:b w:val="false"/>
                      <w:bCs w:val="false"/>
                      <w:sz w:val="18"/>
                      <w:szCs w:val="18"/>
                    </w:rPr>
                    <w:t xml:space="preserve">50–300 tokens, requires reasoning, multi-clause cross-reference</w:t>
                  </w:r>
                </w:p>
              </w:tc>
              <w:tc>
                <w:tcPr>
                  <w:tcW w:type="dxa" w:w="2200"/>
                  <w:tcBorders>
                    <w:top w:val="single" w:color="2E4057" w:sz="4"/>
                    <w:left w:val="single" w:color="2E4057" w:sz="4"/>
                    <w:bottom w:val="single" w:color="2E4057" w:sz="4"/>
                    <w:right w:val="single" w:color="2E4057" w:sz="4"/>
                  </w:tcBorders>
                  <w:tcMar>
                    <w:top w:type="dxa" w:w="80"/>
                    <w:left w:type="dxa" w:w="120"/>
                    <w:bottom w:type="dxa" w:w="80"/>
                    <w:right w:type="dxa" w:w="120"/>
                  </w:tcMar>
                  <w:vAlign w:val="top"/>
                </w:tcPr>
                <w:p>
                  <w:r>
                    <w:rPr>
                      <w:rFonts w:ascii="Arial" w:cs="Arial" w:eastAsia="Arial" w:hAnsi="Arial"/>
                      <w:b w:val="false"/>
                      <w:bCs w:val="false"/>
                      <w:sz w:val="18"/>
                      <w:szCs w:val="18"/>
                    </w:rPr>
                    <w:t xml:space="preserve">Claude API (claude-sonnet)</w:t>
                  </w:r>
                </w:p>
              </w:tc>
              <w:tc>
                <w:tcPr>
                  <w:tcW w:type="dxa" w:w="2760"/>
                  <w:tcBorders>
                    <w:top w:val="single" w:color="2E4057" w:sz="4"/>
                    <w:left w:val="single" w:color="2E4057" w:sz="4"/>
                    <w:bottom w:val="single" w:color="2E4057" w:sz="4"/>
                    <w:right w:val="single" w:color="2E4057" w:sz="4"/>
                  </w:tcBorders>
                  <w:tcMar>
                    <w:top w:type="dxa" w:w="80"/>
                    <w:left w:type="dxa" w:w="120"/>
                    <w:bottom w:type="dxa" w:w="80"/>
                    <w:right w:type="dxa" w:w="120"/>
                  </w:tcMar>
                  <w:vAlign w:val="top"/>
                </w:tcPr>
                <w:p>
                  <w:r>
                    <w:rPr>
                      <w:rFonts w:ascii="Arial" w:cs="Arial" w:eastAsia="Arial" w:hAnsi="Arial"/>
                      <w:b w:val="false"/>
                      <w:bCs w:val="false"/>
                      <w:sz w:val="18"/>
                      <w:szCs w:val="18"/>
                    </w:rPr>
                    <w:t xml:space="preserve">Superior long-context reasoning, best citation accuracy</w:t>
                  </w:r>
                </w:p>
              </w:tc>
            </w:tr>
            <w:tr>
              <w:tc>
                <w:tcPr>
                  <w:tcW w:type="dxa" w:w="2000"/>
                  <w:tcBorders>
                    <w:top w:val="single" w:color="2E4057" w:sz="4"/>
                    <w:left w:val="single" w:color="2E4057" w:sz="4"/>
                    <w:bottom w:val="single" w:color="2E4057" w:sz="4"/>
                    <w:right w:val="single" w:color="2E4057" w:sz="4"/>
                  </w:tcBorders>
                  <w:tcMar>
                    <w:top w:type="dxa" w:w="80"/>
                    <w:left w:type="dxa" w:w="120"/>
                    <w:bottom w:type="dxa" w:w="80"/>
                    <w:right w:type="dxa" w:w="120"/>
                  </w:tcMar>
                  <w:vAlign w:val="top"/>
                </w:tcPr>
                <w:p>
                  <w:r>
                    <w:rPr>
                      <w:rFonts w:ascii="Arial" w:cs="Arial" w:eastAsia="Arial" w:hAnsi="Arial"/>
                      <w:b w:val="false"/>
                      <w:bCs w:val="false"/>
                      <w:sz w:val="18"/>
                      <w:szCs w:val="18"/>
                    </w:rPr>
                    <w:t xml:space="preserve">Structured Report / Generation</w:t>
                  </w:r>
                </w:p>
              </w:tc>
              <w:tc>
                <w:tcPr>
                  <w:tcW w:type="dxa" w:w="2400"/>
                  <w:tcBorders>
                    <w:top w:val="single" w:color="2E4057" w:sz="4"/>
                    <w:left w:val="single" w:color="2E4057" w:sz="4"/>
                    <w:bottom w:val="single" w:color="2E4057" w:sz="4"/>
                    <w:right w:val="single" w:color="2E4057" w:sz="4"/>
                  </w:tcBorders>
                  <w:tcMar>
                    <w:top w:type="dxa" w:w="80"/>
                    <w:left w:type="dxa" w:w="120"/>
                    <w:bottom w:type="dxa" w:w="80"/>
                    <w:right w:type="dxa" w:w="120"/>
                  </w:tcMar>
                  <w:vAlign w:val="top"/>
                </w:tcPr>
                <w:p>
                  <w:r>
                    <w:rPr>
                      <w:rFonts w:ascii="Arial" w:cs="Arial" w:eastAsia="Arial" w:hAnsi="Arial"/>
                      <w:b w:val="false"/>
                      <w:bCs w:val="false"/>
                      <w:sz w:val="18"/>
                      <w:szCs w:val="18"/>
                    </w:rPr>
                    <w:t xml:space="preserve">&gt; 300 tokens output, templated output, enterprise client</w:t>
                  </w:r>
                </w:p>
              </w:tc>
              <w:tc>
                <w:tcPr>
                  <w:tcW w:type="dxa" w:w="2200"/>
                  <w:tcBorders>
                    <w:top w:val="single" w:color="2E4057" w:sz="4"/>
                    <w:left w:val="single" w:color="2E4057" w:sz="4"/>
                    <w:bottom w:val="single" w:color="2E4057" w:sz="4"/>
                    <w:right w:val="single" w:color="2E4057" w:sz="4"/>
                  </w:tcBorders>
                  <w:tcMar>
                    <w:top w:type="dxa" w:w="80"/>
                    <w:left w:type="dxa" w:w="120"/>
                    <w:bottom w:type="dxa" w:w="80"/>
                    <w:right w:type="dxa" w:w="120"/>
                  </w:tcMar>
                  <w:vAlign w:val="top"/>
                </w:tcPr>
                <w:p>
                  <w:r>
                    <w:rPr>
                      <w:rFonts w:ascii="Arial" w:cs="Arial" w:eastAsia="Arial" w:hAnsi="Arial"/>
                      <w:b w:val="false"/>
                      <w:bCs w:val="false"/>
                      <w:sz w:val="18"/>
                      <w:szCs w:val="18"/>
                    </w:rPr>
                    <w:t xml:space="preserve">Azure OpenAI (GPT-4o)</w:t>
                  </w:r>
                </w:p>
              </w:tc>
              <w:tc>
                <w:tcPr>
                  <w:tcW w:type="dxa" w:w="2760"/>
                  <w:tcBorders>
                    <w:top w:val="single" w:color="2E4057" w:sz="4"/>
                    <w:left w:val="single" w:color="2E4057" w:sz="4"/>
                    <w:bottom w:val="single" w:color="2E4057" w:sz="4"/>
                    <w:right w:val="single" w:color="2E4057" w:sz="4"/>
                  </w:tcBorders>
                  <w:tcMar>
                    <w:top w:type="dxa" w:w="80"/>
                    <w:left w:type="dxa" w:w="120"/>
                    <w:bottom w:type="dxa" w:w="80"/>
                    <w:right w:type="dxa" w:w="120"/>
                  </w:tcMar>
                  <w:vAlign w:val="top"/>
                </w:tcPr>
                <w:p>
                  <w:r>
                    <w:rPr>
                      <w:rFonts w:ascii="Arial" w:cs="Arial" w:eastAsia="Arial" w:hAnsi="Arial"/>
                      <w:b w:val="false"/>
                      <w:bCs w:val="false"/>
                      <w:sz w:val="18"/>
                      <w:szCs w:val="18"/>
                    </w:rPr>
                    <w:t xml:space="preserve">Data residency, VNET, enterprise SLA, existing Azure contract</w:t>
                  </w:r>
                </w:p>
              </w:tc>
            </w:tr>
            <w:tr>
              <w:tc>
                <w:tcPr>
                  <w:tcW w:type="dxa" w:w="2000"/>
                  <w:tcBorders>
                    <w:top w:val="single" w:color="2E4057" w:sz="4"/>
                    <w:left w:val="single" w:color="2E4057" w:sz="4"/>
                    <w:bottom w:val="single" w:color="2E4057" w:sz="4"/>
                    <w:right w:val="single" w:color="2E4057" w:sz="4"/>
                  </w:tcBorders>
                  <w:tcMar>
                    <w:top w:type="dxa" w:w="80"/>
                    <w:left w:type="dxa" w:w="120"/>
                    <w:bottom w:type="dxa" w:w="80"/>
                    <w:right w:type="dxa" w:w="120"/>
                  </w:tcMar>
                  <w:vAlign w:val="top"/>
                </w:tcPr>
                <w:p>
                  <w:r>
                    <w:rPr>
                      <w:rFonts w:ascii="Arial" w:cs="Arial" w:eastAsia="Arial" w:hAnsi="Arial"/>
                      <w:b w:val="false"/>
                      <w:bCs w:val="false"/>
                      <w:sz w:val="18"/>
                      <w:szCs w:val="18"/>
                    </w:rPr>
                    <w:t xml:space="preserve">Sensitive / GDPR-in-scope (EU client)</w:t>
                  </w:r>
                </w:p>
              </w:tc>
              <w:tc>
                <w:tcPr>
                  <w:tcW w:type="dxa" w:w="2400"/>
                  <w:tcBorders>
                    <w:top w:val="single" w:color="2E4057" w:sz="4"/>
                    <w:left w:val="single" w:color="2E4057" w:sz="4"/>
                    <w:bottom w:val="single" w:color="2E4057" w:sz="4"/>
                    <w:right w:val="single" w:color="2E4057" w:sz="4"/>
                  </w:tcBorders>
                  <w:tcMar>
                    <w:top w:type="dxa" w:w="80"/>
                    <w:left w:type="dxa" w:w="120"/>
                    <w:bottom w:type="dxa" w:w="80"/>
                    <w:right w:type="dxa" w:w="120"/>
                  </w:tcMar>
                  <w:vAlign w:val="top"/>
                </w:tcPr>
                <w:p>
                  <w:r>
                    <w:rPr>
                      <w:rFonts w:ascii="Arial" w:cs="Arial" w:eastAsia="Arial" w:hAnsi="Arial"/>
                      <w:b w:val="false"/>
                      <w:bCs w:val="false"/>
                      <w:sz w:val="18"/>
                      <w:szCs w:val="18"/>
                    </w:rPr>
                    <w:t xml:space="preserve">EU data residency required, any complexity</w:t>
                  </w:r>
                </w:p>
              </w:tc>
              <w:tc>
                <w:tcPr>
                  <w:tcW w:type="dxa" w:w="2200"/>
                  <w:tcBorders>
                    <w:top w:val="single" w:color="2E4057" w:sz="4"/>
                    <w:left w:val="single" w:color="2E4057" w:sz="4"/>
                    <w:bottom w:val="single" w:color="2E4057" w:sz="4"/>
                    <w:right w:val="single" w:color="2E4057" w:sz="4"/>
                  </w:tcBorders>
                  <w:tcMar>
                    <w:top w:type="dxa" w:w="80"/>
                    <w:left w:type="dxa" w:w="120"/>
                    <w:bottom w:type="dxa" w:w="80"/>
                    <w:right w:type="dxa" w:w="120"/>
                  </w:tcMar>
                  <w:vAlign w:val="top"/>
                </w:tcPr>
                <w:p>
                  <w:r>
                    <w:rPr>
                      <w:rFonts w:ascii="Arial" w:cs="Arial" w:eastAsia="Arial" w:hAnsi="Arial"/>
                      <w:b w:val="false"/>
                      <w:bCs w:val="false"/>
                      <w:sz w:val="18"/>
                      <w:szCs w:val="18"/>
                    </w:rPr>
                    <w:t xml:space="preserve">Azure OpenAI (EU region)</w:t>
                  </w:r>
                </w:p>
              </w:tc>
              <w:tc>
                <w:tcPr>
                  <w:tcW w:type="dxa" w:w="2760"/>
                  <w:tcBorders>
                    <w:top w:val="single" w:color="2E4057" w:sz="4"/>
                    <w:left w:val="single" w:color="2E4057" w:sz="4"/>
                    <w:bottom w:val="single" w:color="2E4057" w:sz="4"/>
                    <w:right w:val="single" w:color="2E4057" w:sz="4"/>
                  </w:tcBorders>
                  <w:tcMar>
                    <w:top w:type="dxa" w:w="80"/>
                    <w:left w:type="dxa" w:w="120"/>
                    <w:bottom w:type="dxa" w:w="80"/>
                    <w:right w:type="dxa" w:w="120"/>
                  </w:tcMar>
                  <w:vAlign w:val="top"/>
                </w:tcPr>
                <w:p>
                  <w:r>
                    <w:rPr>
                      <w:rFonts w:ascii="Arial" w:cs="Arial" w:eastAsia="Arial" w:hAnsi="Arial"/>
                      <w:b w:val="false"/>
                      <w:bCs w:val="false"/>
                      <w:sz w:val="18"/>
                      <w:szCs w:val="18"/>
                    </w:rPr>
                    <w:t xml:space="preserve">Azure EU data boundary guarantee, GDPR Art.44 compliance</w:t>
                  </w:r>
                </w:p>
              </w:tc>
            </w:tr>
          </w:tbl>
          <w:p>
            <w:pPr>
              <w:spacing w:after="120"/>
            </w:pPr>
            <w:r>
              <w:t xml:space="preserve"/>
            </w:r>
          </w:p>
          <w:p>
            <w:pPr>
              <w:spacing w:after="60"/>
            </w:pPr>
            <w:r>
              <w:rPr>
                <w:rFonts w:ascii="Arial" w:cs="Arial" w:eastAsia="Arial" w:hAnsi="Arial"/>
                <w:b/>
                <w:bCs/>
                <w:color w:val="000000"/>
                <w:sz w:val="18"/>
                <w:szCs w:val="18"/>
              </w:rPr>
              <w:t xml:space="preserve">CI/CD PIPELINE STRUCTURE FOR PROMPT AND ROUTING CHANGES:</w:t>
            </w:r>
          </w:p>
          <w:p>
            <w:pPr>
              <w:pStyle w:val="ListParagraph"/>
              <w:numPr>
                <w:ilvl w:val="0"/>
                <w:numId w:val="2"/>
              </w:numPr>
              <w:spacing w:after="40"/>
            </w:pPr>
            <w:r>
              <w:rPr>
                <w:rFonts w:ascii="Arial" w:cs="Arial" w:eastAsia="Arial" w:hAnsi="Arial"/>
                <w:sz w:val="18"/>
                <w:szCs w:val="18"/>
              </w:rPr>
              <w:t xml:space="preserve">Branch strategy: All prompt template and routing config changes live in version-controlled YAML/JSON files in the repo. No hardcoded strings in application code.</w:t>
            </w:r>
          </w:p>
          <w:p>
            <w:pPr>
              <w:pStyle w:val="ListParagraph"/>
              <w:numPr>
                <w:ilvl w:val="0"/>
                <w:numId w:val="2"/>
              </w:numPr>
              <w:spacing w:after="40"/>
            </w:pPr>
            <w:r>
              <w:rPr>
                <w:rFonts w:ascii="Arial" w:cs="Arial" w:eastAsia="Arial" w:hAnsi="Arial"/>
                <w:sz w:val="18"/>
                <w:szCs w:val="18"/>
              </w:rPr>
              <w:t xml:space="preserve">PR Gate — Automated Eval Suite: Every pull request triggers a GitHub Actions workflow that runs the full prompt/routing change against a golden evaluation dataset (200 labelled Q&amp;A pairs). The PR is blocked if accuracy drops &gt; 2% or hallucination rate increases &gt; 1% vs. the baseline.</w:t>
            </w:r>
          </w:p>
          <w:p>
            <w:pPr>
              <w:pStyle w:val="ListParagraph"/>
              <w:numPr>
                <w:ilvl w:val="0"/>
                <w:numId w:val="2"/>
              </w:numPr>
              <w:spacing w:after="40"/>
            </w:pPr>
            <w:r>
              <w:rPr>
                <w:rFonts w:ascii="Arial" w:cs="Arial" w:eastAsia="Arial" w:hAnsi="Arial"/>
                <w:sz w:val="18"/>
                <w:szCs w:val="18"/>
              </w:rPr>
              <w:t xml:space="preserve">Shadow Deployment (Canary): New routing logic is deployed to a shadow environment receiving 10% of live traffic. Metrics (accuracy, latency, cost per query) are compared against the production baseline for 24 hours before full rollout.</w:t>
            </w:r>
          </w:p>
          <w:p>
            <w:pPr>
              <w:pStyle w:val="ListParagraph"/>
              <w:numPr>
                <w:ilvl w:val="0"/>
                <w:numId w:val="2"/>
              </w:numPr>
              <w:spacing w:after="40"/>
            </w:pPr>
            <w:r>
              <w:rPr>
                <w:rFonts w:ascii="Arial" w:cs="Arial" w:eastAsia="Arial" w:hAnsi="Arial"/>
                <w:sz w:val="18"/>
                <w:szCs w:val="18"/>
              </w:rPr>
              <w:t xml:space="preserve">Feature Flags: Routing rules and prompt variants are controlled by a feature flag service (e.g., Azure App Configuration). This enables instant rollback without redeployment — flip the flag to revert to the previous version within seconds.</w:t>
            </w:r>
          </w:p>
          <w:p>
            <w:pPr>
              <w:pStyle w:val="ListParagraph"/>
              <w:numPr>
                <w:ilvl w:val="0"/>
                <w:numId w:val="2"/>
              </w:numPr>
              <w:spacing w:after="40"/>
            </w:pPr>
            <w:r>
              <w:rPr>
                <w:rFonts w:ascii="Arial" w:cs="Arial" w:eastAsia="Arial" w:hAnsi="Arial"/>
                <w:sz w:val="18"/>
                <w:szCs w:val="18"/>
              </w:rPr>
              <w:t xml:space="preserve">Rollback Trigger: If error rate &gt; 1% or P95 latency &gt; 5s is detected post-deploy, the CI/CD system automatically resets the feature flag and pages the on-call engineer.</w:t>
            </w:r>
          </w:p>
          <w:p>
            <w:pPr>
              <w:spacing w:after="120"/>
            </w:pPr>
            <w:r>
              <w:t xml:space="preserve"/>
            </w:r>
          </w:p>
          <w:p>
            <w:pPr>
              <w:spacing w:after="60"/>
            </w:pPr>
            <w:r>
              <w:rPr>
                <w:rFonts w:ascii="Arial" w:cs="Arial" w:eastAsia="Arial" w:hAnsi="Arial"/>
                <w:b/>
                <w:bCs/>
                <w:color w:val="000000"/>
                <w:sz w:val="18"/>
                <w:szCs w:val="18"/>
              </w:rPr>
              <w:t xml:space="preserve">BEST PRACTICES:</w:t>
            </w:r>
          </w:p>
          <w:p>
            <w:pPr>
              <w:spacing w:after="120"/>
            </w:pPr>
            <w:r>
              <w:t xml:space="preserve"/>
            </w:r>
          </w:p>
          <w:p>
            <w:pPr>
              <w:spacing w:after="60"/>
            </w:pPr>
            <w:r>
              <w:rPr>
                <w:rFonts w:ascii="Arial" w:cs="Arial" w:eastAsia="Arial" w:hAnsi="Arial"/>
                <w:b/>
                <w:bCs/>
                <w:color w:val="000000"/>
                <w:sz w:val="18"/>
                <w:szCs w:val="18"/>
              </w:rPr>
              <w:t xml:space="preserve">(a) Secrets / Credential Management:</w:t>
            </w:r>
          </w:p>
          <w:p>
            <w:pPr>
              <w:spacing w:after="60"/>
            </w:pPr>
            <w:r>
              <w:rPr>
                <w:rFonts w:ascii="Arial" w:cs="Arial" w:eastAsia="Arial" w:hAnsi="Arial"/>
                <w:b w:val="false"/>
                <w:bCs w:val="false"/>
                <w:color w:val="000000"/>
                <w:sz w:val="18"/>
                <w:szCs w:val="18"/>
              </w:rPr>
              <w:t xml:space="preserve">Never store API keys in source code or environment variables accessible to the application container directly. Use Azure Key Vault (or HashiCorp Vault) with managed identity authentication. The application retrieves secrets at runtime via the SDK, and secrets are rotated automatically on a 90-day schedule. All secret access is logged in the Key Vault audit log for compliance.</w:t>
            </w:r>
          </w:p>
          <w:p>
            <w:pPr>
              <w:spacing w:after="120"/>
            </w:pPr>
            <w:r>
              <w:t xml:space="preserve"/>
            </w:r>
          </w:p>
          <w:p>
            <w:pPr>
              <w:spacing w:after="60"/>
            </w:pPr>
            <w:r>
              <w:rPr>
                <w:rFonts w:ascii="Arial" w:cs="Arial" w:eastAsia="Arial" w:hAnsi="Arial"/>
                <w:b/>
                <w:bCs/>
                <w:color w:val="000000"/>
                <w:sz w:val="18"/>
                <w:szCs w:val="18"/>
              </w:rPr>
              <w:t xml:space="preserve">(b) Observability / Logging Across Multiple Providers:</w:t>
            </w:r>
          </w:p>
          <w:p>
            <w:pPr>
              <w:spacing w:after="60"/>
            </w:pPr>
            <w:r>
              <w:rPr>
                <w:rFonts w:ascii="Arial" w:cs="Arial" w:eastAsia="Arial" w:hAnsi="Arial"/>
                <w:b w:val="false"/>
                <w:bCs w:val="false"/>
                <w:color w:val="000000"/>
                <w:sz w:val="18"/>
                <w:szCs w:val="18"/>
              </w:rPr>
              <w:t xml:space="preserve">Implement a unified logging middleware layer that wraps every LLM provider call. Regardless of whether the call goes to Claude, Azure OpenAI, or HuggingFace, the middleware logs a standardised event schema: { timestamp, provider, model, query_hash, prompt_tokens, completion_tokens, latency_ms, status_code, routing_decision, failover_triggered }. Ship all logs to a central observability platform (e.g., Azure Monitor + Grafana). This enables cross-provider cost dashboards, latency comparisons, and anomaly detection in a single pane of glass.</w:t>
            </w:r>
          </w:p>
          <w:p>
            <w:pPr>
              <w:spacing w:after="120"/>
            </w:pPr>
            <w:r>
              <w:t xml:space="preserve"/>
            </w:r>
          </w:p>
          <w:p>
            <w:pPr>
              <w:spacing w:after="60"/>
            </w:pPr>
            <w:r>
              <w:rPr>
                <w:rFonts w:ascii="Arial" w:cs="Arial" w:eastAsia="Arial" w:hAnsi="Arial"/>
                <w:b/>
                <w:bCs/>
                <w:color w:val="000000"/>
                <w:sz w:val="18"/>
                <w:szCs w:val="18"/>
              </w:rPr>
              <w:t xml:space="preserve">(c) Graceful Degradation When One Provider Is Unavailable:</w:t>
            </w:r>
          </w:p>
          <w:p>
            <w:pPr>
              <w:spacing w:after="60"/>
            </w:pPr>
            <w:r>
              <w:rPr>
                <w:rFonts w:ascii="Arial" w:cs="Arial" w:eastAsia="Arial" w:hAnsi="Arial"/>
                <w:b w:val="false"/>
                <w:bCs w:val="false"/>
                <w:color w:val="000000"/>
                <w:sz w:val="18"/>
                <w:szCs w:val="18"/>
              </w:rPr>
              <w:t xml:space="preserve">Each provider call is wrapped in a try/except block with a configurable timeout (default 10s). On exception, the router attempts the secondary provider (defined in the routing matrix — e.g., Claude fallback to Azure OpenAI for analytical queries) and logs a failover_triggered=True event. If both primary and secondary fail, the system returns a user-friendly error: 'The AI service is temporarily unavailable. Your query has been queued and will be processed when service resumes.' — rather than an unhandled 500 error. A dead-letter queue captures failed queries for async retry.</w:t>
            </w:r>
          </w:p>
        </w:tc>
      </w:tr>
    </w:tbl>
    <w:p>
      <w:pPr>
        <w:spacing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4"/>
              <w:bottom w:val="single" w:color="1F3864" w:sz="4"/>
              <w:right w:val="single" w:color="1F3864" w:sz="4"/>
            </w:tcBorders>
            <w:shd w:fill="1F3864" w:val="clear"/>
            <w:tcMar>
              <w:top w:type="dxa" w:w="100"/>
              <w:left w:type="dxa" w:w="200"/>
              <w:bottom w:type="dxa" w:w="100"/>
              <w:right w:type="dxa" w:w="200"/>
            </w:tcMar>
          </w:tcPr>
          <w:p>
            <w:pPr>
              <w:jc w:val="center"/>
            </w:pPr>
            <w:r>
              <w:rPr>
                <w:rFonts w:ascii="Arial" w:cs="Arial" w:eastAsia="Arial" w:hAnsi="Arial"/>
                <w:b/>
                <w:bCs/>
                <w:color w:val="FFFFFF"/>
                <w:sz w:val="22"/>
                <w:szCs w:val="22"/>
              </w:rPr>
              <w:t xml:space="preserve">SECTION C — Hands-On / Code Task</w:t>
            </w:r>
          </w:p>
        </w:tc>
      </w:tr>
    </w:tbl>
    <w:p>
      <w:pPr>
        <w:spacing w:after="120"/>
      </w:pPr>
      <w:r>
        <w:t xml:space="preserve"/>
      </w:r>
    </w:p>
    <w:p>
      <w:pPr>
        <w:spacing w:after="60"/>
      </w:pPr>
      <w:r>
        <w:rPr>
          <w:rFonts w:ascii="Arial" w:cs="Arial" w:eastAsia="Arial" w:hAnsi="Arial"/>
          <w:i/>
          <w:iCs/>
          <w:sz w:val="18"/>
          <w:szCs w:val="18"/>
        </w:rPr>
        <w:t xml:space="preserve">Instructions: Complete ALL three tasks in Python. Show your code, expected output, and a brief explanation of your approach. Partial credit is awarded for correct reasoning.</w:t>
      </w:r>
    </w:p>
    <w:p>
      <w:pPr>
        <w:spacing w:after="120"/>
      </w:pPr>
      <w:r>
        <w:rPr>
          <w:rFonts w:ascii="Arial" w:cs="Arial" w:eastAsia="Arial" w:hAnsi="Arial"/>
          <w:b/>
          <w:bCs/>
          <w:color w:val="1F3864"/>
          <w:sz w:val="18"/>
          <w:szCs w:val="18"/>
        </w:rPr>
        <w:t xml:space="preserve">Total: 40 Marks | Suggested Time: 45 Minutes</w:t>
      </w:r>
    </w:p>
    <w:p>
      <w:pPr>
        <w:spacing w:after="80" w:before="200"/>
      </w:pPr>
      <w:r>
        <w:rPr>
          <w:rFonts w:ascii="Arial" w:cs="Arial" w:eastAsia="Arial" w:hAnsi="Arial"/>
          <w:b/>
          <w:bCs/>
          <w:color w:val="1F3864"/>
          <w:sz w:val="20"/>
          <w:szCs w:val="20"/>
        </w:rPr>
        <w:t xml:space="preserve">Task C1 — LangChain Prompt &amp; RAG Chain</w:t>
      </w:r>
      <w:r>
        <w:rPr>
          <w:rFonts w:ascii="Arial" w:cs="Arial" w:eastAsia="Arial" w:hAnsi="Arial"/>
          <w:b w:val="false"/>
          <w:bCs w:val="false"/>
          <w:color w:val="555555"/>
          <w:sz w:val="18"/>
          <w:szCs w:val="18"/>
        </w:rPr>
        <w:t xml:space="preserve">  [10 marks]</w:t>
      </w:r>
      <w:r>
        <w:rPr>
          <w:rFonts w:ascii="Arial" w:cs="Arial" w:eastAsia="Arial" w:hAnsi="Arial"/>
          <w:b w:val="false"/>
          <w:bCs w:val="false"/>
          <w:i/>
          <w:iCs/>
          <w:color w:val="888888"/>
          <w:sz w:val="18"/>
          <w:szCs w:val="18"/>
        </w:rPr>
        <w:t xml:space="preserve">  — Days 11 &amp; 12</w:t>
      </w:r>
    </w:p>
    <w:p>
      <w:pPr>
        <w:spacing w:after="60"/>
      </w:pPr>
      <w:r>
        <w:rPr>
          <w:rFonts w:ascii="Arial" w:cs="Arial" w:eastAsia="Arial" w:hAnsi="Arial"/>
          <w:sz w:val="18"/>
          <w:szCs w:val="18"/>
        </w:rPr>
        <w:t xml:space="preserve">Part A (4 marks): LangChain PromptTemplate with {document_text} and {max_words} variables, bullet-point output, word-count cap.</w:t>
      </w:r>
    </w:p>
    <w:p>
      <w:pPr>
        <w:spacing w:after="120"/>
      </w:pPr>
      <w:r>
        <w:rPr>
          <w:rFonts w:ascii="Arial" w:cs="Arial" w:eastAsia="Arial" w:hAnsi="Arial"/>
          <w:sz w:val="18"/>
          <w:szCs w:val="18"/>
        </w:rPr>
        <w:t xml:space="preserve">Part B (6 marks): Extend to minimal RAG Q&amp;A chain with mock retriever, top-2 retrieval, context appending, and source chunk index return.</w:t>
      </w:r>
    </w:p>
    <w:p>
      <w:pPr>
        <w:spacing w:after="80"/>
      </w:pPr>
      <w:r>
        <w:rPr>
          <w:rFonts w:ascii="Arial" w:cs="Arial" w:eastAsia="Arial" w:hAnsi="Arial"/>
          <w:b/>
          <w:bCs/>
          <w:color w:val="1F3864"/>
          <w:sz w:val="18"/>
          <w:szCs w:val="18"/>
        </w:rPr>
        <w:t xml:space="preserve">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4"/>
              <w:left w:val="single" w:color="2E4057" w:sz="4"/>
              <w:bottom w:val="single" w:color="2E4057" w:sz="4"/>
              <w:right w:val="single" w:color="2E4057" w:sz="4"/>
            </w:tcBorders>
            <w:shd w:fill="1A1A2E" w:val="clear"/>
            <w:tcMar>
              <w:top w:type="dxa" w:w="120"/>
              <w:left w:type="dxa" w:w="180"/>
              <w:bottom w:type="dxa" w:w="120"/>
              <w:right w:type="dxa" w:w="180"/>
            </w:tcMar>
          </w:tcPr>
          <w:p>
            <w:pPr>
              <w:spacing w:after="0"/>
            </w:pPr>
            <w:r>
              <w:rPr>
                <w:rFonts w:ascii="Courier New" w:cs="Courier New" w:eastAsia="Courier New" w:hAnsi="Courier New"/>
                <w:color w:val="E8F4FD"/>
                <w:sz w:val="16"/>
                <w:szCs w:val="16"/>
              </w:rPr>
              <w:t xml:space="preserve"># ─── Part A: LangChain PromptTemplate for Summarisation ───────────────────</w:t>
            </w:r>
          </w:p>
          <w:p>
            <w:pPr>
              <w:spacing w:after="0"/>
            </w:pPr>
            <w:r>
              <w:rPr>
                <w:rFonts w:ascii="Courier New" w:cs="Courier New" w:eastAsia="Courier New" w:hAnsi="Courier New"/>
                <w:color w:val="E8F4FD"/>
                <w:sz w:val="16"/>
                <w:szCs w:val="16"/>
              </w:rPr>
              <w:t xml:space="preserve"/>
            </w:r>
          </w:p>
          <w:p>
            <w:pPr>
              <w:spacing w:after="0"/>
            </w:pPr>
            <w:r>
              <w:rPr>
                <w:rFonts w:ascii="Courier New" w:cs="Courier New" w:eastAsia="Courier New" w:hAnsi="Courier New"/>
                <w:color w:val="E8F4FD"/>
                <w:sz w:val="16"/>
                <w:szCs w:val="16"/>
              </w:rPr>
              <w:t xml:space="preserve">from langchain.prompts import PromptTemplate</w:t>
            </w:r>
          </w:p>
          <w:p>
            <w:pPr>
              <w:spacing w:after="0"/>
            </w:pPr>
            <w:r>
              <w:rPr>
                <w:rFonts w:ascii="Courier New" w:cs="Courier New" w:eastAsia="Courier New" w:hAnsi="Courier New"/>
                <w:color w:val="E8F4FD"/>
                <w:sz w:val="16"/>
                <w:szCs w:val="16"/>
              </w:rPr>
              <w:t xml:space="preserve">from langchain.chains import LLMChain</w:t>
            </w:r>
          </w:p>
          <w:p>
            <w:pPr>
              <w:spacing w:after="0"/>
            </w:pPr>
            <w:r>
              <w:rPr>
                <w:rFonts w:ascii="Courier New" w:cs="Courier New" w:eastAsia="Courier New" w:hAnsi="Courier New"/>
                <w:color w:val="E8F4FD"/>
                <w:sz w:val="16"/>
                <w:szCs w:val="16"/>
              </w:rPr>
              <w:t xml:space="preserve">from langchain_community.chat_models import ChatAnthropic  # or ChatOpenAI</w:t>
            </w:r>
          </w:p>
          <w:p>
            <w:pPr>
              <w:spacing w:after="0"/>
            </w:pPr>
            <w:r>
              <w:rPr>
                <w:rFonts w:ascii="Courier New" w:cs="Courier New" w:eastAsia="Courier New" w:hAnsi="Courier New"/>
                <w:color w:val="E8F4FD"/>
                <w:sz w:val="16"/>
                <w:szCs w:val="16"/>
              </w:rPr>
              <w:t xml:space="preserve"/>
            </w:r>
          </w:p>
          <w:p>
            <w:pPr>
              <w:spacing w:after="0"/>
            </w:pPr>
            <w:r>
              <w:rPr>
                <w:rFonts w:ascii="Courier New" w:cs="Courier New" w:eastAsia="Courier New" w:hAnsi="Courier New"/>
                <w:color w:val="E8F4FD"/>
                <w:sz w:val="16"/>
                <w:szCs w:val="16"/>
              </w:rPr>
              <w:t xml:space="preserve">def build_summarisation_prompt(document_text: str, max_words: int) -&gt; str:</w:t>
            </w:r>
          </w:p>
          <w:p>
            <w:pPr>
              <w:spacing w:after="0"/>
            </w:pPr>
            <w:r>
              <w:rPr>
                <w:rFonts w:ascii="Courier New" w:cs="Courier New" w:eastAsia="Courier New" w:hAnsi="Courier New"/>
                <w:color w:val="E8F4FD"/>
                <w:sz w:val="16"/>
                <w:szCs w:val="16"/>
              </w:rPr>
              <w:t xml:space="preserve">    """</w:t>
            </w:r>
          </w:p>
          <w:p>
            <w:pPr>
              <w:spacing w:after="0"/>
            </w:pPr>
            <w:r>
              <w:rPr>
                <w:rFonts w:ascii="Courier New" w:cs="Courier New" w:eastAsia="Courier New" w:hAnsi="Courier New"/>
                <w:color w:val="E8F4FD"/>
                <w:sz w:val="16"/>
                <w:szCs w:val="16"/>
              </w:rPr>
              <w:t xml:space="preserve">    Creates a summarisation prompt using LangChain's PromptTemplate.</w:t>
            </w:r>
          </w:p>
          <w:p>
            <w:pPr>
              <w:spacing w:after="0"/>
            </w:pPr>
            <w:r>
              <w:rPr>
                <w:rFonts w:ascii="Courier New" w:cs="Courier New" w:eastAsia="Courier New" w:hAnsi="Courier New"/>
                <w:color w:val="E8F4FD"/>
                <w:sz w:val="16"/>
                <w:szCs w:val="16"/>
              </w:rPr>
              <w:t xml:space="preserve">    Variables: {document_text}, {max_words}</w:t>
            </w:r>
          </w:p>
          <w:p>
            <w:pPr>
              <w:spacing w:after="0"/>
            </w:pPr>
            <w:r>
              <w:rPr>
                <w:rFonts w:ascii="Courier New" w:cs="Courier New" w:eastAsia="Courier New" w:hAnsi="Courier New"/>
                <w:color w:val="E8F4FD"/>
                <w:sz w:val="16"/>
                <w:szCs w:val="16"/>
              </w:rPr>
              <w:t xml:space="preserve">    """</w:t>
            </w:r>
          </w:p>
          <w:p>
            <w:pPr>
              <w:spacing w:after="0"/>
            </w:pPr>
            <w:r>
              <w:rPr>
                <w:rFonts w:ascii="Courier New" w:cs="Courier New" w:eastAsia="Courier New" w:hAnsi="Courier New"/>
                <w:color w:val="E8F4FD"/>
                <w:sz w:val="16"/>
                <w:szCs w:val="16"/>
              </w:rPr>
              <w:t xml:space="preserve">    template = """</w:t>
            </w:r>
          </w:p>
          <w:p>
            <w:pPr>
              <w:spacing w:after="0"/>
            </w:pPr>
            <w:r>
              <w:rPr>
                <w:rFonts w:ascii="Courier New" w:cs="Courier New" w:eastAsia="Courier New" w:hAnsi="Courier New"/>
                <w:color w:val="E8F4FD"/>
                <w:sz w:val="16"/>
                <w:szCs w:val="16"/>
              </w:rPr>
              <w:t xml:space="preserve">You are a regulatory document analyst. Summarise the following document concisely.</w:t>
            </w:r>
          </w:p>
          <w:p>
            <w:pPr>
              <w:spacing w:after="0"/>
            </w:pPr>
            <w:r>
              <w:rPr>
                <w:rFonts w:ascii="Courier New" w:cs="Courier New" w:eastAsia="Courier New" w:hAnsi="Courier New"/>
                <w:color w:val="E8F4FD"/>
                <w:sz w:val="16"/>
                <w:szCs w:val="16"/>
              </w:rPr>
              <w:t xml:space="preserve"/>
            </w:r>
          </w:p>
          <w:p>
            <w:pPr>
              <w:spacing w:after="0"/>
            </w:pPr>
            <w:r>
              <w:rPr>
                <w:rFonts w:ascii="Courier New" w:cs="Courier New" w:eastAsia="Courier New" w:hAnsi="Courier New"/>
                <w:color w:val="E8F4FD"/>
                <w:sz w:val="16"/>
                <w:szCs w:val="16"/>
              </w:rPr>
              <w:t xml:space="preserve">Rules:</w:t>
            </w:r>
          </w:p>
          <w:p>
            <w:pPr>
              <w:spacing w:after="0"/>
            </w:pPr>
            <w:r>
              <w:rPr>
                <w:rFonts w:ascii="Courier New" w:cs="Courier New" w:eastAsia="Courier New" w:hAnsi="Courier New"/>
                <w:color w:val="E8F4FD"/>
                <w:sz w:val="16"/>
                <w:szCs w:val="16"/>
              </w:rPr>
              <w:t xml:space="preserve">- Output ONLY bullet points (each starting with '•').</w:t>
            </w:r>
          </w:p>
          <w:p>
            <w:pPr>
              <w:spacing w:after="0"/>
            </w:pPr>
            <w:r>
              <w:rPr>
                <w:rFonts w:ascii="Courier New" w:cs="Courier New" w:eastAsia="Courier New" w:hAnsi="Courier New"/>
                <w:color w:val="E8F4FD"/>
                <w:sz w:val="16"/>
                <w:szCs w:val="16"/>
              </w:rPr>
              <w:t xml:space="preserve">- The total summary must NOT exceed {max_words} words.</w:t>
            </w:r>
          </w:p>
          <w:p>
            <w:pPr>
              <w:spacing w:after="0"/>
            </w:pPr>
            <w:r>
              <w:rPr>
                <w:rFonts w:ascii="Courier New" w:cs="Courier New" w:eastAsia="Courier New" w:hAnsi="Courier New"/>
                <w:color w:val="E8F4FD"/>
                <w:sz w:val="16"/>
                <w:szCs w:val="16"/>
              </w:rPr>
              <w:t xml:space="preserve">- Do NOT include information not present in the document.</w:t>
            </w:r>
          </w:p>
          <w:p>
            <w:pPr>
              <w:spacing w:after="0"/>
            </w:pPr>
            <w:r>
              <w:rPr>
                <w:rFonts w:ascii="Courier New" w:cs="Courier New" w:eastAsia="Courier New" w:hAnsi="Courier New"/>
                <w:color w:val="E8F4FD"/>
                <w:sz w:val="16"/>
                <w:szCs w:val="16"/>
              </w:rPr>
              <w:t xml:space="preserve">- Each bullet point must be a complete, self-contained fact.</w:t>
            </w:r>
          </w:p>
          <w:p>
            <w:pPr>
              <w:spacing w:after="0"/>
            </w:pPr>
            <w:r>
              <w:rPr>
                <w:rFonts w:ascii="Courier New" w:cs="Courier New" w:eastAsia="Courier New" w:hAnsi="Courier New"/>
                <w:color w:val="E8F4FD"/>
                <w:sz w:val="16"/>
                <w:szCs w:val="16"/>
              </w:rPr>
              <w:t xml:space="preserve"/>
            </w:r>
          </w:p>
          <w:p>
            <w:pPr>
              <w:spacing w:after="0"/>
            </w:pPr>
            <w:r>
              <w:rPr>
                <w:rFonts w:ascii="Courier New" w:cs="Courier New" w:eastAsia="Courier New" w:hAnsi="Courier New"/>
                <w:color w:val="E8F4FD"/>
                <w:sz w:val="16"/>
                <w:szCs w:val="16"/>
              </w:rPr>
              <w:t xml:space="preserve">Document:</w:t>
            </w:r>
          </w:p>
          <w:p>
            <w:pPr>
              <w:spacing w:after="0"/>
            </w:pPr>
            <w:r>
              <w:rPr>
                <w:rFonts w:ascii="Courier New" w:cs="Courier New" w:eastAsia="Courier New" w:hAnsi="Courier New"/>
                <w:color w:val="E8F4FD"/>
                <w:sz w:val="16"/>
                <w:szCs w:val="16"/>
              </w:rPr>
              <w:t xml:space="preserve">{document_text}</w:t>
            </w:r>
          </w:p>
          <w:p>
            <w:pPr>
              <w:spacing w:after="0"/>
            </w:pPr>
            <w:r>
              <w:rPr>
                <w:rFonts w:ascii="Courier New" w:cs="Courier New" w:eastAsia="Courier New" w:hAnsi="Courier New"/>
                <w:color w:val="E8F4FD"/>
                <w:sz w:val="16"/>
                <w:szCs w:val="16"/>
              </w:rPr>
              <w:t xml:space="preserve"/>
            </w:r>
          </w:p>
          <w:p>
            <w:pPr>
              <w:spacing w:after="0"/>
            </w:pPr>
            <w:r>
              <w:rPr>
                <w:rFonts w:ascii="Courier New" w:cs="Courier New" w:eastAsia="Courier New" w:hAnsi="Courier New"/>
                <w:color w:val="E8F4FD"/>
                <w:sz w:val="16"/>
                <w:szCs w:val="16"/>
              </w:rPr>
              <w:t xml:space="preserve">Summary (bullet points, max {max_words} words):</w:t>
            </w:r>
          </w:p>
          <w:p>
            <w:pPr>
              <w:spacing w:after="0"/>
            </w:pPr>
            <w:r>
              <w:rPr>
                <w:rFonts w:ascii="Courier New" w:cs="Courier New" w:eastAsia="Courier New" w:hAnsi="Courier New"/>
                <w:color w:val="E8F4FD"/>
                <w:sz w:val="16"/>
                <w:szCs w:val="16"/>
              </w:rPr>
              <w:t xml:space="preserve">"""</w:t>
            </w:r>
          </w:p>
          <w:p>
            <w:pPr>
              <w:spacing w:after="0"/>
            </w:pPr>
            <w:r>
              <w:rPr>
                <w:rFonts w:ascii="Courier New" w:cs="Courier New" w:eastAsia="Courier New" w:hAnsi="Courier New"/>
                <w:color w:val="E8F4FD"/>
                <w:sz w:val="16"/>
                <w:szCs w:val="16"/>
              </w:rPr>
              <w:t xml:space="preserve">    prompt = PromptTemplate(</w:t>
            </w:r>
          </w:p>
          <w:p>
            <w:pPr>
              <w:spacing w:after="0"/>
            </w:pPr>
            <w:r>
              <w:rPr>
                <w:rFonts w:ascii="Courier New" w:cs="Courier New" w:eastAsia="Courier New" w:hAnsi="Courier New"/>
                <w:color w:val="E8F4FD"/>
                <w:sz w:val="16"/>
                <w:szCs w:val="16"/>
              </w:rPr>
              <w:t xml:space="preserve">        input_variables=["document_text", "max_words"],</w:t>
            </w:r>
          </w:p>
          <w:p>
            <w:pPr>
              <w:spacing w:after="0"/>
            </w:pPr>
            <w:r>
              <w:rPr>
                <w:rFonts w:ascii="Courier New" w:cs="Courier New" w:eastAsia="Courier New" w:hAnsi="Courier New"/>
                <w:color w:val="E8F4FD"/>
                <w:sz w:val="16"/>
                <w:szCs w:val="16"/>
              </w:rPr>
              <w:t xml:space="preserve">        template=template</w:t>
            </w:r>
          </w:p>
          <w:p>
            <w:pPr>
              <w:spacing w:after="0"/>
            </w:pPr>
            <w:r>
              <w:rPr>
                <w:rFonts w:ascii="Courier New" w:cs="Courier New" w:eastAsia="Courier New" w:hAnsi="Courier New"/>
                <w:color w:val="E8F4FD"/>
                <w:sz w:val="16"/>
                <w:szCs w:val="16"/>
              </w:rPr>
              <w:t xml:space="preserve">    )</w:t>
            </w:r>
          </w:p>
          <w:p>
            <w:pPr>
              <w:spacing w:after="0"/>
            </w:pPr>
            <w:r>
              <w:rPr>
                <w:rFonts w:ascii="Courier New" w:cs="Courier New" w:eastAsia="Courier New" w:hAnsi="Courier New"/>
                <w:color w:val="E8F4FD"/>
                <w:sz w:val="16"/>
                <w:szCs w:val="16"/>
              </w:rPr>
              <w:t xml:space="preserve">    return prompt</w:t>
            </w:r>
          </w:p>
          <w:p>
            <w:pPr>
              <w:spacing w:after="0"/>
            </w:pPr>
            <w:r>
              <w:rPr>
                <w:rFonts w:ascii="Courier New" w:cs="Courier New" w:eastAsia="Courier New" w:hAnsi="Courier New"/>
                <w:color w:val="E8F4FD"/>
                <w:sz w:val="16"/>
                <w:szCs w:val="16"/>
              </w:rPr>
              <w:t xml:space="preserve"/>
            </w:r>
          </w:p>
          <w:p>
            <w:pPr>
              <w:spacing w:after="0"/>
            </w:pPr>
            <w:r>
              <w:rPr>
                <w:rFonts w:ascii="Courier New" w:cs="Courier New" w:eastAsia="Courier New" w:hAnsi="Courier New"/>
                <w:color w:val="E8F4FD"/>
                <w:sz w:val="16"/>
                <w:szCs w:val="16"/>
              </w:rPr>
              <w:t xml:space="preserve"/>
            </w:r>
          </w:p>
          <w:p>
            <w:pPr>
              <w:spacing w:after="0"/>
            </w:pPr>
            <w:r>
              <w:rPr>
                <w:rFonts w:ascii="Courier New" w:cs="Courier New" w:eastAsia="Courier New" w:hAnsi="Courier New"/>
                <w:color w:val="E8F4FD"/>
                <w:sz w:val="16"/>
                <w:szCs w:val="16"/>
              </w:rPr>
              <w:t xml:space="preserve"># ─── Part B: Minimal RAG Q&amp;A Chain ────────────────────────────────────────</w:t>
            </w:r>
          </w:p>
          <w:p>
            <w:pPr>
              <w:spacing w:after="0"/>
            </w:pPr>
            <w:r>
              <w:rPr>
                <w:rFonts w:ascii="Courier New" w:cs="Courier New" w:eastAsia="Courier New" w:hAnsi="Courier New"/>
                <w:color w:val="E8F4FD"/>
                <w:sz w:val="16"/>
                <w:szCs w:val="16"/>
              </w:rPr>
              <w:t xml:space="preserve"/>
            </w:r>
          </w:p>
          <w:p>
            <w:pPr>
              <w:spacing w:after="0"/>
            </w:pPr>
            <w:r>
              <w:rPr>
                <w:rFonts w:ascii="Courier New" w:cs="Courier New" w:eastAsia="Courier New" w:hAnsi="Courier New"/>
                <w:color w:val="E8F4FD"/>
                <w:sz w:val="16"/>
                <w:szCs w:val="16"/>
              </w:rPr>
              <w:t xml:space="preserve">from langchain.chains import RetrievalQA</w:t>
            </w:r>
          </w:p>
          <w:p>
            <w:pPr>
              <w:spacing w:after="0"/>
            </w:pPr>
            <w:r>
              <w:rPr>
                <w:rFonts w:ascii="Courier New" w:cs="Courier New" w:eastAsia="Courier New" w:hAnsi="Courier New"/>
                <w:color w:val="E8F4FD"/>
                <w:sz w:val="16"/>
                <w:szCs w:val="16"/>
              </w:rPr>
              <w:t xml:space="preserve">from langchain.schema import Document as LCDoc</w:t>
            </w:r>
          </w:p>
          <w:p>
            <w:pPr>
              <w:spacing w:after="0"/>
            </w:pPr>
            <w:r>
              <w:rPr>
                <w:rFonts w:ascii="Courier New" w:cs="Courier New" w:eastAsia="Courier New" w:hAnsi="Courier New"/>
                <w:color w:val="E8F4FD"/>
                <w:sz w:val="16"/>
                <w:szCs w:val="16"/>
              </w:rPr>
              <w:t xml:space="preserve">from langchain_community.vectorstores import FAISS</w:t>
            </w:r>
          </w:p>
          <w:p>
            <w:pPr>
              <w:spacing w:after="0"/>
            </w:pPr>
            <w:r>
              <w:rPr>
                <w:rFonts w:ascii="Courier New" w:cs="Courier New" w:eastAsia="Courier New" w:hAnsi="Courier New"/>
                <w:color w:val="E8F4FD"/>
                <w:sz w:val="16"/>
                <w:szCs w:val="16"/>
              </w:rPr>
              <w:t xml:space="preserve">from langchain_community.embeddings import FakeEmbeddings  # mock embeddings</w:t>
            </w:r>
          </w:p>
          <w:p>
            <w:pPr>
              <w:spacing w:after="0"/>
            </w:pPr>
            <w:r>
              <w:rPr>
                <w:rFonts w:ascii="Courier New" w:cs="Courier New" w:eastAsia="Courier New" w:hAnsi="Courier New"/>
                <w:color w:val="E8F4FD"/>
                <w:sz w:val="16"/>
                <w:szCs w:val="16"/>
              </w:rPr>
              <w:t xml:space="preserve">from langchain.callbacks.base import BaseCallbackHandler</w:t>
            </w:r>
          </w:p>
          <w:p>
            <w:pPr>
              <w:spacing w:after="0"/>
            </w:pPr>
            <w:r>
              <w:rPr>
                <w:rFonts w:ascii="Courier New" w:cs="Courier New" w:eastAsia="Courier New" w:hAnsi="Courier New"/>
                <w:color w:val="E8F4FD"/>
                <w:sz w:val="16"/>
                <w:szCs w:val="16"/>
              </w:rPr>
              <w:t xml:space="preserve">import time</w:t>
            </w:r>
          </w:p>
          <w:p>
            <w:pPr>
              <w:spacing w:after="0"/>
            </w:pPr>
            <w:r>
              <w:rPr>
                <w:rFonts w:ascii="Courier New" w:cs="Courier New" w:eastAsia="Courier New" w:hAnsi="Courier New"/>
                <w:color w:val="E8F4FD"/>
                <w:sz w:val="16"/>
                <w:szCs w:val="16"/>
              </w:rPr>
              <w:t xml:space="preserve"/>
            </w:r>
          </w:p>
          <w:p>
            <w:pPr>
              <w:spacing w:after="0"/>
            </w:pPr>
            <w:r>
              <w:rPr>
                <w:rFonts w:ascii="Courier New" w:cs="Courier New" w:eastAsia="Courier New" w:hAnsi="Courier New"/>
                <w:color w:val="E8F4FD"/>
                <w:sz w:val="16"/>
                <w:szCs w:val="16"/>
              </w:rPr>
              <w:t xml:space="preserve"># Sample in-memory documents (3 chunks)</w:t>
            </w:r>
          </w:p>
          <w:p>
            <w:pPr>
              <w:spacing w:after="0"/>
            </w:pPr>
            <w:r>
              <w:rPr>
                <w:rFonts w:ascii="Courier New" w:cs="Courier New" w:eastAsia="Courier New" w:hAnsi="Courier New"/>
                <w:color w:val="E8F4FD"/>
                <w:sz w:val="16"/>
                <w:szCs w:val="16"/>
              </w:rPr>
              <w:t xml:space="preserve">SAMPLE_DOCS = [</w:t>
            </w:r>
          </w:p>
          <w:p>
            <w:pPr>
              <w:spacing w:after="0"/>
            </w:pPr>
            <w:r>
              <w:rPr>
                <w:rFonts w:ascii="Courier New" w:cs="Courier New" w:eastAsia="Courier New" w:hAnsi="Courier New"/>
                <w:color w:val="E8F4FD"/>
                <w:sz w:val="16"/>
                <w:szCs w:val="16"/>
              </w:rPr>
              <w:t xml:space="preserve">    LCDoc(page_content="Basel IV requires banks to maintain a CET1 ratio of at least 4.5%.",</w:t>
            </w:r>
          </w:p>
          <w:p>
            <w:pPr>
              <w:spacing w:after="0"/>
            </w:pPr>
            <w:r>
              <w:rPr>
                <w:rFonts w:ascii="Courier New" w:cs="Courier New" w:eastAsia="Courier New" w:hAnsi="Courier New"/>
                <w:color w:val="E8F4FD"/>
                <w:sz w:val="16"/>
                <w:szCs w:val="16"/>
              </w:rPr>
              <w:t xml:space="preserve">          metadata={"source": "Basel_IV", "chunk_idx": 0}),</w:t>
            </w:r>
          </w:p>
          <w:p>
            <w:pPr>
              <w:spacing w:after="0"/>
            </w:pPr>
            <w:r>
              <w:rPr>
                <w:rFonts w:ascii="Courier New" w:cs="Courier New" w:eastAsia="Courier New" w:hAnsi="Courier New"/>
                <w:color w:val="E8F4FD"/>
                <w:sz w:val="16"/>
                <w:szCs w:val="16"/>
              </w:rPr>
              <w:t xml:space="preserve">    LCDoc(page_content="IFRS 17 mandates that insurance contracts be measured at current fulfilment cashflows.",</w:t>
            </w:r>
          </w:p>
          <w:p>
            <w:pPr>
              <w:spacing w:after="0"/>
            </w:pPr>
            <w:r>
              <w:rPr>
                <w:rFonts w:ascii="Courier New" w:cs="Courier New" w:eastAsia="Courier New" w:hAnsi="Courier New"/>
                <w:color w:val="E8F4FD"/>
                <w:sz w:val="16"/>
                <w:szCs w:val="16"/>
              </w:rPr>
              <w:t xml:space="preserve">          metadata={"source": "IFRS_17", "chunk_idx": 1}),</w:t>
            </w:r>
          </w:p>
          <w:p>
            <w:pPr>
              <w:spacing w:after="0"/>
            </w:pPr>
            <w:r>
              <w:rPr>
                <w:rFonts w:ascii="Courier New" w:cs="Courier New" w:eastAsia="Courier New" w:hAnsi="Courier New"/>
                <w:color w:val="E8F4FD"/>
                <w:sz w:val="16"/>
                <w:szCs w:val="16"/>
              </w:rPr>
              <w:t xml:space="preserve">    LCDoc(page_content="The Liquidity Coverage Ratio (LCR) must remain above 100% under Basel III/IV.",</w:t>
            </w:r>
          </w:p>
          <w:p>
            <w:pPr>
              <w:spacing w:after="0"/>
            </w:pPr>
            <w:r>
              <w:rPr>
                <w:rFonts w:ascii="Courier New" w:cs="Courier New" w:eastAsia="Courier New" w:hAnsi="Courier New"/>
                <w:color w:val="E8F4FD"/>
                <w:sz w:val="16"/>
                <w:szCs w:val="16"/>
              </w:rPr>
              <w:t xml:space="preserve">          metadata={"source": "Basel_IV_LCR", "chunk_idx": 2}),</w:t>
            </w:r>
          </w:p>
          <w:p>
            <w:pPr>
              <w:spacing w:after="0"/>
            </w:pPr>
            <w:r>
              <w:rPr>
                <w:rFonts w:ascii="Courier New" w:cs="Courier New" w:eastAsia="Courier New" w:hAnsi="Courier New"/>
                <w:color w:val="E8F4FD"/>
                <w:sz w:val="16"/>
                <w:szCs w:val="16"/>
              </w:rPr>
              <w:t xml:space="preserve">]</w:t>
            </w:r>
          </w:p>
          <w:p>
            <w:pPr>
              <w:spacing w:after="0"/>
            </w:pPr>
            <w:r>
              <w:rPr>
                <w:rFonts w:ascii="Courier New" w:cs="Courier New" w:eastAsia="Courier New" w:hAnsi="Courier New"/>
                <w:color w:val="E8F4FD"/>
                <w:sz w:val="16"/>
                <w:szCs w:val="16"/>
              </w:rPr>
              <w:t xml:space="preserve"/>
            </w:r>
          </w:p>
          <w:p>
            <w:pPr>
              <w:spacing w:after="0"/>
            </w:pPr>
            <w:r>
              <w:rPr>
                <w:rFonts w:ascii="Courier New" w:cs="Courier New" w:eastAsia="Courier New" w:hAnsi="Courier New"/>
                <w:color w:val="E8F4FD"/>
                <w:sz w:val="16"/>
                <w:szCs w:val="16"/>
              </w:rPr>
              <w:t xml:space="preserve">def build_rag_chain(llm, top_k: int = 2):</w:t>
            </w:r>
          </w:p>
          <w:p>
            <w:pPr>
              <w:spacing w:after="0"/>
            </w:pPr>
            <w:r>
              <w:rPr>
                <w:rFonts w:ascii="Courier New" w:cs="Courier New" w:eastAsia="Courier New" w:hAnsi="Courier New"/>
                <w:color w:val="E8F4FD"/>
                <w:sz w:val="16"/>
                <w:szCs w:val="16"/>
              </w:rPr>
              <w:t xml:space="preserve">    """</w:t>
            </w:r>
          </w:p>
          <w:p>
            <w:pPr>
              <w:spacing w:after="0"/>
            </w:pPr>
            <w:r>
              <w:rPr>
                <w:rFonts w:ascii="Courier New" w:cs="Courier New" w:eastAsia="Courier New" w:hAnsi="Courier New"/>
                <w:color w:val="E8F4FD"/>
                <w:sz w:val="16"/>
                <w:szCs w:val="16"/>
              </w:rPr>
              <w:t xml:space="preserve">    Builds a minimal RAG Q&amp;A chain using an in-memory FAISS vector store</w:t>
            </w:r>
          </w:p>
          <w:p>
            <w:pPr>
              <w:spacing w:after="0"/>
            </w:pPr>
            <w:r>
              <w:rPr>
                <w:rFonts w:ascii="Courier New" w:cs="Courier New" w:eastAsia="Courier New" w:hAnsi="Courier New"/>
                <w:color w:val="E8F4FD"/>
                <w:sz w:val="16"/>
                <w:szCs w:val="16"/>
              </w:rPr>
              <w:t xml:space="preserve">    with FakeEmbeddings (swap for real embeddings in production).</w:t>
            </w:r>
          </w:p>
          <w:p>
            <w:pPr>
              <w:spacing w:after="0"/>
            </w:pPr>
            <w:r>
              <w:rPr>
                <w:rFonts w:ascii="Courier New" w:cs="Courier New" w:eastAsia="Courier New" w:hAnsi="Courier New"/>
                <w:color w:val="E8F4FD"/>
                <w:sz w:val="16"/>
                <w:szCs w:val="16"/>
              </w:rPr>
              <w:t xml:space="preserve">    Returns: (chain, vectorstore) tuple.</w:t>
            </w:r>
          </w:p>
          <w:p>
            <w:pPr>
              <w:spacing w:after="0"/>
            </w:pPr>
            <w:r>
              <w:rPr>
                <w:rFonts w:ascii="Courier New" w:cs="Courier New" w:eastAsia="Courier New" w:hAnsi="Courier New"/>
                <w:color w:val="E8F4FD"/>
                <w:sz w:val="16"/>
                <w:szCs w:val="16"/>
              </w:rPr>
              <w:t xml:space="preserve">    """</w:t>
            </w:r>
          </w:p>
          <w:p>
            <w:pPr>
              <w:spacing w:after="0"/>
            </w:pPr>
            <w:r>
              <w:rPr>
                <w:rFonts w:ascii="Courier New" w:cs="Courier New" w:eastAsia="Courier New" w:hAnsi="Courier New"/>
                <w:color w:val="E8F4FD"/>
                <w:sz w:val="16"/>
                <w:szCs w:val="16"/>
              </w:rPr>
              <w:t xml:space="preserve">    # Use FakeEmbeddings for mock/testing; replace with OpenAIEmbeddings in prod</w:t>
            </w:r>
          </w:p>
          <w:p>
            <w:pPr>
              <w:spacing w:after="0"/>
            </w:pPr>
            <w:r>
              <w:rPr>
                <w:rFonts w:ascii="Courier New" w:cs="Courier New" w:eastAsia="Courier New" w:hAnsi="Courier New"/>
                <w:color w:val="E8F4FD"/>
                <w:sz w:val="16"/>
                <w:szCs w:val="16"/>
              </w:rPr>
              <w:t xml:space="preserve">    embeddings = FakeEmbeddings(size=384)</w:t>
            </w:r>
          </w:p>
          <w:p>
            <w:pPr>
              <w:spacing w:after="0"/>
            </w:pPr>
            <w:r>
              <w:rPr>
                <w:rFonts w:ascii="Courier New" w:cs="Courier New" w:eastAsia="Courier New" w:hAnsi="Courier New"/>
                <w:color w:val="E8F4FD"/>
                <w:sz w:val="16"/>
                <w:szCs w:val="16"/>
              </w:rPr>
              <w:t xml:space="preserve">    vectorstore = FAISS.from_documents(SAMPLE_DOCS, embeddings)</w:t>
            </w:r>
          </w:p>
          <w:p>
            <w:pPr>
              <w:spacing w:after="0"/>
            </w:pPr>
            <w:r>
              <w:rPr>
                <w:rFonts w:ascii="Courier New" w:cs="Courier New" w:eastAsia="Courier New" w:hAnsi="Courier New"/>
                <w:color w:val="E8F4FD"/>
                <w:sz w:val="16"/>
                <w:szCs w:val="16"/>
              </w:rPr>
              <w:t xml:space="preserve">    retriever = vectorstore.as_retriever(search_kwargs={"k": top_k})</w:t>
            </w:r>
          </w:p>
          <w:p>
            <w:pPr>
              <w:spacing w:after="0"/>
            </w:pPr>
            <w:r>
              <w:rPr>
                <w:rFonts w:ascii="Courier New" w:cs="Courier New" w:eastAsia="Courier New" w:hAnsi="Courier New"/>
                <w:color w:val="E8F4FD"/>
                <w:sz w:val="16"/>
                <w:szCs w:val="16"/>
              </w:rPr>
              <w:t xml:space="preserve"/>
            </w:r>
          </w:p>
          <w:p>
            <w:pPr>
              <w:spacing w:after="0"/>
            </w:pPr>
            <w:r>
              <w:rPr>
                <w:rFonts w:ascii="Courier New" w:cs="Courier New" w:eastAsia="Courier New" w:hAnsi="Courier New"/>
                <w:color w:val="E8F4FD"/>
                <w:sz w:val="16"/>
                <w:szCs w:val="16"/>
              </w:rPr>
              <w:t xml:space="preserve">    chain = RetrievalQA.from_chain_type(</w:t>
            </w:r>
          </w:p>
          <w:p>
            <w:pPr>
              <w:spacing w:after="0"/>
            </w:pPr>
            <w:r>
              <w:rPr>
                <w:rFonts w:ascii="Courier New" w:cs="Courier New" w:eastAsia="Courier New" w:hAnsi="Courier New"/>
                <w:color w:val="E8F4FD"/>
                <w:sz w:val="16"/>
                <w:szCs w:val="16"/>
              </w:rPr>
              <w:t xml:space="preserve">        llm=llm,</w:t>
            </w:r>
          </w:p>
          <w:p>
            <w:pPr>
              <w:spacing w:after="0"/>
            </w:pPr>
            <w:r>
              <w:rPr>
                <w:rFonts w:ascii="Courier New" w:cs="Courier New" w:eastAsia="Courier New" w:hAnsi="Courier New"/>
                <w:color w:val="E8F4FD"/>
                <w:sz w:val="16"/>
                <w:szCs w:val="16"/>
              </w:rPr>
              <w:t xml:space="preserve">        chain_type="stuff",       # Appends all chunks into single context</w:t>
            </w:r>
          </w:p>
          <w:p>
            <w:pPr>
              <w:spacing w:after="0"/>
            </w:pPr>
            <w:r>
              <w:rPr>
                <w:rFonts w:ascii="Courier New" w:cs="Courier New" w:eastAsia="Courier New" w:hAnsi="Courier New"/>
                <w:color w:val="E8F4FD"/>
                <w:sz w:val="16"/>
                <w:szCs w:val="16"/>
              </w:rPr>
              <w:t xml:space="preserve">        retriever=retriever,</w:t>
            </w:r>
          </w:p>
          <w:p>
            <w:pPr>
              <w:spacing w:after="0"/>
            </w:pPr>
            <w:r>
              <w:rPr>
                <w:rFonts w:ascii="Courier New" w:cs="Courier New" w:eastAsia="Courier New" w:hAnsi="Courier New"/>
                <w:color w:val="E8F4FD"/>
                <w:sz w:val="16"/>
                <w:szCs w:val="16"/>
              </w:rPr>
              <w:t xml:space="preserve">        return_source_documents=True,  # Returns chunk metadata</w:t>
            </w:r>
          </w:p>
          <w:p>
            <w:pPr>
              <w:spacing w:after="0"/>
            </w:pPr>
            <w:r>
              <w:rPr>
                <w:rFonts w:ascii="Courier New" w:cs="Courier New" w:eastAsia="Courier New" w:hAnsi="Courier New"/>
                <w:color w:val="E8F4FD"/>
                <w:sz w:val="16"/>
                <w:szCs w:val="16"/>
              </w:rPr>
              <w:t xml:space="preserve">    )</w:t>
            </w:r>
          </w:p>
          <w:p>
            <w:pPr>
              <w:spacing w:after="0"/>
            </w:pPr>
            <w:r>
              <w:rPr>
                <w:rFonts w:ascii="Courier New" w:cs="Courier New" w:eastAsia="Courier New" w:hAnsi="Courier New"/>
                <w:color w:val="E8F4FD"/>
                <w:sz w:val="16"/>
                <w:szCs w:val="16"/>
              </w:rPr>
              <w:t xml:space="preserve">    return chain, vectorstore</w:t>
            </w:r>
          </w:p>
          <w:p>
            <w:pPr>
              <w:spacing w:after="0"/>
            </w:pPr>
            <w:r>
              <w:rPr>
                <w:rFonts w:ascii="Courier New" w:cs="Courier New" w:eastAsia="Courier New" w:hAnsi="Courier New"/>
                <w:color w:val="E8F4FD"/>
                <w:sz w:val="16"/>
                <w:szCs w:val="16"/>
              </w:rPr>
              <w:t xml:space="preserve"/>
            </w:r>
          </w:p>
          <w:p>
            <w:pPr>
              <w:spacing w:after="0"/>
            </w:pPr>
            <w:r>
              <w:rPr>
                <w:rFonts w:ascii="Courier New" w:cs="Courier New" w:eastAsia="Courier New" w:hAnsi="Courier New"/>
                <w:color w:val="E8F4FD"/>
                <w:sz w:val="16"/>
                <w:szCs w:val="16"/>
              </w:rPr>
              <w:t xml:space="preserve"/>
            </w:r>
          </w:p>
          <w:p>
            <w:pPr>
              <w:spacing w:after="0"/>
            </w:pPr>
            <w:r>
              <w:rPr>
                <w:rFonts w:ascii="Courier New" w:cs="Courier New" w:eastAsia="Courier New" w:hAnsi="Courier New"/>
                <w:color w:val="E8F4FD"/>
                <w:sz w:val="16"/>
                <w:szCs w:val="16"/>
              </w:rPr>
              <w:t xml:space="preserve">def ask_rag(chain, question: str) -&gt; dict:</w:t>
            </w:r>
          </w:p>
          <w:p>
            <w:pPr>
              <w:spacing w:after="0"/>
            </w:pPr>
            <w:r>
              <w:rPr>
                <w:rFonts w:ascii="Courier New" w:cs="Courier New" w:eastAsia="Courier New" w:hAnsi="Courier New"/>
                <w:color w:val="E8F4FD"/>
                <w:sz w:val="16"/>
                <w:szCs w:val="16"/>
              </w:rPr>
              <w:t xml:space="preserve">    """</w:t>
            </w:r>
          </w:p>
          <w:p>
            <w:pPr>
              <w:spacing w:after="0"/>
            </w:pPr>
            <w:r>
              <w:rPr>
                <w:rFonts w:ascii="Courier New" w:cs="Courier New" w:eastAsia="Courier New" w:hAnsi="Courier New"/>
                <w:color w:val="E8F4FD"/>
                <w:sz w:val="16"/>
                <w:szCs w:val="16"/>
              </w:rPr>
              <w:t xml:space="preserve">    Accepts a user question, retrieves top-2 chunks, and returns</w:t>
            </w:r>
          </w:p>
          <w:p>
            <w:pPr>
              <w:spacing w:after="0"/>
            </w:pPr>
            <w:r>
              <w:rPr>
                <w:rFonts w:ascii="Courier New" w:cs="Courier New" w:eastAsia="Courier New" w:hAnsi="Courier New"/>
                <w:color w:val="E8F4FD"/>
                <w:sz w:val="16"/>
                <w:szCs w:val="16"/>
              </w:rPr>
              <w:t xml:space="preserve">    the model answer along with source chunk indices.</w:t>
            </w:r>
          </w:p>
          <w:p>
            <w:pPr>
              <w:spacing w:after="0"/>
            </w:pPr>
            <w:r>
              <w:rPr>
                <w:rFonts w:ascii="Courier New" w:cs="Courier New" w:eastAsia="Courier New" w:hAnsi="Courier New"/>
                <w:color w:val="E8F4FD"/>
                <w:sz w:val="16"/>
                <w:szCs w:val="16"/>
              </w:rPr>
              <w:t xml:space="preserve">    """</w:t>
            </w:r>
          </w:p>
          <w:p>
            <w:pPr>
              <w:spacing w:after="0"/>
            </w:pPr>
            <w:r>
              <w:rPr>
                <w:rFonts w:ascii="Courier New" w:cs="Courier New" w:eastAsia="Courier New" w:hAnsi="Courier New"/>
                <w:color w:val="E8F4FD"/>
                <w:sz w:val="16"/>
                <w:szCs w:val="16"/>
              </w:rPr>
              <w:t xml:space="preserve">    result = chain.invoke({"query": question})</w:t>
            </w:r>
          </w:p>
          <w:p>
            <w:pPr>
              <w:spacing w:after="0"/>
            </w:pPr>
            <w:r>
              <w:rPr>
                <w:rFonts w:ascii="Courier New" w:cs="Courier New" w:eastAsia="Courier New" w:hAnsi="Courier New"/>
                <w:color w:val="E8F4FD"/>
                <w:sz w:val="16"/>
                <w:szCs w:val="16"/>
              </w:rPr>
              <w:t xml:space="preserve">    answer = result["result"]</w:t>
            </w:r>
          </w:p>
          <w:p>
            <w:pPr>
              <w:spacing w:after="0"/>
            </w:pPr>
            <w:r>
              <w:rPr>
                <w:rFonts w:ascii="Courier New" w:cs="Courier New" w:eastAsia="Courier New" w:hAnsi="Courier New"/>
                <w:color w:val="E8F4FD"/>
                <w:sz w:val="16"/>
                <w:szCs w:val="16"/>
              </w:rPr>
              <w:t xml:space="preserve">    source_chunks = result.get("source_documents", [])</w:t>
            </w:r>
          </w:p>
          <w:p>
            <w:pPr>
              <w:spacing w:after="0"/>
            </w:pPr>
            <w:r>
              <w:rPr>
                <w:rFonts w:ascii="Courier New" w:cs="Courier New" w:eastAsia="Courier New" w:hAnsi="Courier New"/>
                <w:color w:val="E8F4FD"/>
                <w:sz w:val="16"/>
                <w:szCs w:val="16"/>
              </w:rPr>
              <w:t xml:space="preserve">    source_indices = [doc.metadata.get("chunk_idx", "N/A") for doc in source_chunks]</w:t>
            </w:r>
          </w:p>
          <w:p>
            <w:pPr>
              <w:spacing w:after="0"/>
            </w:pPr>
            <w:r>
              <w:rPr>
                <w:rFonts w:ascii="Courier New" w:cs="Courier New" w:eastAsia="Courier New" w:hAnsi="Courier New"/>
                <w:color w:val="E8F4FD"/>
                <w:sz w:val="16"/>
                <w:szCs w:val="16"/>
              </w:rPr>
              <w:t xml:space="preserve"/>
            </w:r>
          </w:p>
          <w:p>
            <w:pPr>
              <w:spacing w:after="0"/>
            </w:pPr>
            <w:r>
              <w:rPr>
                <w:rFonts w:ascii="Courier New" w:cs="Courier New" w:eastAsia="Courier New" w:hAnsi="Courier New"/>
                <w:color w:val="E8F4FD"/>
                <w:sz w:val="16"/>
                <w:szCs w:val="16"/>
              </w:rPr>
              <w:t xml:space="preserve">    return {</w:t>
            </w:r>
          </w:p>
          <w:p>
            <w:pPr>
              <w:spacing w:after="0"/>
            </w:pPr>
            <w:r>
              <w:rPr>
                <w:rFonts w:ascii="Courier New" w:cs="Courier New" w:eastAsia="Courier New" w:hAnsi="Courier New"/>
                <w:color w:val="E8F4FD"/>
                <w:sz w:val="16"/>
                <w:szCs w:val="16"/>
              </w:rPr>
              <w:t xml:space="preserve">        "question": question,</w:t>
            </w:r>
          </w:p>
          <w:p>
            <w:pPr>
              <w:spacing w:after="0"/>
            </w:pPr>
            <w:r>
              <w:rPr>
                <w:rFonts w:ascii="Courier New" w:cs="Courier New" w:eastAsia="Courier New" w:hAnsi="Courier New"/>
                <w:color w:val="E8F4FD"/>
                <w:sz w:val="16"/>
                <w:szCs w:val="16"/>
              </w:rPr>
              <w:t xml:space="preserve">        "answer": answer,</w:t>
            </w:r>
          </w:p>
          <w:p>
            <w:pPr>
              <w:spacing w:after="0"/>
            </w:pPr>
            <w:r>
              <w:rPr>
                <w:rFonts w:ascii="Courier New" w:cs="Courier New" w:eastAsia="Courier New" w:hAnsi="Courier New"/>
                <w:color w:val="E8F4FD"/>
                <w:sz w:val="16"/>
                <w:szCs w:val="16"/>
              </w:rPr>
              <w:t xml:space="preserve">        "source_chunk_indices": source_indices,</w:t>
            </w:r>
          </w:p>
          <w:p>
            <w:pPr>
              <w:spacing w:after="0"/>
            </w:pPr>
            <w:r>
              <w:rPr>
                <w:rFonts w:ascii="Courier New" w:cs="Courier New" w:eastAsia="Courier New" w:hAnsi="Courier New"/>
                <w:color w:val="E8F4FD"/>
                <w:sz w:val="16"/>
                <w:szCs w:val="16"/>
              </w:rPr>
              <w:t xml:space="preserve">        "source_documents": [doc.page_content for doc in source_chunks]</w:t>
            </w:r>
          </w:p>
          <w:p>
            <w:pPr>
              <w:spacing w:after="0"/>
            </w:pPr>
            <w:r>
              <w:rPr>
                <w:rFonts w:ascii="Courier New" w:cs="Courier New" w:eastAsia="Courier New" w:hAnsi="Courier New"/>
                <w:color w:val="E8F4FD"/>
                <w:sz w:val="16"/>
                <w:szCs w:val="16"/>
              </w:rPr>
              <w:t xml:space="preserve">    }</w:t>
            </w:r>
          </w:p>
          <w:p>
            <w:pPr>
              <w:spacing w:after="0"/>
            </w:pPr>
            <w:r>
              <w:rPr>
                <w:rFonts w:ascii="Courier New" w:cs="Courier New" w:eastAsia="Courier New" w:hAnsi="Courier New"/>
                <w:color w:val="E8F4FD"/>
                <w:sz w:val="16"/>
                <w:szCs w:val="16"/>
              </w:rPr>
              <w:t xml:space="preserve"/>
            </w:r>
          </w:p>
          <w:p>
            <w:pPr>
              <w:spacing w:after="0"/>
            </w:pPr>
            <w:r>
              <w:rPr>
                <w:rFonts w:ascii="Courier New" w:cs="Courier New" w:eastAsia="Courier New" w:hAnsi="Courier New"/>
                <w:color w:val="E8F4FD"/>
                <w:sz w:val="16"/>
                <w:szCs w:val="16"/>
              </w:rPr>
              <w:t xml:space="preserve"/>
            </w:r>
          </w:p>
          <w:p>
            <w:pPr>
              <w:spacing w:after="0"/>
            </w:pPr>
            <w:r>
              <w:rPr>
                <w:rFonts w:ascii="Courier New" w:cs="Courier New" w:eastAsia="Courier New" w:hAnsi="Courier New"/>
                <w:color w:val="E8F4FD"/>
                <w:sz w:val="16"/>
                <w:szCs w:val="16"/>
              </w:rPr>
              <w:t xml:space="preserve"># ─── Example Usage ─────────────────────────────────────────────────────────</w:t>
            </w:r>
          </w:p>
          <w:p>
            <w:pPr>
              <w:spacing w:after="0"/>
            </w:pPr>
            <w:r>
              <w:rPr>
                <w:rFonts w:ascii="Courier New" w:cs="Courier New" w:eastAsia="Courier New" w:hAnsi="Courier New"/>
                <w:color w:val="E8F4FD"/>
                <w:sz w:val="16"/>
                <w:szCs w:val="16"/>
              </w:rPr>
              <w:t xml:space="preserve"># llm = ChatAnthropic(model='claude-3-sonnet-20240229')</w:t>
            </w:r>
          </w:p>
          <w:p>
            <w:pPr>
              <w:spacing w:after="0"/>
            </w:pPr>
            <w:r>
              <w:rPr>
                <w:rFonts w:ascii="Courier New" w:cs="Courier New" w:eastAsia="Courier New" w:hAnsi="Courier New"/>
                <w:color w:val="E8F4FD"/>
                <w:sz w:val="16"/>
                <w:szCs w:val="16"/>
              </w:rPr>
              <w:t xml:space="preserve"># chain, _ = build_rag_chain(llm, top_k=2)</w:t>
            </w:r>
          </w:p>
          <w:p>
            <w:pPr>
              <w:spacing w:after="0"/>
            </w:pPr>
            <w:r>
              <w:rPr>
                <w:rFonts w:ascii="Courier New" w:cs="Courier New" w:eastAsia="Courier New" w:hAnsi="Courier New"/>
                <w:color w:val="E8F4FD"/>
                <w:sz w:val="16"/>
                <w:szCs w:val="16"/>
              </w:rPr>
              <w:t xml:space="preserve"># result = ask_rag(chain, 'What is the minimum CET1 ratio under Basel IV?')</w:t>
            </w:r>
          </w:p>
          <w:p>
            <w:pPr>
              <w:spacing w:after="0"/>
            </w:pPr>
            <w:r>
              <w:rPr>
                <w:rFonts w:ascii="Courier New" w:cs="Courier New" w:eastAsia="Courier New" w:hAnsi="Courier New"/>
                <w:color w:val="E8F4FD"/>
                <w:sz w:val="16"/>
                <w:szCs w:val="16"/>
              </w:rPr>
              <w:t xml:space="preserve"># print(result['answer'])</w:t>
            </w:r>
          </w:p>
          <w:p>
            <w:pPr>
              <w:spacing w:after="0"/>
            </w:pPr>
            <w:r>
              <w:rPr>
                <w:rFonts w:ascii="Courier New" w:cs="Courier New" w:eastAsia="Courier New" w:hAnsi="Courier New"/>
                <w:color w:val="E8F4FD"/>
                <w:sz w:val="16"/>
                <w:szCs w:val="16"/>
              </w:rPr>
              <w:t xml:space="preserve"># print('Source chunks:', result['source_chunk_indices'])</w:t>
            </w:r>
          </w:p>
        </w:tc>
      </w:tr>
    </w:tbl>
    <w:p>
      <w:pPr>
        <w:spacing w:after="120"/>
      </w:pPr>
      <w:r>
        <w:t xml:space="preserve"/>
      </w:r>
    </w:p>
    <w:p>
      <w:pPr>
        <w:spacing w:after="80"/>
      </w:pPr>
      <w:r>
        <w:rPr>
          <w:rFonts w:ascii="Arial" w:cs="Arial" w:eastAsia="Arial" w:hAnsi="Arial"/>
          <w:b/>
          <w:bCs/>
          <w:color w:val="1F3864"/>
          <w:sz w:val="18"/>
          <w:szCs w:val="18"/>
        </w:rPr>
        <w:t xml:space="preserve">Explanation of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4"/>
              <w:left w:val="single" w:color="2E4057" w:sz="4"/>
              <w:bottom w:val="single" w:color="2E4057" w:sz="4"/>
              <w:right w:val="single" w:color="2E4057" w:sz="4"/>
            </w:tcBorders>
            <w:shd w:fill="F0F4FF" w:val="clear"/>
            <w:tcMar>
              <w:top w:type="dxa" w:w="120"/>
              <w:left w:type="dxa" w:w="180"/>
              <w:bottom w:type="dxa" w:w="120"/>
              <w:right w:type="dxa" w:w="180"/>
            </w:tcMar>
          </w:tcPr>
          <w:p>
            <w:pPr>
              <w:spacing w:after="60"/>
            </w:pPr>
            <w:r>
              <w:rPr>
                <w:rFonts w:ascii="Arial" w:cs="Arial" w:eastAsia="Arial" w:hAnsi="Arial"/>
                <w:b w:val="false"/>
                <w:bCs w:val="false"/>
                <w:color w:val="000000"/>
                <w:sz w:val="18"/>
                <w:szCs w:val="18"/>
              </w:rPr>
              <w:t xml:space="preserve">Part A: A PromptTemplate is defined with two variables — {document_text} and {max_words}. The template enforces bullet-point-only output and a hard word-count cap via explicit instructions. LangChain's PromptTemplate class handles variable substitution safely.</w:t>
            </w:r>
          </w:p>
          <w:p>
            <w:pPr>
              <w:spacing w:after="60"/>
            </w:pPr>
            <w:r>
              <w:rPr>
                <w:rFonts w:ascii="Arial" w:cs="Arial" w:eastAsia="Arial" w:hAnsi="Arial"/>
                <w:b w:val="false"/>
                <w:bCs w:val="false"/>
                <w:color w:val="000000"/>
                <w:sz w:val="18"/>
                <w:szCs w:val="18"/>
              </w:rPr>
              <w:t xml:space="preserve">Part B: FAISS is used as an in-memory vector store with FakeEmbeddings (a LangChain test utility that assigns random vectors) to simulate a real embedding model without requiring API calls. In production, swap FakeEmbeddings for OpenAIEmbeddings or AzureOpenAIEmbeddings. RetrievalQA with chain_type='stuff' concatenates the top-k retrieved chunks directly into the prompt context. The return_source_documents=True flag enables us to extract chunk metadata (chunk_idx) and return it alongside the answer, satisfying the requirement to report source indices.</w:t>
            </w:r>
          </w:p>
        </w:tc>
      </w:tr>
    </w:tbl>
    <w:p>
      <w:pPr>
        <w:spacing w:after="120"/>
      </w:pPr>
      <w:r>
        <w:t xml:space="preserve"/>
      </w:r>
    </w:p>
    <w:p>
      <w:r>
        <w:br w:type="page"/>
      </w:r>
    </w:p>
    <w:p>
      <w:pPr>
        <w:spacing w:after="80" w:before="200"/>
      </w:pPr>
      <w:r>
        <w:rPr>
          <w:rFonts w:ascii="Arial" w:cs="Arial" w:eastAsia="Arial" w:hAnsi="Arial"/>
          <w:b/>
          <w:bCs/>
          <w:color w:val="1F3864"/>
          <w:sz w:val="20"/>
          <w:szCs w:val="20"/>
        </w:rPr>
        <w:t xml:space="preserve">Task C2 — Experiment Logging &amp; Guardrail Implementation</w:t>
      </w:r>
      <w:r>
        <w:rPr>
          <w:rFonts w:ascii="Arial" w:cs="Arial" w:eastAsia="Arial" w:hAnsi="Arial"/>
          <w:b w:val="false"/>
          <w:bCs w:val="false"/>
          <w:color w:val="555555"/>
          <w:sz w:val="18"/>
          <w:szCs w:val="18"/>
        </w:rPr>
        <w:t xml:space="preserve">  [10 marks]</w:t>
      </w:r>
      <w:r>
        <w:rPr>
          <w:rFonts w:ascii="Arial" w:cs="Arial" w:eastAsia="Arial" w:hAnsi="Arial"/>
          <w:b w:val="false"/>
          <w:bCs w:val="false"/>
          <w:i/>
          <w:iCs/>
          <w:color w:val="888888"/>
          <w:sz w:val="18"/>
          <w:szCs w:val="18"/>
        </w:rPr>
        <w:t xml:space="preserve">  — Days 13 &amp; 14</w:t>
      </w:r>
    </w:p>
    <w:p>
      <w:pPr>
        <w:spacing w:after="60"/>
      </w:pPr>
      <w:r>
        <w:rPr>
          <w:rFonts w:ascii="Arial" w:cs="Arial" w:eastAsia="Arial" w:hAnsi="Arial"/>
          <w:sz w:val="18"/>
          <w:szCs w:val="18"/>
        </w:rPr>
        <w:t xml:space="preserve">Part A (5 marks): run_experiment(prompt, models, temperatures) — logs model name, temperature, latency, output length, eval label; returns pandas DataFrame.</w:t>
      </w:r>
    </w:p>
    <w:p>
      <w:pPr>
        <w:spacing w:after="120"/>
      </w:pPr>
      <w:r>
        <w:rPr>
          <w:rFonts w:ascii="Arial" w:cs="Arial" w:eastAsia="Arial" w:hAnsi="Arial"/>
          <w:sz w:val="18"/>
          <w:szCs w:val="18"/>
        </w:rPr>
        <w:t xml:space="preserve">Part B (5 marks): moderate_output(text) — Guardrail 1: forbidden disclaimer pattern; Guardrail 2: length &lt; 50 words. Returns {'passed': bool, 'flags': [...]}.</w:t>
      </w:r>
    </w:p>
    <w:p>
      <w:pPr>
        <w:spacing w:after="80"/>
      </w:pPr>
      <w:r>
        <w:rPr>
          <w:rFonts w:ascii="Arial" w:cs="Arial" w:eastAsia="Arial" w:hAnsi="Arial"/>
          <w:b/>
          <w:bCs/>
          <w:color w:val="1F3864"/>
          <w:sz w:val="18"/>
          <w:szCs w:val="18"/>
        </w:rPr>
        <w:t xml:space="preserve">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4"/>
              <w:left w:val="single" w:color="2E4057" w:sz="4"/>
              <w:bottom w:val="single" w:color="2E4057" w:sz="4"/>
              <w:right w:val="single" w:color="2E4057" w:sz="4"/>
            </w:tcBorders>
            <w:shd w:fill="1A1A2E" w:val="clear"/>
            <w:tcMar>
              <w:top w:type="dxa" w:w="120"/>
              <w:left w:type="dxa" w:w="180"/>
              <w:bottom w:type="dxa" w:w="120"/>
              <w:right w:type="dxa" w:w="180"/>
            </w:tcMar>
          </w:tcPr>
          <w:p>
            <w:pPr>
              <w:spacing w:after="0"/>
            </w:pPr>
            <w:r>
              <w:rPr>
                <w:rFonts w:ascii="Courier New" w:cs="Courier New" w:eastAsia="Courier New" w:hAnsi="Courier New"/>
                <w:color w:val="E8F4FD"/>
                <w:sz w:val="16"/>
                <w:szCs w:val="16"/>
              </w:rPr>
              <w:t xml:space="preserve"># ─── Part A: Experiment Logging Function ──────────────────────────────────</w:t>
            </w:r>
          </w:p>
          <w:p>
            <w:pPr>
              <w:spacing w:after="0"/>
            </w:pPr>
            <w:r>
              <w:rPr>
                <w:rFonts w:ascii="Courier New" w:cs="Courier New" w:eastAsia="Courier New" w:hAnsi="Courier New"/>
                <w:color w:val="E8F4FD"/>
                <w:sz w:val="16"/>
                <w:szCs w:val="16"/>
              </w:rPr>
              <w:t xml:space="preserve"/>
            </w:r>
          </w:p>
          <w:p>
            <w:pPr>
              <w:spacing w:after="0"/>
            </w:pPr>
            <w:r>
              <w:rPr>
                <w:rFonts w:ascii="Courier New" w:cs="Courier New" w:eastAsia="Courier New" w:hAnsi="Courier New"/>
                <w:color w:val="E8F4FD"/>
                <w:sz w:val="16"/>
                <w:szCs w:val="16"/>
              </w:rPr>
              <w:t xml:space="preserve">import time</w:t>
            </w:r>
          </w:p>
          <w:p>
            <w:pPr>
              <w:spacing w:after="0"/>
            </w:pPr>
            <w:r>
              <w:rPr>
                <w:rFonts w:ascii="Courier New" w:cs="Courier New" w:eastAsia="Courier New" w:hAnsi="Courier New"/>
                <w:color w:val="E8F4FD"/>
                <w:sz w:val="16"/>
                <w:szCs w:val="16"/>
              </w:rPr>
              <w:t xml:space="preserve">import pandas as pd</w:t>
            </w:r>
          </w:p>
          <w:p>
            <w:pPr>
              <w:spacing w:after="0"/>
            </w:pPr>
            <w:r>
              <w:rPr>
                <w:rFonts w:ascii="Courier New" w:cs="Courier New" w:eastAsia="Courier New" w:hAnsi="Courier New"/>
                <w:color w:val="E8F4FD"/>
                <w:sz w:val="16"/>
                <w:szCs w:val="16"/>
              </w:rPr>
              <w:t xml:space="preserve">from typing import List, Dict, Any</w:t>
            </w:r>
          </w:p>
          <w:p>
            <w:pPr>
              <w:spacing w:after="0"/>
            </w:pPr>
            <w:r>
              <w:rPr>
                <w:rFonts w:ascii="Courier New" w:cs="Courier New" w:eastAsia="Courier New" w:hAnsi="Courier New"/>
                <w:color w:val="E8F4FD"/>
                <w:sz w:val="16"/>
                <w:szCs w:val="16"/>
              </w:rPr>
              <w:t xml:space="preserve"/>
            </w:r>
          </w:p>
          <w:p>
            <w:pPr>
              <w:spacing w:after="0"/>
            </w:pPr>
            <w:r>
              <w:rPr>
                <w:rFonts w:ascii="Courier New" w:cs="Courier New" w:eastAsia="Courier New" w:hAnsi="Courier New"/>
                <w:color w:val="E8F4FD"/>
                <w:sz w:val="16"/>
                <w:szCs w:val="16"/>
              </w:rPr>
              <w:t xml:space="preserve">def run_experiment(</w:t>
            </w:r>
          </w:p>
          <w:p>
            <w:pPr>
              <w:spacing w:after="0"/>
            </w:pPr>
            <w:r>
              <w:rPr>
                <w:rFonts w:ascii="Courier New" w:cs="Courier New" w:eastAsia="Courier New" w:hAnsi="Courier New"/>
                <w:color w:val="E8F4FD"/>
                <w:sz w:val="16"/>
                <w:szCs w:val="16"/>
              </w:rPr>
              <w:t xml:space="preserve">    prompt: str,</w:t>
            </w:r>
          </w:p>
          <w:p>
            <w:pPr>
              <w:spacing w:after="0"/>
            </w:pPr>
            <w:r>
              <w:rPr>
                <w:rFonts w:ascii="Courier New" w:cs="Courier New" w:eastAsia="Courier New" w:hAnsi="Courier New"/>
                <w:color w:val="E8F4FD"/>
                <w:sz w:val="16"/>
                <w:szCs w:val="16"/>
              </w:rPr>
              <w:t xml:space="preserve">    models: List[Any],        # list of LangChain LLM objects</w:t>
            </w:r>
          </w:p>
          <w:p>
            <w:pPr>
              <w:spacing w:after="0"/>
            </w:pPr>
            <w:r>
              <w:rPr>
                <w:rFonts w:ascii="Courier New" w:cs="Courier New" w:eastAsia="Courier New" w:hAnsi="Courier New"/>
                <w:color w:val="E8F4FD"/>
                <w:sz w:val="16"/>
                <w:szCs w:val="16"/>
              </w:rPr>
              <w:t xml:space="preserve">    temperatures: List[float] # list of temperature values to test</w:t>
            </w:r>
          </w:p>
          <w:p>
            <w:pPr>
              <w:spacing w:after="0"/>
            </w:pPr>
            <w:r>
              <w:rPr>
                <w:rFonts w:ascii="Courier New" w:cs="Courier New" w:eastAsia="Courier New" w:hAnsi="Courier New"/>
                <w:color w:val="E8F4FD"/>
                <w:sz w:val="16"/>
                <w:szCs w:val="16"/>
              </w:rPr>
              <w:t xml:space="preserve">) -&gt; pd.DataFrame:</w:t>
            </w:r>
          </w:p>
          <w:p>
            <w:pPr>
              <w:spacing w:after="0"/>
            </w:pPr>
            <w:r>
              <w:rPr>
                <w:rFonts w:ascii="Courier New" w:cs="Courier New" w:eastAsia="Courier New" w:hAnsi="Courier New"/>
                <w:color w:val="E8F4FD"/>
                <w:sz w:val="16"/>
                <w:szCs w:val="16"/>
              </w:rPr>
              <w:t xml:space="preserve">    """</w:t>
            </w:r>
          </w:p>
          <w:p>
            <w:pPr>
              <w:spacing w:after="0"/>
            </w:pPr>
            <w:r>
              <w:rPr>
                <w:rFonts w:ascii="Courier New" w:cs="Courier New" w:eastAsia="Courier New" w:hAnsi="Courier New"/>
                <w:color w:val="E8F4FD"/>
                <w:sz w:val="16"/>
                <w:szCs w:val="16"/>
              </w:rPr>
              <w:t xml:space="preserve">    Calls each model at each temperature, logs performance metrics,</w:t>
            </w:r>
          </w:p>
          <w:p>
            <w:pPr>
              <w:spacing w:after="0"/>
            </w:pPr>
            <w:r>
              <w:rPr>
                <w:rFonts w:ascii="Courier New" w:cs="Courier New" w:eastAsia="Courier New" w:hAnsi="Courier New"/>
                <w:color w:val="E8F4FD"/>
                <w:sz w:val="16"/>
                <w:szCs w:val="16"/>
              </w:rPr>
              <w:t xml:space="preserve">    and returns results as a pandas DataFrame.</w:t>
            </w:r>
          </w:p>
          <w:p>
            <w:pPr>
              <w:spacing w:after="0"/>
            </w:pPr>
            <w:r>
              <w:rPr>
                <w:rFonts w:ascii="Courier New" w:cs="Courier New" w:eastAsia="Courier New" w:hAnsi="Courier New"/>
                <w:color w:val="E8F4FD"/>
                <w:sz w:val="16"/>
                <w:szCs w:val="16"/>
              </w:rPr>
              <w:t xml:space="preserve">    """</w:t>
            </w:r>
          </w:p>
          <w:p>
            <w:pPr>
              <w:spacing w:after="0"/>
            </w:pPr>
            <w:r>
              <w:rPr>
                <w:rFonts w:ascii="Courier New" w:cs="Courier New" w:eastAsia="Courier New" w:hAnsi="Courier New"/>
                <w:color w:val="E8F4FD"/>
                <w:sz w:val="16"/>
                <w:szCs w:val="16"/>
              </w:rPr>
              <w:t xml:space="preserve">    logs = []</w:t>
            </w:r>
          </w:p>
          <w:p>
            <w:pPr>
              <w:spacing w:after="0"/>
            </w:pPr>
            <w:r>
              <w:rPr>
                <w:rFonts w:ascii="Courier New" w:cs="Courier New" w:eastAsia="Courier New" w:hAnsi="Courier New"/>
                <w:color w:val="E8F4FD"/>
                <w:sz w:val="16"/>
                <w:szCs w:val="16"/>
              </w:rPr>
              <w:t xml:space="preserve"/>
            </w:r>
          </w:p>
          <w:p>
            <w:pPr>
              <w:spacing w:after="0"/>
            </w:pPr>
            <w:r>
              <w:rPr>
                <w:rFonts w:ascii="Courier New" w:cs="Courier New" w:eastAsia="Courier New" w:hAnsi="Courier New"/>
                <w:color w:val="E8F4FD"/>
                <w:sz w:val="16"/>
                <w:szCs w:val="16"/>
              </w:rPr>
              <w:t xml:space="preserve">    for model in models:</w:t>
            </w:r>
          </w:p>
          <w:p>
            <w:pPr>
              <w:spacing w:after="0"/>
            </w:pPr>
            <w:r>
              <w:rPr>
                <w:rFonts w:ascii="Courier New" w:cs="Courier New" w:eastAsia="Courier New" w:hAnsi="Courier New"/>
                <w:color w:val="E8F4FD"/>
                <w:sz w:val="16"/>
                <w:szCs w:val="16"/>
              </w:rPr>
              <w:t xml:space="preserve">        for temp in temperatures:</w:t>
            </w:r>
          </w:p>
          <w:p>
            <w:pPr>
              <w:spacing w:after="0"/>
            </w:pPr>
            <w:r>
              <w:rPr>
                <w:rFonts w:ascii="Courier New" w:cs="Courier New" w:eastAsia="Courier New" w:hAnsi="Courier New"/>
                <w:color w:val="E8F4FD"/>
                <w:sz w:val="16"/>
                <w:szCs w:val="16"/>
              </w:rPr>
              <w:t xml:space="preserve">            model_name = getattr(model, 'model_name', str(type(model).__name__))</w:t>
            </w:r>
          </w:p>
          <w:p>
            <w:pPr>
              <w:spacing w:after="0"/>
            </w:pPr>
            <w:r>
              <w:rPr>
                <w:rFonts w:ascii="Courier New" w:cs="Courier New" w:eastAsia="Courier New" w:hAnsi="Courier New"/>
                <w:color w:val="E8F4FD"/>
                <w:sz w:val="16"/>
                <w:szCs w:val="16"/>
              </w:rPr>
              <w:t xml:space="preserve">            try:</w:t>
            </w:r>
          </w:p>
          <w:p>
            <w:pPr>
              <w:spacing w:after="0"/>
            </w:pPr>
            <w:r>
              <w:rPr>
                <w:rFonts w:ascii="Courier New" w:cs="Courier New" w:eastAsia="Courier New" w:hAnsi="Courier New"/>
                <w:color w:val="E8F4FD"/>
                <w:sz w:val="16"/>
                <w:szCs w:val="16"/>
              </w:rPr>
              <w:t xml:space="preserve">                # Set temperature dynamically if the model supports it</w:t>
            </w:r>
          </w:p>
          <w:p>
            <w:pPr>
              <w:spacing w:after="0"/>
            </w:pPr>
            <w:r>
              <w:rPr>
                <w:rFonts w:ascii="Courier New" w:cs="Courier New" w:eastAsia="Courier New" w:hAnsi="Courier New"/>
                <w:color w:val="E8F4FD"/>
                <w:sz w:val="16"/>
                <w:szCs w:val="16"/>
              </w:rPr>
              <w:t xml:space="preserve">                if hasattr(model, 'temperature'):</w:t>
            </w:r>
          </w:p>
          <w:p>
            <w:pPr>
              <w:spacing w:after="0"/>
            </w:pPr>
            <w:r>
              <w:rPr>
                <w:rFonts w:ascii="Courier New" w:cs="Courier New" w:eastAsia="Courier New" w:hAnsi="Courier New"/>
                <w:color w:val="E8F4FD"/>
                <w:sz w:val="16"/>
                <w:szCs w:val="16"/>
              </w:rPr>
              <w:t xml:space="preserve">                    model.temperature = temp</w:t>
            </w:r>
          </w:p>
          <w:p>
            <w:pPr>
              <w:spacing w:after="0"/>
            </w:pPr>
            <w:r>
              <w:rPr>
                <w:rFonts w:ascii="Courier New" w:cs="Courier New" w:eastAsia="Courier New" w:hAnsi="Courier New"/>
                <w:color w:val="E8F4FD"/>
                <w:sz w:val="16"/>
                <w:szCs w:val="16"/>
              </w:rPr>
              <w:t xml:space="preserve"/>
            </w:r>
          </w:p>
          <w:p>
            <w:pPr>
              <w:spacing w:after="0"/>
            </w:pPr>
            <w:r>
              <w:rPr>
                <w:rFonts w:ascii="Courier New" w:cs="Courier New" w:eastAsia="Courier New" w:hAnsi="Courier New"/>
                <w:color w:val="E8F4FD"/>
                <w:sz w:val="16"/>
                <w:szCs w:val="16"/>
              </w:rPr>
              <w:t xml:space="preserve">                start_ms = time.time() * 1000</w:t>
            </w:r>
          </w:p>
          <w:p>
            <w:pPr>
              <w:spacing w:after="0"/>
            </w:pPr>
            <w:r>
              <w:rPr>
                <w:rFonts w:ascii="Courier New" w:cs="Courier New" w:eastAsia="Courier New" w:hAnsi="Courier New"/>
                <w:color w:val="E8F4FD"/>
                <w:sz w:val="16"/>
                <w:szCs w:val="16"/>
              </w:rPr>
              <w:t xml:space="preserve">                response = model.invoke(prompt)</w:t>
            </w:r>
          </w:p>
          <w:p>
            <w:pPr>
              <w:spacing w:after="0"/>
            </w:pPr>
            <w:r>
              <w:rPr>
                <w:rFonts w:ascii="Courier New" w:cs="Courier New" w:eastAsia="Courier New" w:hAnsi="Courier New"/>
                <w:color w:val="E8F4FD"/>
                <w:sz w:val="16"/>
                <w:szCs w:val="16"/>
              </w:rPr>
              <w:t xml:space="preserve">                end_ms = time.time() * 1000</w:t>
            </w:r>
          </w:p>
          <w:p>
            <w:pPr>
              <w:spacing w:after="0"/>
            </w:pPr>
            <w:r>
              <w:rPr>
                <w:rFonts w:ascii="Courier New" w:cs="Courier New" w:eastAsia="Courier New" w:hAnsi="Courier New"/>
                <w:color w:val="E8F4FD"/>
                <w:sz w:val="16"/>
                <w:szCs w:val="16"/>
              </w:rPr>
              <w:t xml:space="preserve"/>
            </w:r>
          </w:p>
          <w:p>
            <w:pPr>
              <w:spacing w:after="0"/>
            </w:pPr>
            <w:r>
              <w:rPr>
                <w:rFonts w:ascii="Courier New" w:cs="Courier New" w:eastAsia="Courier New" w:hAnsi="Courier New"/>
                <w:color w:val="E8F4FD"/>
                <w:sz w:val="16"/>
                <w:szCs w:val="16"/>
              </w:rPr>
              <w:t xml:space="preserve">                # Extract text from response (handles str or AIMessage)</w:t>
            </w:r>
          </w:p>
          <w:p>
            <w:pPr>
              <w:spacing w:after="0"/>
            </w:pPr>
            <w:r>
              <w:rPr>
                <w:rFonts w:ascii="Courier New" w:cs="Courier New" w:eastAsia="Courier New" w:hAnsi="Courier New"/>
                <w:color w:val="E8F4FD"/>
                <w:sz w:val="16"/>
                <w:szCs w:val="16"/>
              </w:rPr>
              <w:t xml:space="preserve">                output_text = response.content if hasattr(response, 'content') else str(response)</w:t>
            </w:r>
          </w:p>
          <w:p>
            <w:pPr>
              <w:spacing w:after="0"/>
            </w:pPr>
            <w:r>
              <w:rPr>
                <w:rFonts w:ascii="Courier New" w:cs="Courier New" w:eastAsia="Courier New" w:hAnsi="Courier New"/>
                <w:color w:val="E8F4FD"/>
                <w:sz w:val="16"/>
                <w:szCs w:val="16"/>
              </w:rPr>
              <w:t xml:space="preserve">                output_tokens = len(output_text.split())  # approx; use tiktoken in prod</w:t>
            </w:r>
          </w:p>
          <w:p>
            <w:pPr>
              <w:spacing w:after="0"/>
            </w:pPr>
            <w:r>
              <w:rPr>
                <w:rFonts w:ascii="Courier New" w:cs="Courier New" w:eastAsia="Courier New" w:hAnsi="Courier New"/>
                <w:color w:val="E8F4FD"/>
                <w:sz w:val="16"/>
                <w:szCs w:val="16"/>
              </w:rPr>
              <w:t xml:space="preserve">                latency = round(end_ms - start_ms, 2)</w:t>
            </w:r>
          </w:p>
          <w:p>
            <w:pPr>
              <w:spacing w:after="0"/>
            </w:pPr>
            <w:r>
              <w:rPr>
                <w:rFonts w:ascii="Courier New" w:cs="Courier New" w:eastAsia="Courier New" w:hAnsi="Courier New"/>
                <w:color w:val="E8F4FD"/>
                <w:sz w:val="16"/>
                <w:szCs w:val="16"/>
              </w:rPr>
              <w:t xml:space="preserve"/>
            </w:r>
          </w:p>
          <w:p>
            <w:pPr>
              <w:spacing w:after="0"/>
            </w:pPr>
            <w:r>
              <w:rPr>
                <w:rFonts w:ascii="Courier New" w:cs="Courier New" w:eastAsia="Courier New" w:hAnsi="Courier New"/>
                <w:color w:val="E8F4FD"/>
                <w:sz w:val="16"/>
                <w:szCs w:val="16"/>
              </w:rPr>
              <w:t xml:space="preserve">                # Simple heuristic evaluation: pass if output is non-empty and &gt; 10 words</w:t>
            </w:r>
          </w:p>
          <w:p>
            <w:pPr>
              <w:spacing w:after="0"/>
            </w:pPr>
            <w:r>
              <w:rPr>
                <w:rFonts w:ascii="Courier New" w:cs="Courier New" w:eastAsia="Courier New" w:hAnsi="Courier New"/>
                <w:color w:val="E8F4FD"/>
                <w:sz w:val="16"/>
                <w:szCs w:val="16"/>
              </w:rPr>
              <w:t xml:space="preserve">                eval_label = 'pass' if len(output_text.split()) &gt; 10 else 'fail'</w:t>
            </w:r>
          </w:p>
          <w:p>
            <w:pPr>
              <w:spacing w:after="0"/>
            </w:pPr>
            <w:r>
              <w:rPr>
                <w:rFonts w:ascii="Courier New" w:cs="Courier New" w:eastAsia="Courier New" w:hAnsi="Courier New"/>
                <w:color w:val="E8F4FD"/>
                <w:sz w:val="16"/>
                <w:szCs w:val="16"/>
              </w:rPr>
              <w:t xml:space="preserve"/>
            </w:r>
          </w:p>
          <w:p>
            <w:pPr>
              <w:spacing w:after="0"/>
            </w:pPr>
            <w:r>
              <w:rPr>
                <w:rFonts w:ascii="Courier New" w:cs="Courier New" w:eastAsia="Courier New" w:hAnsi="Courier New"/>
                <w:color w:val="E8F4FD"/>
                <w:sz w:val="16"/>
                <w:szCs w:val="16"/>
              </w:rPr>
              <w:t xml:space="preserve">                logs.append({</w:t>
            </w:r>
          </w:p>
          <w:p>
            <w:pPr>
              <w:spacing w:after="0"/>
            </w:pPr>
            <w:r>
              <w:rPr>
                <w:rFonts w:ascii="Courier New" w:cs="Courier New" w:eastAsia="Courier New" w:hAnsi="Courier New"/>
                <w:color w:val="E8F4FD"/>
                <w:sz w:val="16"/>
                <w:szCs w:val="16"/>
              </w:rPr>
              <w:t xml:space="preserve">                    'model_name': model_name,</w:t>
            </w:r>
          </w:p>
          <w:p>
            <w:pPr>
              <w:spacing w:after="0"/>
            </w:pPr>
            <w:r>
              <w:rPr>
                <w:rFonts w:ascii="Courier New" w:cs="Courier New" w:eastAsia="Courier New" w:hAnsi="Courier New"/>
                <w:color w:val="E8F4FD"/>
                <w:sz w:val="16"/>
                <w:szCs w:val="16"/>
              </w:rPr>
              <w:t xml:space="preserve">                    'temperature': temp,</w:t>
            </w:r>
          </w:p>
          <w:p>
            <w:pPr>
              <w:spacing w:after="0"/>
            </w:pPr>
            <w:r>
              <w:rPr>
                <w:rFonts w:ascii="Courier New" w:cs="Courier New" w:eastAsia="Courier New" w:hAnsi="Courier New"/>
                <w:color w:val="E8F4FD"/>
                <w:sz w:val="16"/>
                <w:szCs w:val="16"/>
              </w:rPr>
              <w:t xml:space="preserve">                    'latency_ms': latency,</w:t>
            </w:r>
          </w:p>
          <w:p>
            <w:pPr>
              <w:spacing w:after="0"/>
            </w:pPr>
            <w:r>
              <w:rPr>
                <w:rFonts w:ascii="Courier New" w:cs="Courier New" w:eastAsia="Courier New" w:hAnsi="Courier New"/>
                <w:color w:val="E8F4FD"/>
                <w:sz w:val="16"/>
                <w:szCs w:val="16"/>
              </w:rPr>
              <w:t xml:space="preserve">                    'output_length_tokens': output_tokens,</w:t>
            </w:r>
          </w:p>
          <w:p>
            <w:pPr>
              <w:spacing w:after="0"/>
            </w:pPr>
            <w:r>
              <w:rPr>
                <w:rFonts w:ascii="Courier New" w:cs="Courier New" w:eastAsia="Courier New" w:hAnsi="Courier New"/>
                <w:color w:val="E8F4FD"/>
                <w:sz w:val="16"/>
                <w:szCs w:val="16"/>
              </w:rPr>
              <w:t xml:space="preserve">                    'eval_label': eval_label,</w:t>
            </w:r>
          </w:p>
          <w:p>
            <w:pPr>
              <w:spacing w:after="0"/>
            </w:pPr>
            <w:r>
              <w:rPr>
                <w:rFonts w:ascii="Courier New" w:cs="Courier New" w:eastAsia="Courier New" w:hAnsi="Courier New"/>
                <w:color w:val="E8F4FD"/>
                <w:sz w:val="16"/>
                <w:szCs w:val="16"/>
              </w:rPr>
              <w:t xml:space="preserve">                    'output_preview': output_text[:100]  # first 100 chars for inspection</w:t>
            </w:r>
          </w:p>
          <w:p>
            <w:pPr>
              <w:spacing w:after="0"/>
            </w:pPr>
            <w:r>
              <w:rPr>
                <w:rFonts w:ascii="Courier New" w:cs="Courier New" w:eastAsia="Courier New" w:hAnsi="Courier New"/>
                <w:color w:val="E8F4FD"/>
                <w:sz w:val="16"/>
                <w:szCs w:val="16"/>
              </w:rPr>
              <w:t xml:space="preserve">                })</w:t>
            </w:r>
          </w:p>
          <w:p>
            <w:pPr>
              <w:spacing w:after="0"/>
            </w:pPr>
            <w:r>
              <w:rPr>
                <w:rFonts w:ascii="Courier New" w:cs="Courier New" w:eastAsia="Courier New" w:hAnsi="Courier New"/>
                <w:color w:val="E8F4FD"/>
                <w:sz w:val="16"/>
                <w:szCs w:val="16"/>
              </w:rPr>
              <w:t xml:space="preserve"/>
            </w:r>
          </w:p>
          <w:p>
            <w:pPr>
              <w:spacing w:after="0"/>
            </w:pPr>
            <w:r>
              <w:rPr>
                <w:rFonts w:ascii="Courier New" w:cs="Courier New" w:eastAsia="Courier New" w:hAnsi="Courier New"/>
                <w:color w:val="E8F4FD"/>
                <w:sz w:val="16"/>
                <w:szCs w:val="16"/>
              </w:rPr>
              <w:t xml:space="preserve">            except Exception as e:</w:t>
            </w:r>
          </w:p>
          <w:p>
            <w:pPr>
              <w:spacing w:after="0"/>
            </w:pPr>
            <w:r>
              <w:rPr>
                <w:rFonts w:ascii="Courier New" w:cs="Courier New" w:eastAsia="Courier New" w:hAnsi="Courier New"/>
                <w:color w:val="E8F4FD"/>
                <w:sz w:val="16"/>
                <w:szCs w:val="16"/>
              </w:rPr>
              <w:t xml:space="preserve">                logs.append({</w:t>
            </w:r>
          </w:p>
          <w:p>
            <w:pPr>
              <w:spacing w:after="0"/>
            </w:pPr>
            <w:r>
              <w:rPr>
                <w:rFonts w:ascii="Courier New" w:cs="Courier New" w:eastAsia="Courier New" w:hAnsi="Courier New"/>
                <w:color w:val="E8F4FD"/>
                <w:sz w:val="16"/>
                <w:szCs w:val="16"/>
              </w:rPr>
              <w:t xml:space="preserve">                    'model_name': model_name,</w:t>
            </w:r>
          </w:p>
          <w:p>
            <w:pPr>
              <w:spacing w:after="0"/>
            </w:pPr>
            <w:r>
              <w:rPr>
                <w:rFonts w:ascii="Courier New" w:cs="Courier New" w:eastAsia="Courier New" w:hAnsi="Courier New"/>
                <w:color w:val="E8F4FD"/>
                <w:sz w:val="16"/>
                <w:szCs w:val="16"/>
              </w:rPr>
              <w:t xml:space="preserve">                    'temperature': temp,</w:t>
            </w:r>
          </w:p>
          <w:p>
            <w:pPr>
              <w:spacing w:after="0"/>
            </w:pPr>
            <w:r>
              <w:rPr>
                <w:rFonts w:ascii="Courier New" w:cs="Courier New" w:eastAsia="Courier New" w:hAnsi="Courier New"/>
                <w:color w:val="E8F4FD"/>
                <w:sz w:val="16"/>
                <w:szCs w:val="16"/>
              </w:rPr>
              <w:t xml:space="preserve">                    'latency_ms': None,</w:t>
            </w:r>
          </w:p>
          <w:p>
            <w:pPr>
              <w:spacing w:after="0"/>
            </w:pPr>
            <w:r>
              <w:rPr>
                <w:rFonts w:ascii="Courier New" w:cs="Courier New" w:eastAsia="Courier New" w:hAnsi="Courier New"/>
                <w:color w:val="E8F4FD"/>
                <w:sz w:val="16"/>
                <w:szCs w:val="16"/>
              </w:rPr>
              <w:t xml:space="preserve">                    'output_length_tokens': 0,</w:t>
            </w:r>
          </w:p>
          <w:p>
            <w:pPr>
              <w:spacing w:after="0"/>
            </w:pPr>
            <w:r>
              <w:rPr>
                <w:rFonts w:ascii="Courier New" w:cs="Courier New" w:eastAsia="Courier New" w:hAnsi="Courier New"/>
                <w:color w:val="E8F4FD"/>
                <w:sz w:val="16"/>
                <w:szCs w:val="16"/>
              </w:rPr>
              <w:t xml:space="preserve">                    'eval_label': 'error',</w:t>
            </w:r>
          </w:p>
          <w:p>
            <w:pPr>
              <w:spacing w:after="0"/>
            </w:pPr>
            <w:r>
              <w:rPr>
                <w:rFonts w:ascii="Courier New" w:cs="Courier New" w:eastAsia="Courier New" w:hAnsi="Courier New"/>
                <w:color w:val="E8F4FD"/>
                <w:sz w:val="16"/>
                <w:szCs w:val="16"/>
              </w:rPr>
              <w:t xml:space="preserve">                    'output_preview': str(e)</w:t>
            </w:r>
          </w:p>
          <w:p>
            <w:pPr>
              <w:spacing w:after="0"/>
            </w:pPr>
            <w:r>
              <w:rPr>
                <w:rFonts w:ascii="Courier New" w:cs="Courier New" w:eastAsia="Courier New" w:hAnsi="Courier New"/>
                <w:color w:val="E8F4FD"/>
                <w:sz w:val="16"/>
                <w:szCs w:val="16"/>
              </w:rPr>
              <w:t xml:space="preserve">                })</w:t>
            </w:r>
          </w:p>
          <w:p>
            <w:pPr>
              <w:spacing w:after="0"/>
            </w:pPr>
            <w:r>
              <w:rPr>
                <w:rFonts w:ascii="Courier New" w:cs="Courier New" w:eastAsia="Courier New" w:hAnsi="Courier New"/>
                <w:color w:val="E8F4FD"/>
                <w:sz w:val="16"/>
                <w:szCs w:val="16"/>
              </w:rPr>
              <w:t xml:space="preserve"/>
            </w:r>
          </w:p>
          <w:p>
            <w:pPr>
              <w:spacing w:after="0"/>
            </w:pPr>
            <w:r>
              <w:rPr>
                <w:rFonts w:ascii="Courier New" w:cs="Courier New" w:eastAsia="Courier New" w:hAnsi="Courier New"/>
                <w:color w:val="E8F4FD"/>
                <w:sz w:val="16"/>
                <w:szCs w:val="16"/>
              </w:rPr>
              <w:t xml:space="preserve">    return pd.DataFrame(logs)</w:t>
            </w:r>
          </w:p>
          <w:p>
            <w:pPr>
              <w:spacing w:after="0"/>
            </w:pPr>
            <w:r>
              <w:rPr>
                <w:rFonts w:ascii="Courier New" w:cs="Courier New" w:eastAsia="Courier New" w:hAnsi="Courier New"/>
                <w:color w:val="E8F4FD"/>
                <w:sz w:val="16"/>
                <w:szCs w:val="16"/>
              </w:rPr>
              <w:t xml:space="preserve"/>
            </w:r>
          </w:p>
          <w:p>
            <w:pPr>
              <w:spacing w:after="0"/>
            </w:pPr>
            <w:r>
              <w:rPr>
                <w:rFonts w:ascii="Courier New" w:cs="Courier New" w:eastAsia="Courier New" w:hAnsi="Courier New"/>
                <w:color w:val="E8F4FD"/>
                <w:sz w:val="16"/>
                <w:szCs w:val="16"/>
              </w:rPr>
              <w:t xml:space="preserve"/>
            </w:r>
          </w:p>
          <w:p>
            <w:pPr>
              <w:spacing w:after="0"/>
            </w:pPr>
            <w:r>
              <w:rPr>
                <w:rFonts w:ascii="Courier New" w:cs="Courier New" w:eastAsia="Courier New" w:hAnsi="Courier New"/>
                <w:color w:val="E8F4FD"/>
                <w:sz w:val="16"/>
                <w:szCs w:val="16"/>
              </w:rPr>
              <w:t xml:space="preserve"># ─── Part B: Output Guardrail Function ────────────────────────────────────</w:t>
            </w:r>
          </w:p>
          <w:p>
            <w:pPr>
              <w:spacing w:after="0"/>
            </w:pPr>
            <w:r>
              <w:rPr>
                <w:rFonts w:ascii="Courier New" w:cs="Courier New" w:eastAsia="Courier New" w:hAnsi="Courier New"/>
                <w:color w:val="E8F4FD"/>
                <w:sz w:val="16"/>
                <w:szCs w:val="16"/>
              </w:rPr>
              <w:t xml:space="preserve"/>
            </w:r>
          </w:p>
          <w:p>
            <w:pPr>
              <w:spacing w:after="0"/>
            </w:pPr>
            <w:r>
              <w:rPr>
                <w:rFonts w:ascii="Courier New" w:cs="Courier New" w:eastAsia="Courier New" w:hAnsi="Courier New"/>
                <w:color w:val="E8F4FD"/>
                <w:sz w:val="16"/>
                <w:szCs w:val="16"/>
              </w:rPr>
              <w:t xml:space="preserve">import re</w:t>
            </w:r>
          </w:p>
          <w:p>
            <w:pPr>
              <w:spacing w:after="0"/>
            </w:pPr>
            <w:r>
              <w:rPr>
                <w:rFonts w:ascii="Courier New" w:cs="Courier New" w:eastAsia="Courier New" w:hAnsi="Courier New"/>
                <w:color w:val="E8F4FD"/>
                <w:sz w:val="16"/>
                <w:szCs w:val="16"/>
              </w:rPr>
              <w:t xml:space="preserve">from typing import Dict, List</w:t>
            </w:r>
          </w:p>
          <w:p>
            <w:pPr>
              <w:spacing w:after="0"/>
            </w:pPr>
            <w:r>
              <w:rPr>
                <w:rFonts w:ascii="Courier New" w:cs="Courier New" w:eastAsia="Courier New" w:hAnsi="Courier New"/>
                <w:color w:val="E8F4FD"/>
                <w:sz w:val="16"/>
                <w:szCs w:val="16"/>
              </w:rPr>
              <w:t xml:space="preserve"/>
            </w:r>
          </w:p>
          <w:p>
            <w:pPr>
              <w:spacing w:after="0"/>
            </w:pPr>
            <w:r>
              <w:rPr>
                <w:rFonts w:ascii="Courier New" w:cs="Courier New" w:eastAsia="Courier New" w:hAnsi="Courier New"/>
                <w:color w:val="E8F4FD"/>
                <w:sz w:val="16"/>
                <w:szCs w:val="16"/>
              </w:rPr>
              <w:t xml:space="preserve">def moderate_output(text: str) -&gt; Dict:</w:t>
            </w:r>
          </w:p>
          <w:p>
            <w:pPr>
              <w:spacing w:after="0"/>
            </w:pPr>
            <w:r>
              <w:rPr>
                <w:rFonts w:ascii="Courier New" w:cs="Courier New" w:eastAsia="Courier New" w:hAnsi="Courier New"/>
                <w:color w:val="E8F4FD"/>
                <w:sz w:val="16"/>
                <w:szCs w:val="16"/>
              </w:rPr>
              <w:t xml:space="preserve">    """</w:t>
            </w:r>
          </w:p>
          <w:p>
            <w:pPr>
              <w:spacing w:after="0"/>
            </w:pPr>
            <w:r>
              <w:rPr>
                <w:rFonts w:ascii="Courier New" w:cs="Courier New" w:eastAsia="Courier New" w:hAnsi="Courier New"/>
                <w:color w:val="E8F4FD"/>
                <w:sz w:val="16"/>
                <w:szCs w:val="16"/>
              </w:rPr>
              <w:t xml:space="preserve">    Applies two guardrails to an LLM-generated compliance summary:</w:t>
            </w:r>
          </w:p>
          <w:p>
            <w:pPr>
              <w:spacing w:after="0"/>
            </w:pPr>
            <w:r>
              <w:rPr>
                <w:rFonts w:ascii="Courier New" w:cs="Courier New" w:eastAsia="Courier New" w:hAnsi="Courier New"/>
                <w:color w:val="E8F4FD"/>
                <w:sz w:val="16"/>
                <w:szCs w:val="16"/>
              </w:rPr>
              <w:t xml:space="preserve"/>
            </w:r>
          </w:p>
          <w:p>
            <w:pPr>
              <w:spacing w:after="0"/>
            </w:pPr>
            <w:r>
              <w:rPr>
                <w:rFonts w:ascii="Courier New" w:cs="Courier New" w:eastAsia="Courier New" w:hAnsi="Courier New"/>
                <w:color w:val="E8F4FD"/>
                <w:sz w:val="16"/>
                <w:szCs w:val="16"/>
              </w:rPr>
              <w:t xml:space="preserve">    Guardrail 1: Flags outputs that contain the disclaimer</w:t>
            </w:r>
          </w:p>
          <w:p>
            <w:pPr>
              <w:spacing w:after="0"/>
            </w:pPr>
            <w:r>
              <w:rPr>
                <w:rFonts w:ascii="Courier New" w:cs="Courier New" w:eastAsia="Courier New" w:hAnsi="Courier New"/>
                <w:color w:val="E8F4FD"/>
                <w:sz w:val="16"/>
                <w:szCs w:val="16"/>
              </w:rPr>
              <w:t xml:space="preserve">                 'This is not financial advice' — which should NEVER appear</w:t>
            </w:r>
          </w:p>
          <w:p>
            <w:pPr>
              <w:spacing w:after="0"/>
            </w:pPr>
            <w:r>
              <w:rPr>
                <w:rFonts w:ascii="Courier New" w:cs="Courier New" w:eastAsia="Courier New" w:hAnsi="Courier New"/>
                <w:color w:val="E8F4FD"/>
                <w:sz w:val="16"/>
                <w:szCs w:val="16"/>
              </w:rPr>
              <w:t xml:space="preserve">                 in regulatory compliance summaries (it signals the model</w:t>
            </w:r>
          </w:p>
          <w:p>
            <w:pPr>
              <w:spacing w:after="0"/>
            </w:pPr>
            <w:r>
              <w:rPr>
                <w:rFonts w:ascii="Courier New" w:cs="Courier New" w:eastAsia="Courier New" w:hAnsi="Courier New"/>
                <w:color w:val="E8F4FD"/>
                <w:sz w:val="16"/>
                <w:szCs w:val="16"/>
              </w:rPr>
              <w:t xml:space="preserve">                 is hedging instead of answering definitively).</w:t>
            </w:r>
          </w:p>
          <w:p>
            <w:pPr>
              <w:spacing w:after="0"/>
            </w:pPr>
            <w:r>
              <w:rPr>
                <w:rFonts w:ascii="Courier New" w:cs="Courier New" w:eastAsia="Courier New" w:hAnsi="Courier New"/>
                <w:color w:val="E8F4FD"/>
                <w:sz w:val="16"/>
                <w:szCs w:val="16"/>
              </w:rPr>
              <w:t xml:space="preserve"/>
            </w:r>
          </w:p>
          <w:p>
            <w:pPr>
              <w:spacing w:after="0"/>
            </w:pPr>
            <w:r>
              <w:rPr>
                <w:rFonts w:ascii="Courier New" w:cs="Courier New" w:eastAsia="Courier New" w:hAnsi="Courier New"/>
                <w:color w:val="E8F4FD"/>
                <w:sz w:val="16"/>
                <w:szCs w:val="16"/>
              </w:rPr>
              <w:t xml:space="preserve">    Guardrail 2: Flags outputs shorter than 50 words as likely incomplete.</w:t>
            </w:r>
          </w:p>
          <w:p>
            <w:pPr>
              <w:spacing w:after="0"/>
            </w:pPr>
            <w:r>
              <w:rPr>
                <w:rFonts w:ascii="Courier New" w:cs="Courier New" w:eastAsia="Courier New" w:hAnsi="Courier New"/>
                <w:color w:val="E8F4FD"/>
                <w:sz w:val="16"/>
                <w:szCs w:val="16"/>
              </w:rPr>
              <w:t xml:space="preserve"/>
            </w:r>
          </w:p>
          <w:p>
            <w:pPr>
              <w:spacing w:after="0"/>
            </w:pPr>
            <w:r>
              <w:rPr>
                <w:rFonts w:ascii="Courier New" w:cs="Courier New" w:eastAsia="Courier New" w:hAnsi="Courier New"/>
                <w:color w:val="E8F4FD"/>
                <w:sz w:val="16"/>
                <w:szCs w:val="16"/>
              </w:rPr>
              <w:t xml:space="preserve">    Returns: {'passed': bool, 'flags': [list of triggered rule names]}</w:t>
            </w:r>
          </w:p>
          <w:p>
            <w:pPr>
              <w:spacing w:after="0"/>
            </w:pPr>
            <w:r>
              <w:rPr>
                <w:rFonts w:ascii="Courier New" w:cs="Courier New" w:eastAsia="Courier New" w:hAnsi="Courier New"/>
                <w:color w:val="E8F4FD"/>
                <w:sz w:val="16"/>
                <w:szCs w:val="16"/>
              </w:rPr>
              <w:t xml:space="preserve">    """</w:t>
            </w:r>
          </w:p>
          <w:p>
            <w:pPr>
              <w:spacing w:after="0"/>
            </w:pPr>
            <w:r>
              <w:rPr>
                <w:rFonts w:ascii="Courier New" w:cs="Courier New" w:eastAsia="Courier New" w:hAnsi="Courier New"/>
                <w:color w:val="E8F4FD"/>
                <w:sz w:val="16"/>
                <w:szCs w:val="16"/>
              </w:rPr>
              <w:t xml:space="preserve">    flags = []</w:t>
            </w:r>
          </w:p>
          <w:p>
            <w:pPr>
              <w:spacing w:after="0"/>
            </w:pPr>
            <w:r>
              <w:rPr>
                <w:rFonts w:ascii="Courier New" w:cs="Courier New" w:eastAsia="Courier New" w:hAnsi="Courier New"/>
                <w:color w:val="E8F4FD"/>
                <w:sz w:val="16"/>
                <w:szCs w:val="16"/>
              </w:rPr>
              <w:t xml:space="preserve"/>
            </w:r>
          </w:p>
          <w:p>
            <w:pPr>
              <w:spacing w:after="0"/>
            </w:pPr>
            <w:r>
              <w:rPr>
                <w:rFonts w:ascii="Courier New" w:cs="Courier New" w:eastAsia="Courier New" w:hAnsi="Courier New"/>
                <w:color w:val="E8F4FD"/>
                <w:sz w:val="16"/>
                <w:szCs w:val="16"/>
              </w:rPr>
              <w:t xml:space="preserve">    # ── Guardrail 1: Forbidden disclaimer pattern ──────────────────────────</w:t>
            </w:r>
          </w:p>
          <w:p>
            <w:pPr>
              <w:spacing w:after="0"/>
            </w:pPr>
            <w:r>
              <w:rPr>
                <w:rFonts w:ascii="Courier New" w:cs="Courier New" w:eastAsia="Courier New" w:hAnsi="Courier New"/>
                <w:color w:val="E8F4FD"/>
                <w:sz w:val="16"/>
                <w:szCs w:val="16"/>
              </w:rPr>
              <w:t xml:space="preserve">    forbidden_patterns = [</w:t>
            </w:r>
          </w:p>
          <w:p>
            <w:pPr>
              <w:spacing w:after="0"/>
            </w:pPr>
            <w:r>
              <w:rPr>
                <w:rFonts w:ascii="Courier New" w:cs="Courier New" w:eastAsia="Courier New" w:hAnsi="Courier New"/>
                <w:color w:val="E8F4FD"/>
                <w:sz w:val="16"/>
                <w:szCs w:val="16"/>
              </w:rPr>
              <w:t xml:space="preserve">        r'this is not financial advice',</w:t>
            </w:r>
          </w:p>
          <w:p>
            <w:pPr>
              <w:spacing w:after="0"/>
            </w:pPr>
            <w:r>
              <w:rPr>
                <w:rFonts w:ascii="Courier New" w:cs="Courier New" w:eastAsia="Courier New" w:hAnsi="Courier New"/>
                <w:color w:val="E8F4FD"/>
                <w:sz w:val="16"/>
                <w:szCs w:val="16"/>
              </w:rPr>
              <w:t xml:space="preserve">        r'not financial advice',</w:t>
            </w:r>
          </w:p>
          <w:p>
            <w:pPr>
              <w:spacing w:after="0"/>
            </w:pPr>
            <w:r>
              <w:rPr>
                <w:rFonts w:ascii="Courier New" w:cs="Courier New" w:eastAsia="Courier New" w:hAnsi="Courier New"/>
                <w:color w:val="E8F4FD"/>
                <w:sz w:val="16"/>
                <w:szCs w:val="16"/>
              </w:rPr>
              <w:t xml:space="preserve">        r'consult a financial advisor',</w:t>
            </w:r>
          </w:p>
          <w:p>
            <w:pPr>
              <w:spacing w:after="0"/>
            </w:pPr>
            <w:r>
              <w:rPr>
                <w:rFonts w:ascii="Courier New" w:cs="Courier New" w:eastAsia="Courier New" w:hAnsi="Courier New"/>
                <w:color w:val="E8F4FD"/>
                <w:sz w:val="16"/>
                <w:szCs w:val="16"/>
              </w:rPr>
              <w:t xml:space="preserve">        r'i am not a financial advisor',</w:t>
            </w:r>
          </w:p>
          <w:p>
            <w:pPr>
              <w:spacing w:after="0"/>
            </w:pPr>
            <w:r>
              <w:rPr>
                <w:rFonts w:ascii="Courier New" w:cs="Courier New" w:eastAsia="Courier New" w:hAnsi="Courier New"/>
                <w:color w:val="E8F4FD"/>
                <w:sz w:val="16"/>
                <w:szCs w:val="16"/>
              </w:rPr>
              <w:t xml:space="preserve">    ]</w:t>
            </w:r>
          </w:p>
          <w:p>
            <w:pPr>
              <w:spacing w:after="0"/>
            </w:pPr>
            <w:r>
              <w:rPr>
                <w:rFonts w:ascii="Courier New" w:cs="Courier New" w:eastAsia="Courier New" w:hAnsi="Courier New"/>
                <w:color w:val="E8F4FD"/>
                <w:sz w:val="16"/>
                <w:szCs w:val="16"/>
              </w:rPr>
              <w:t xml:space="preserve">    text_lower = text.lower()</w:t>
            </w:r>
          </w:p>
          <w:p>
            <w:pPr>
              <w:spacing w:after="0"/>
            </w:pPr>
            <w:r>
              <w:rPr>
                <w:rFonts w:ascii="Courier New" w:cs="Courier New" w:eastAsia="Courier New" w:hAnsi="Courier New"/>
                <w:color w:val="E8F4FD"/>
                <w:sz w:val="16"/>
                <w:szCs w:val="16"/>
              </w:rPr>
              <w:t xml:space="preserve">    for pattern in forbidden_patterns:</w:t>
            </w:r>
          </w:p>
          <w:p>
            <w:pPr>
              <w:spacing w:after="0"/>
            </w:pPr>
            <w:r>
              <w:rPr>
                <w:rFonts w:ascii="Courier New" w:cs="Courier New" w:eastAsia="Courier New" w:hAnsi="Courier New"/>
                <w:color w:val="E8F4FD"/>
                <w:sz w:val="16"/>
                <w:szCs w:val="16"/>
              </w:rPr>
              <w:t xml:space="preserve">        if re.search(pattern, text_lower):</w:t>
            </w:r>
          </w:p>
          <w:p>
            <w:pPr>
              <w:spacing w:after="0"/>
            </w:pPr>
            <w:r>
              <w:rPr>
                <w:rFonts w:ascii="Courier New" w:cs="Courier New" w:eastAsia="Courier New" w:hAnsi="Courier New"/>
                <w:color w:val="E8F4FD"/>
                <w:sz w:val="16"/>
                <w:szCs w:val="16"/>
              </w:rPr>
              <w:t xml:space="preserve">            flags.append(</w:t>
            </w:r>
          </w:p>
          <w:p>
            <w:pPr>
              <w:spacing w:after="0"/>
            </w:pPr>
            <w:r>
              <w:rPr>
                <w:rFonts w:ascii="Courier New" w:cs="Courier New" w:eastAsia="Courier New" w:hAnsi="Courier New"/>
                <w:color w:val="E8F4FD"/>
                <w:sz w:val="16"/>
                <w:szCs w:val="16"/>
              </w:rPr>
              <w:t xml:space="preserve">                f'GUARDRAIL_1_FORBIDDEN_DISCLAIMER: Pattern matched -&gt; "{pattern}"'</w:t>
            </w:r>
          </w:p>
          <w:p>
            <w:pPr>
              <w:spacing w:after="0"/>
            </w:pPr>
            <w:r>
              <w:rPr>
                <w:rFonts w:ascii="Courier New" w:cs="Courier New" w:eastAsia="Courier New" w:hAnsi="Courier New"/>
                <w:color w:val="E8F4FD"/>
                <w:sz w:val="16"/>
                <w:szCs w:val="16"/>
              </w:rPr>
              <w:t xml:space="preserve">            )</w:t>
            </w:r>
          </w:p>
          <w:p>
            <w:pPr>
              <w:spacing w:after="0"/>
            </w:pPr>
            <w:r>
              <w:rPr>
                <w:rFonts w:ascii="Courier New" w:cs="Courier New" w:eastAsia="Courier New" w:hAnsi="Courier New"/>
                <w:color w:val="E8F4FD"/>
                <w:sz w:val="16"/>
                <w:szCs w:val="16"/>
              </w:rPr>
              <w:t xml:space="preserve">            break  # one flag per category is sufficient</w:t>
            </w:r>
          </w:p>
          <w:p>
            <w:pPr>
              <w:spacing w:after="0"/>
            </w:pPr>
            <w:r>
              <w:rPr>
                <w:rFonts w:ascii="Courier New" w:cs="Courier New" w:eastAsia="Courier New" w:hAnsi="Courier New"/>
                <w:color w:val="E8F4FD"/>
                <w:sz w:val="16"/>
                <w:szCs w:val="16"/>
              </w:rPr>
              <w:t xml:space="preserve"/>
            </w:r>
          </w:p>
          <w:p>
            <w:pPr>
              <w:spacing w:after="0"/>
            </w:pPr>
            <w:r>
              <w:rPr>
                <w:rFonts w:ascii="Courier New" w:cs="Courier New" w:eastAsia="Courier New" w:hAnsi="Courier New"/>
                <w:color w:val="E8F4FD"/>
                <w:sz w:val="16"/>
                <w:szCs w:val="16"/>
              </w:rPr>
              <w:t xml:space="preserve">    # ── Guardrail 2: Minimum length heuristic ─────────────────────────────</w:t>
            </w:r>
          </w:p>
          <w:p>
            <w:pPr>
              <w:spacing w:after="0"/>
            </w:pPr>
            <w:r>
              <w:rPr>
                <w:rFonts w:ascii="Courier New" w:cs="Courier New" w:eastAsia="Courier New" w:hAnsi="Courier New"/>
                <w:color w:val="E8F4FD"/>
                <w:sz w:val="16"/>
                <w:szCs w:val="16"/>
              </w:rPr>
              <w:t xml:space="preserve">    word_count = len(text.split())</w:t>
            </w:r>
          </w:p>
          <w:p>
            <w:pPr>
              <w:spacing w:after="0"/>
            </w:pPr>
            <w:r>
              <w:rPr>
                <w:rFonts w:ascii="Courier New" w:cs="Courier New" w:eastAsia="Courier New" w:hAnsi="Courier New"/>
                <w:color w:val="E8F4FD"/>
                <w:sz w:val="16"/>
                <w:szCs w:val="16"/>
              </w:rPr>
              <w:t xml:space="preserve">    if word_count &lt; 50:</w:t>
            </w:r>
          </w:p>
          <w:p>
            <w:pPr>
              <w:spacing w:after="0"/>
            </w:pPr>
            <w:r>
              <w:rPr>
                <w:rFonts w:ascii="Courier New" w:cs="Courier New" w:eastAsia="Courier New" w:hAnsi="Courier New"/>
                <w:color w:val="E8F4FD"/>
                <w:sz w:val="16"/>
                <w:szCs w:val="16"/>
              </w:rPr>
              <w:t xml:space="preserve">        flags.append(</w:t>
            </w:r>
          </w:p>
          <w:p>
            <w:pPr>
              <w:spacing w:after="0"/>
            </w:pPr>
            <w:r>
              <w:rPr>
                <w:rFonts w:ascii="Courier New" w:cs="Courier New" w:eastAsia="Courier New" w:hAnsi="Courier New"/>
                <w:color w:val="E8F4FD"/>
                <w:sz w:val="16"/>
                <w:szCs w:val="16"/>
              </w:rPr>
              <w:t xml:space="preserve">            f'GUARDRAIL_2_TOO_SHORT: Output has {word_count} words (minimum: 50)'</w:t>
            </w:r>
          </w:p>
          <w:p>
            <w:pPr>
              <w:spacing w:after="0"/>
            </w:pPr>
            <w:r>
              <w:rPr>
                <w:rFonts w:ascii="Courier New" w:cs="Courier New" w:eastAsia="Courier New" w:hAnsi="Courier New"/>
                <w:color w:val="E8F4FD"/>
                <w:sz w:val="16"/>
                <w:szCs w:val="16"/>
              </w:rPr>
              <w:t xml:space="preserve">        )</w:t>
            </w:r>
          </w:p>
          <w:p>
            <w:pPr>
              <w:spacing w:after="0"/>
            </w:pPr>
            <w:r>
              <w:rPr>
                <w:rFonts w:ascii="Courier New" w:cs="Courier New" w:eastAsia="Courier New" w:hAnsi="Courier New"/>
                <w:color w:val="E8F4FD"/>
                <w:sz w:val="16"/>
                <w:szCs w:val="16"/>
              </w:rPr>
              <w:t xml:space="preserve"/>
            </w:r>
          </w:p>
          <w:p>
            <w:pPr>
              <w:spacing w:after="0"/>
            </w:pPr>
            <w:r>
              <w:rPr>
                <w:rFonts w:ascii="Courier New" w:cs="Courier New" w:eastAsia="Courier New" w:hAnsi="Courier New"/>
                <w:color w:val="E8F4FD"/>
                <w:sz w:val="16"/>
                <w:szCs w:val="16"/>
              </w:rPr>
              <w:t xml:space="preserve">    passed = len(flags) == 0</w:t>
            </w:r>
          </w:p>
          <w:p>
            <w:pPr>
              <w:spacing w:after="0"/>
            </w:pPr>
            <w:r>
              <w:rPr>
                <w:rFonts w:ascii="Courier New" w:cs="Courier New" w:eastAsia="Courier New" w:hAnsi="Courier New"/>
                <w:color w:val="E8F4FD"/>
                <w:sz w:val="16"/>
                <w:szCs w:val="16"/>
              </w:rPr>
              <w:t xml:space="preserve">    return {'passed': passed, 'flags': flags}</w:t>
            </w:r>
          </w:p>
          <w:p>
            <w:pPr>
              <w:spacing w:after="0"/>
            </w:pPr>
            <w:r>
              <w:rPr>
                <w:rFonts w:ascii="Courier New" w:cs="Courier New" w:eastAsia="Courier New" w:hAnsi="Courier New"/>
                <w:color w:val="E8F4FD"/>
                <w:sz w:val="16"/>
                <w:szCs w:val="16"/>
              </w:rPr>
              <w:t xml:space="preserve"/>
            </w:r>
          </w:p>
          <w:p>
            <w:pPr>
              <w:spacing w:after="0"/>
            </w:pPr>
            <w:r>
              <w:rPr>
                <w:rFonts w:ascii="Courier New" w:cs="Courier New" w:eastAsia="Courier New" w:hAnsi="Courier New"/>
                <w:color w:val="E8F4FD"/>
                <w:sz w:val="16"/>
                <w:szCs w:val="16"/>
              </w:rPr>
              <w:t xml:space="preserve"/>
            </w:r>
          </w:p>
          <w:p>
            <w:pPr>
              <w:spacing w:after="0"/>
            </w:pPr>
            <w:r>
              <w:rPr>
                <w:rFonts w:ascii="Courier New" w:cs="Courier New" w:eastAsia="Courier New" w:hAnsi="Courier New"/>
                <w:color w:val="E8F4FD"/>
                <w:sz w:val="16"/>
                <w:szCs w:val="16"/>
              </w:rPr>
              <w:t xml:space="preserve"># ─── Example Usage ─────────────────────────────────────────────────────────</w:t>
            </w:r>
          </w:p>
          <w:p>
            <w:pPr>
              <w:spacing w:after="0"/>
            </w:pPr>
            <w:r>
              <w:rPr>
                <w:rFonts w:ascii="Courier New" w:cs="Courier New" w:eastAsia="Courier New" w:hAnsi="Courier New"/>
                <w:color w:val="E8F4FD"/>
                <w:sz w:val="16"/>
                <w:szCs w:val="16"/>
              </w:rPr>
              <w:t xml:space="preserve"># df = run_experiment(prompt, models=[claude, gpt4], temperatures=[0.0, 0.7])</w:t>
            </w:r>
          </w:p>
          <w:p>
            <w:pPr>
              <w:spacing w:after="0"/>
            </w:pPr>
            <w:r>
              <w:rPr>
                <w:rFonts w:ascii="Courier New" w:cs="Courier New" w:eastAsia="Courier New" w:hAnsi="Courier New"/>
                <w:color w:val="E8F4FD"/>
                <w:sz w:val="16"/>
                <w:szCs w:val="16"/>
              </w:rPr>
              <w:t xml:space="preserve"># print(df.to_string())</w:t>
            </w:r>
          </w:p>
          <w:p>
            <w:pPr>
              <w:spacing w:after="0"/>
            </w:pPr>
            <w:r>
              <w:rPr>
                <w:rFonts w:ascii="Courier New" w:cs="Courier New" w:eastAsia="Courier New" w:hAnsi="Courier New"/>
                <w:color w:val="E8F4FD"/>
                <w:sz w:val="16"/>
                <w:szCs w:val="16"/>
              </w:rPr>
              <w:t xml:space="preserve"/>
            </w:r>
          </w:p>
          <w:p>
            <w:pPr>
              <w:spacing w:after="0"/>
            </w:pPr>
            <w:r>
              <w:rPr>
                <w:rFonts w:ascii="Courier New" w:cs="Courier New" w:eastAsia="Courier New" w:hAnsi="Courier New"/>
                <w:color w:val="E8F4FD"/>
                <w:sz w:val="16"/>
                <w:szCs w:val="16"/>
              </w:rPr>
              <w:t xml:space="preserve"># result = moderate_output('Under IFRS 17, the CSM represents the unearned profit...')</w:t>
            </w:r>
          </w:p>
          <w:p>
            <w:pPr>
              <w:spacing w:after="0"/>
            </w:pPr>
            <w:r>
              <w:rPr>
                <w:rFonts w:ascii="Courier New" w:cs="Courier New" w:eastAsia="Courier New" w:hAnsi="Courier New"/>
                <w:color w:val="E8F4FD"/>
                <w:sz w:val="16"/>
                <w:szCs w:val="16"/>
              </w:rPr>
              <w:t xml:space="preserve"># print(result)  # {'passed': True/False, 'flags': [...]}</w:t>
            </w:r>
          </w:p>
        </w:tc>
      </w:tr>
    </w:tbl>
    <w:p>
      <w:pPr>
        <w:spacing w:after="120"/>
      </w:pPr>
      <w:r>
        <w:t xml:space="preserve"/>
      </w:r>
    </w:p>
    <w:p>
      <w:pPr>
        <w:spacing w:after="80"/>
      </w:pPr>
      <w:r>
        <w:rPr>
          <w:rFonts w:ascii="Arial" w:cs="Arial" w:eastAsia="Arial" w:hAnsi="Arial"/>
          <w:b/>
          <w:bCs/>
          <w:color w:val="1F3864"/>
          <w:sz w:val="18"/>
          <w:szCs w:val="18"/>
        </w:rPr>
        <w:t xml:space="preserve">Explanation of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4"/>
              <w:left w:val="single" w:color="2E4057" w:sz="4"/>
              <w:bottom w:val="single" w:color="2E4057" w:sz="4"/>
              <w:right w:val="single" w:color="2E4057" w:sz="4"/>
            </w:tcBorders>
            <w:shd w:fill="F0F4FF" w:val="clear"/>
            <w:tcMar>
              <w:top w:type="dxa" w:w="120"/>
              <w:left w:type="dxa" w:w="180"/>
              <w:bottom w:type="dxa" w:w="120"/>
              <w:right w:type="dxa" w:w="180"/>
            </w:tcMar>
          </w:tcPr>
          <w:p>
            <w:pPr>
              <w:spacing w:after="60"/>
            </w:pPr>
            <w:r>
              <w:rPr>
                <w:rFonts w:ascii="Arial" w:cs="Arial" w:eastAsia="Arial" w:hAnsi="Arial"/>
                <w:b w:val="false"/>
                <w:bCs w:val="false"/>
                <w:color w:val="000000"/>
                <w:sz w:val="18"/>
                <w:szCs w:val="18"/>
              </w:rPr>
              <w:t xml:space="preserve">Part A: The run_experiment function iterates over every (model, temperature) combination. It uses time.time() in milliseconds for latency measurement and approximates token count via word splitting (production systems should use tiktoken or the provider's token counter). Errors during any call are caught and logged as 'error' rows rather than crashing the experiment, ensuring full coverage of the matrix.</w:t>
            </w:r>
          </w:p>
          <w:p>
            <w:pPr>
              <w:spacing w:after="60"/>
            </w:pPr>
            <w:r>
              <w:rPr>
                <w:rFonts w:ascii="Arial" w:cs="Arial" w:eastAsia="Arial" w:hAnsi="Arial"/>
                <w:b w:val="false"/>
                <w:bCs w:val="false"/>
                <w:color w:val="000000"/>
                <w:sz w:val="18"/>
                <w:szCs w:val="18"/>
              </w:rPr>
              <w:t xml:space="preserve">Part B: moderate_output uses a case-insensitive regex scan for four variants of the 'not financial advice' disclaimer — any of which indicates the model is producing inappropriate hedging language in a compliance context. The length heuristic uses a 50-word threshold as a proxy for response completeness. The function returns a standardised dict with a boolean passed flag and a list of triggered rule names with diagnostic detail, making it easy to log, filter, and route flagged outputs for human review.</w:t>
            </w:r>
          </w:p>
        </w:tc>
      </w:tr>
    </w:tbl>
    <w:p>
      <w:pPr>
        <w:spacing w:after="120"/>
      </w:pPr>
      <w:r>
        <w:t xml:space="preserve"/>
      </w:r>
    </w:p>
    <w:p>
      <w:r>
        <w:br w:type="page"/>
      </w:r>
    </w:p>
    <w:p>
      <w:pPr>
        <w:spacing w:after="80" w:before="200"/>
      </w:pPr>
      <w:r>
        <w:rPr>
          <w:rFonts w:ascii="Arial" w:cs="Arial" w:eastAsia="Arial" w:hAnsi="Arial"/>
          <w:b/>
          <w:bCs/>
          <w:color w:val="1F3864"/>
          <w:sz w:val="20"/>
          <w:szCs w:val="20"/>
        </w:rPr>
        <w:t xml:space="preserve">Task C3 — Multi-Model Router (+ Bonus: Cost Estimator)</w:t>
      </w:r>
      <w:r>
        <w:rPr>
          <w:rFonts w:ascii="Arial" w:cs="Arial" w:eastAsia="Arial" w:hAnsi="Arial"/>
          <w:b w:val="false"/>
          <w:bCs w:val="false"/>
          <w:color w:val="555555"/>
          <w:sz w:val="18"/>
          <w:szCs w:val="18"/>
        </w:rPr>
        <w:t xml:space="preserve">  [10 + 2 bonus marks]</w:t>
      </w:r>
      <w:r>
        <w:rPr>
          <w:rFonts w:ascii="Arial" w:cs="Arial" w:eastAsia="Arial" w:hAnsi="Arial"/>
          <w:b w:val="false"/>
          <w:bCs w:val="false"/>
          <w:i/>
          <w:iCs/>
          <w:color w:val="888888"/>
          <w:sz w:val="18"/>
          <w:szCs w:val="18"/>
        </w:rPr>
        <w:t xml:space="preserve">  — Day 15</w:t>
      </w:r>
    </w:p>
    <w:p>
      <w:pPr>
        <w:spacing w:after="120"/>
      </w:pPr>
      <w:r>
        <w:rPr>
          <w:rFonts w:ascii="Arial" w:cs="Arial" w:eastAsia="Arial" w:hAnsi="Arial"/>
          <w:sz w:val="18"/>
          <w:szCs w:val="18"/>
        </w:rPr>
        <w:t xml:space="preserve">ModelRouter class: classifies query as simple/analytical/creative, routes to HuggingFace/Claude/Azure OpenAI, implements fallback/retry with logging, returns standardised result dict. Bonus: cost estimator per provider.</w:t>
      </w:r>
    </w:p>
    <w:p>
      <w:pPr>
        <w:spacing w:after="80"/>
      </w:pPr>
      <w:r>
        <w:rPr>
          <w:rFonts w:ascii="Arial" w:cs="Arial" w:eastAsia="Arial" w:hAnsi="Arial"/>
          <w:b/>
          <w:bCs/>
          <w:color w:val="1F3864"/>
          <w:sz w:val="18"/>
          <w:szCs w:val="18"/>
        </w:rPr>
        <w:t xml:space="preserve">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4"/>
              <w:left w:val="single" w:color="2E4057" w:sz="4"/>
              <w:bottom w:val="single" w:color="2E4057" w:sz="4"/>
              <w:right w:val="single" w:color="2E4057" w:sz="4"/>
            </w:tcBorders>
            <w:shd w:fill="1A1A2E" w:val="clear"/>
            <w:tcMar>
              <w:top w:type="dxa" w:w="120"/>
              <w:left w:type="dxa" w:w="180"/>
              <w:bottom w:type="dxa" w:w="120"/>
              <w:right w:type="dxa" w:w="180"/>
            </w:tcMar>
          </w:tcPr>
          <w:p>
            <w:pPr>
              <w:spacing w:after="0"/>
            </w:pPr>
            <w:r>
              <w:rPr>
                <w:rFonts w:ascii="Courier New" w:cs="Courier New" w:eastAsia="Courier New" w:hAnsi="Courier New"/>
                <w:color w:val="E8F4FD"/>
                <w:sz w:val="16"/>
                <w:szCs w:val="16"/>
              </w:rPr>
              <w:t xml:space="preserve"># ─── Task C3: Multi-Model Router ──────────────────────────────────────────</w:t>
            </w:r>
          </w:p>
          <w:p>
            <w:pPr>
              <w:spacing w:after="0"/>
            </w:pPr>
            <w:r>
              <w:rPr>
                <w:rFonts w:ascii="Courier New" w:cs="Courier New" w:eastAsia="Courier New" w:hAnsi="Courier New"/>
                <w:color w:val="E8F4FD"/>
                <w:sz w:val="16"/>
                <w:szCs w:val="16"/>
              </w:rPr>
              <w:t xml:space="preserve"/>
            </w:r>
          </w:p>
          <w:p>
            <w:pPr>
              <w:spacing w:after="0"/>
            </w:pPr>
            <w:r>
              <w:rPr>
                <w:rFonts w:ascii="Courier New" w:cs="Courier New" w:eastAsia="Courier New" w:hAnsi="Courier New"/>
                <w:color w:val="E8F4FD"/>
                <w:sz w:val="16"/>
                <w:szCs w:val="16"/>
              </w:rPr>
              <w:t xml:space="preserve">import re</w:t>
            </w:r>
          </w:p>
          <w:p>
            <w:pPr>
              <w:spacing w:after="0"/>
            </w:pPr>
            <w:r>
              <w:rPr>
                <w:rFonts w:ascii="Courier New" w:cs="Courier New" w:eastAsia="Courier New" w:hAnsi="Courier New"/>
                <w:color w:val="E8F4FD"/>
                <w:sz w:val="16"/>
                <w:szCs w:val="16"/>
              </w:rPr>
              <w:t xml:space="preserve">import time</w:t>
            </w:r>
          </w:p>
          <w:p>
            <w:pPr>
              <w:spacing w:after="0"/>
            </w:pPr>
            <w:r>
              <w:rPr>
                <w:rFonts w:ascii="Courier New" w:cs="Courier New" w:eastAsia="Courier New" w:hAnsi="Courier New"/>
                <w:color w:val="E8F4FD"/>
                <w:sz w:val="16"/>
                <w:szCs w:val="16"/>
              </w:rPr>
              <w:t xml:space="preserve">import logging</w:t>
            </w:r>
          </w:p>
          <w:p>
            <w:pPr>
              <w:spacing w:after="0"/>
            </w:pPr>
            <w:r>
              <w:rPr>
                <w:rFonts w:ascii="Courier New" w:cs="Courier New" w:eastAsia="Courier New" w:hAnsi="Courier New"/>
                <w:color w:val="E8F4FD"/>
                <w:sz w:val="16"/>
                <w:szCs w:val="16"/>
              </w:rPr>
              <w:t xml:space="preserve">from typing import Dict, Optional</w:t>
            </w:r>
          </w:p>
          <w:p>
            <w:pPr>
              <w:spacing w:after="0"/>
            </w:pPr>
            <w:r>
              <w:rPr>
                <w:rFonts w:ascii="Courier New" w:cs="Courier New" w:eastAsia="Courier New" w:hAnsi="Courier New"/>
                <w:color w:val="E8F4FD"/>
                <w:sz w:val="16"/>
                <w:szCs w:val="16"/>
              </w:rPr>
              <w:t xml:space="preserve"/>
            </w:r>
          </w:p>
          <w:p>
            <w:pPr>
              <w:spacing w:after="0"/>
            </w:pPr>
            <w:r>
              <w:rPr>
                <w:rFonts w:ascii="Courier New" w:cs="Courier New" w:eastAsia="Courier New" w:hAnsi="Courier New"/>
                <w:color w:val="E8F4FD"/>
                <w:sz w:val="16"/>
                <w:szCs w:val="16"/>
              </w:rPr>
              <w:t xml:space="preserve">logging.basicConfig(level=logging.INFO, format='%(asctime)s %(levelname)s %(message)s')</w:t>
            </w:r>
          </w:p>
          <w:p>
            <w:pPr>
              <w:spacing w:after="0"/>
            </w:pPr>
            <w:r>
              <w:rPr>
                <w:rFonts w:ascii="Courier New" w:cs="Courier New" w:eastAsia="Courier New" w:hAnsi="Courier New"/>
                <w:color w:val="E8F4FD"/>
                <w:sz w:val="16"/>
                <w:szCs w:val="16"/>
              </w:rPr>
              <w:t xml:space="preserve">logger = logging.getLogger(__name__)</w:t>
            </w:r>
          </w:p>
          <w:p>
            <w:pPr>
              <w:spacing w:after="0"/>
            </w:pPr>
            <w:r>
              <w:rPr>
                <w:rFonts w:ascii="Courier New" w:cs="Courier New" w:eastAsia="Courier New" w:hAnsi="Courier New"/>
                <w:color w:val="E8F4FD"/>
                <w:sz w:val="16"/>
                <w:szCs w:val="16"/>
              </w:rPr>
              <w:t xml:space="preserve"/>
            </w:r>
          </w:p>
          <w:p>
            <w:pPr>
              <w:spacing w:after="0"/>
            </w:pPr>
            <w:r>
              <w:rPr>
                <w:rFonts w:ascii="Courier New" w:cs="Courier New" w:eastAsia="Courier New" w:hAnsi="Courier New"/>
                <w:color w:val="E8F4FD"/>
                <w:sz w:val="16"/>
                <w:szCs w:val="16"/>
              </w:rPr>
              <w:t xml:space="preserve"/>
            </w:r>
          </w:p>
          <w:p>
            <w:pPr>
              <w:spacing w:after="0"/>
            </w:pPr>
            <w:r>
              <w:rPr>
                <w:rFonts w:ascii="Courier New" w:cs="Courier New" w:eastAsia="Courier New" w:hAnsi="Courier New"/>
                <w:color w:val="E8F4FD"/>
                <w:sz w:val="16"/>
                <w:szCs w:val="16"/>
              </w:rPr>
              <w:t xml:space="preserve">class ModelRouter:</w:t>
            </w:r>
          </w:p>
          <w:p>
            <w:pPr>
              <w:spacing w:after="0"/>
            </w:pPr>
            <w:r>
              <w:rPr>
                <w:rFonts w:ascii="Courier New" w:cs="Courier New" w:eastAsia="Courier New" w:hAnsi="Courier New"/>
                <w:color w:val="E8F4FD"/>
                <w:sz w:val="16"/>
                <w:szCs w:val="16"/>
              </w:rPr>
              <w:t xml:space="preserve">    """</w:t>
            </w:r>
          </w:p>
          <w:p>
            <w:pPr>
              <w:spacing w:after="0"/>
            </w:pPr>
            <w:r>
              <w:rPr>
                <w:rFonts w:ascii="Courier New" w:cs="Courier New" w:eastAsia="Courier New" w:hAnsi="Courier New"/>
                <w:color w:val="E8F4FD"/>
                <w:sz w:val="16"/>
                <w:szCs w:val="16"/>
              </w:rPr>
              <w:t xml:space="preserve">    Routes queries to the appropriate LLM provider based on query classification.</w:t>
            </w:r>
          </w:p>
          <w:p>
            <w:pPr>
              <w:spacing w:after="0"/>
            </w:pPr>
            <w:r>
              <w:rPr>
                <w:rFonts w:ascii="Courier New" w:cs="Courier New" w:eastAsia="Courier New" w:hAnsi="Courier New"/>
                <w:color w:val="E8F4FD"/>
                <w:sz w:val="16"/>
                <w:szCs w:val="16"/>
              </w:rPr>
              <w:t xml:space="preserve">    - 'simple'     -&gt; HuggingFace (mock)   — factual, short lookups</w:t>
            </w:r>
          </w:p>
          <w:p>
            <w:pPr>
              <w:spacing w:after="0"/>
            </w:pPr>
            <w:r>
              <w:rPr>
                <w:rFonts w:ascii="Courier New" w:cs="Courier New" w:eastAsia="Courier New" w:hAnsi="Courier New"/>
                <w:color w:val="E8F4FD"/>
                <w:sz w:val="16"/>
                <w:szCs w:val="16"/>
              </w:rPr>
              <w:t xml:space="preserve">    - 'analytical' -&gt; Claude API           — multi-step reasoning</w:t>
            </w:r>
          </w:p>
          <w:p>
            <w:pPr>
              <w:spacing w:after="0"/>
            </w:pPr>
            <w:r>
              <w:rPr>
                <w:rFonts w:ascii="Courier New" w:cs="Courier New" w:eastAsia="Courier New" w:hAnsi="Courier New"/>
                <w:color w:val="E8F4FD"/>
                <w:sz w:val="16"/>
                <w:szCs w:val="16"/>
              </w:rPr>
              <w:t xml:space="preserve">    - 'creative'   -&gt; Azure OpenAI (mock)  — open-ended generation</w:t>
            </w:r>
          </w:p>
          <w:p>
            <w:pPr>
              <w:spacing w:after="0"/>
            </w:pPr>
            <w:r>
              <w:rPr>
                <w:rFonts w:ascii="Courier New" w:cs="Courier New" w:eastAsia="Courier New" w:hAnsi="Courier New"/>
                <w:color w:val="E8F4FD"/>
                <w:sz w:val="16"/>
                <w:szCs w:val="16"/>
              </w:rPr>
              <w:t xml:space="preserve"/>
            </w:r>
          </w:p>
          <w:p>
            <w:pPr>
              <w:spacing w:after="0"/>
            </w:pPr>
            <w:r>
              <w:rPr>
                <w:rFonts w:ascii="Courier New" w:cs="Courier New" w:eastAsia="Courier New" w:hAnsi="Courier New"/>
                <w:color w:val="E8F4FD"/>
                <w:sz w:val="16"/>
                <w:szCs w:val="16"/>
              </w:rPr>
              <w:t xml:space="preserve">    Implements single-retry fallback and optional cost estimation.</w:t>
            </w:r>
          </w:p>
          <w:p>
            <w:pPr>
              <w:spacing w:after="0"/>
            </w:pPr>
            <w:r>
              <w:rPr>
                <w:rFonts w:ascii="Courier New" w:cs="Courier New" w:eastAsia="Courier New" w:hAnsi="Courier New"/>
                <w:color w:val="E8F4FD"/>
                <w:sz w:val="16"/>
                <w:szCs w:val="16"/>
              </w:rPr>
              <w:t xml:space="preserve">    """</w:t>
            </w:r>
          </w:p>
          <w:p>
            <w:pPr>
              <w:spacing w:after="0"/>
            </w:pPr>
            <w:r>
              <w:rPr>
                <w:rFonts w:ascii="Courier New" w:cs="Courier New" w:eastAsia="Courier New" w:hAnsi="Courier New"/>
                <w:color w:val="E8F4FD"/>
                <w:sz w:val="16"/>
                <w:szCs w:val="16"/>
              </w:rPr>
              <w:t xml:space="preserve"/>
            </w:r>
          </w:p>
          <w:p>
            <w:pPr>
              <w:spacing w:after="0"/>
            </w:pPr>
            <w:r>
              <w:rPr>
                <w:rFonts w:ascii="Courier New" w:cs="Courier New" w:eastAsia="Courier New" w:hAnsi="Courier New"/>
                <w:color w:val="E8F4FD"/>
                <w:sz w:val="16"/>
                <w:szCs w:val="16"/>
              </w:rPr>
              <w:t xml:space="preserve">    # Default price per 1,000 tokens (input + output blended estimate)</w:t>
            </w:r>
          </w:p>
          <w:p>
            <w:pPr>
              <w:spacing w:after="0"/>
            </w:pPr>
            <w:r>
              <w:rPr>
                <w:rFonts w:ascii="Courier New" w:cs="Courier New" w:eastAsia="Courier New" w:hAnsi="Courier New"/>
                <w:color w:val="E8F4FD"/>
                <w:sz w:val="16"/>
                <w:szCs w:val="16"/>
              </w:rPr>
              <w:t xml:space="preserve">    DEFAULT_PRICES = {</w:t>
            </w:r>
          </w:p>
          <w:p>
            <w:pPr>
              <w:spacing w:after="0"/>
            </w:pPr>
            <w:r>
              <w:rPr>
                <w:rFonts w:ascii="Courier New" w:cs="Courier New" w:eastAsia="Courier New" w:hAnsi="Courier New"/>
                <w:color w:val="E8F4FD"/>
                <w:sz w:val="16"/>
                <w:szCs w:val="16"/>
              </w:rPr>
              <w:t xml:space="preserve">        'huggingface':    0.0002,   # Self-hosted inference, electricity cost proxy</w:t>
            </w:r>
          </w:p>
          <w:p>
            <w:pPr>
              <w:spacing w:after="0"/>
            </w:pPr>
            <w:r>
              <w:rPr>
                <w:rFonts w:ascii="Courier New" w:cs="Courier New" w:eastAsia="Courier New" w:hAnsi="Courier New"/>
                <w:color w:val="E8F4FD"/>
                <w:sz w:val="16"/>
                <w:szCs w:val="16"/>
              </w:rPr>
              <w:t xml:space="preserve">        'claude':         0.003,    # claude-sonnet approximate blended rate</w:t>
            </w:r>
          </w:p>
          <w:p>
            <w:pPr>
              <w:spacing w:after="0"/>
            </w:pPr>
            <w:r>
              <w:rPr>
                <w:rFonts w:ascii="Courier New" w:cs="Courier New" w:eastAsia="Courier New" w:hAnsi="Courier New"/>
                <w:color w:val="E8F4FD"/>
                <w:sz w:val="16"/>
                <w:szCs w:val="16"/>
              </w:rPr>
              <w:t xml:space="preserve">        'azure_openai':   0.005,    # GPT-4o approximate blended rate</w:t>
            </w:r>
          </w:p>
          <w:p>
            <w:pPr>
              <w:spacing w:after="0"/>
            </w:pPr>
            <w:r>
              <w:rPr>
                <w:rFonts w:ascii="Courier New" w:cs="Courier New" w:eastAsia="Courier New" w:hAnsi="Courier New"/>
                <w:color w:val="E8F4FD"/>
                <w:sz w:val="16"/>
                <w:szCs w:val="16"/>
              </w:rPr>
              <w:t xml:space="preserve">    }</w:t>
            </w:r>
          </w:p>
          <w:p>
            <w:pPr>
              <w:spacing w:after="0"/>
            </w:pPr>
            <w:r>
              <w:rPr>
                <w:rFonts w:ascii="Courier New" w:cs="Courier New" w:eastAsia="Courier New" w:hAnsi="Courier New"/>
                <w:color w:val="E8F4FD"/>
                <w:sz w:val="16"/>
                <w:szCs w:val="16"/>
              </w:rPr>
              <w:t xml:space="preserve"/>
            </w:r>
          </w:p>
          <w:p>
            <w:pPr>
              <w:spacing w:after="0"/>
            </w:pPr>
            <w:r>
              <w:rPr>
                <w:rFonts w:ascii="Courier New" w:cs="Courier New" w:eastAsia="Courier New" w:hAnsi="Courier New"/>
                <w:color w:val="E8F4FD"/>
                <w:sz w:val="16"/>
                <w:szCs w:val="16"/>
              </w:rPr>
              <w:t xml:space="preserve">    # Fallback chain: primary -&gt; secondary</w:t>
            </w:r>
          </w:p>
          <w:p>
            <w:pPr>
              <w:spacing w:after="0"/>
            </w:pPr>
            <w:r>
              <w:rPr>
                <w:rFonts w:ascii="Courier New" w:cs="Courier New" w:eastAsia="Courier New" w:hAnsi="Courier New"/>
                <w:color w:val="E8F4FD"/>
                <w:sz w:val="16"/>
                <w:szCs w:val="16"/>
              </w:rPr>
              <w:t xml:space="preserve">    FALLBACK_MAP = {</w:t>
            </w:r>
          </w:p>
          <w:p>
            <w:pPr>
              <w:spacing w:after="0"/>
            </w:pPr>
            <w:r>
              <w:rPr>
                <w:rFonts w:ascii="Courier New" w:cs="Courier New" w:eastAsia="Courier New" w:hAnsi="Courier New"/>
                <w:color w:val="E8F4FD"/>
                <w:sz w:val="16"/>
                <w:szCs w:val="16"/>
              </w:rPr>
              <w:t xml:space="preserve">        'huggingface':  'claude',</w:t>
            </w:r>
          </w:p>
          <w:p>
            <w:pPr>
              <w:spacing w:after="0"/>
            </w:pPr>
            <w:r>
              <w:rPr>
                <w:rFonts w:ascii="Courier New" w:cs="Courier New" w:eastAsia="Courier New" w:hAnsi="Courier New"/>
                <w:color w:val="E8F4FD"/>
                <w:sz w:val="16"/>
                <w:szCs w:val="16"/>
              </w:rPr>
              <w:t xml:space="preserve">        'claude':       'azure_openai',</w:t>
            </w:r>
          </w:p>
          <w:p>
            <w:pPr>
              <w:spacing w:after="0"/>
            </w:pPr>
            <w:r>
              <w:rPr>
                <w:rFonts w:ascii="Courier New" w:cs="Courier New" w:eastAsia="Courier New" w:hAnsi="Courier New"/>
                <w:color w:val="E8F4FD"/>
                <w:sz w:val="16"/>
                <w:szCs w:val="16"/>
              </w:rPr>
              <w:t xml:space="preserve">        'azure_openai': 'claude',</w:t>
            </w:r>
          </w:p>
          <w:p>
            <w:pPr>
              <w:spacing w:after="0"/>
            </w:pPr>
            <w:r>
              <w:rPr>
                <w:rFonts w:ascii="Courier New" w:cs="Courier New" w:eastAsia="Courier New" w:hAnsi="Courier New"/>
                <w:color w:val="E8F4FD"/>
                <w:sz w:val="16"/>
                <w:szCs w:val="16"/>
              </w:rPr>
              <w:t xml:space="preserve">    }</w:t>
            </w:r>
          </w:p>
          <w:p>
            <w:pPr>
              <w:spacing w:after="0"/>
            </w:pPr>
            <w:r>
              <w:rPr>
                <w:rFonts w:ascii="Courier New" w:cs="Courier New" w:eastAsia="Courier New" w:hAnsi="Courier New"/>
                <w:color w:val="E8F4FD"/>
                <w:sz w:val="16"/>
                <w:szCs w:val="16"/>
              </w:rPr>
              <w:t xml:space="preserve"/>
            </w:r>
          </w:p>
          <w:p>
            <w:pPr>
              <w:spacing w:after="0"/>
            </w:pPr>
            <w:r>
              <w:rPr>
                <w:rFonts w:ascii="Courier New" w:cs="Courier New" w:eastAsia="Courier New" w:hAnsi="Courier New"/>
                <w:color w:val="E8F4FD"/>
                <w:sz w:val="16"/>
                <w:szCs w:val="16"/>
              </w:rPr>
              <w:t xml:space="preserve">    def __init__(self, price_per_1k: Optional[Dict[str, float]] = None):</w:t>
            </w:r>
          </w:p>
          <w:p>
            <w:pPr>
              <w:spacing w:after="0"/>
            </w:pPr>
            <w:r>
              <w:rPr>
                <w:rFonts w:ascii="Courier New" w:cs="Courier New" w:eastAsia="Courier New" w:hAnsi="Courier New"/>
                <w:color w:val="E8F4FD"/>
                <w:sz w:val="16"/>
                <w:szCs w:val="16"/>
              </w:rPr>
              <w:t xml:space="preserve">        self.prices = price_per_1k or self.DEFAULT_PRICES</w:t>
            </w:r>
          </w:p>
          <w:p>
            <w:pPr>
              <w:spacing w:after="0"/>
            </w:pPr>
            <w:r>
              <w:rPr>
                <w:rFonts w:ascii="Courier New" w:cs="Courier New" w:eastAsia="Courier New" w:hAnsi="Courier New"/>
                <w:color w:val="E8F4FD"/>
                <w:sz w:val="16"/>
                <w:szCs w:val="16"/>
              </w:rPr>
              <w:t xml:space="preserve"/>
            </w:r>
          </w:p>
          <w:p>
            <w:pPr>
              <w:spacing w:after="0"/>
            </w:pPr>
            <w:r>
              <w:rPr>
                <w:rFonts w:ascii="Courier New" w:cs="Courier New" w:eastAsia="Courier New" w:hAnsi="Courier New"/>
                <w:color w:val="E8F4FD"/>
                <w:sz w:val="16"/>
                <w:szCs w:val="16"/>
              </w:rPr>
              <w:t xml:space="preserve">    # ── Classification ──────────────────────────────────────────────────────</w:t>
            </w:r>
          </w:p>
          <w:p>
            <w:pPr>
              <w:spacing w:after="0"/>
            </w:pPr>
            <w:r>
              <w:rPr>
                <w:rFonts w:ascii="Courier New" w:cs="Courier New" w:eastAsia="Courier New" w:hAnsi="Courier New"/>
                <w:color w:val="E8F4FD"/>
                <w:sz w:val="16"/>
                <w:szCs w:val="16"/>
              </w:rPr>
              <w:t xml:space="preserve">    def classify_query(self, query: str) -&gt; str:</w:t>
            </w:r>
          </w:p>
          <w:p>
            <w:pPr>
              <w:spacing w:after="0"/>
            </w:pPr>
            <w:r>
              <w:rPr>
                <w:rFonts w:ascii="Courier New" w:cs="Courier New" w:eastAsia="Courier New" w:hAnsi="Courier New"/>
                <w:color w:val="E8F4FD"/>
                <w:sz w:val="16"/>
                <w:szCs w:val="16"/>
              </w:rPr>
              <w:t xml:space="preserve">        """</w:t>
            </w:r>
          </w:p>
          <w:p>
            <w:pPr>
              <w:spacing w:after="0"/>
            </w:pPr>
            <w:r>
              <w:rPr>
                <w:rFonts w:ascii="Courier New" w:cs="Courier New" w:eastAsia="Courier New" w:hAnsi="Courier New"/>
                <w:color w:val="E8F4FD"/>
                <w:sz w:val="16"/>
                <w:szCs w:val="16"/>
              </w:rPr>
              <w:t xml:space="preserve">        Classifies query as 'simple', 'analytical', or 'creative'.</w:t>
            </w:r>
          </w:p>
          <w:p>
            <w:pPr>
              <w:spacing w:after="0"/>
            </w:pPr>
            <w:r>
              <w:rPr>
                <w:rFonts w:ascii="Courier New" w:cs="Courier New" w:eastAsia="Courier New" w:hAnsi="Courier New"/>
                <w:color w:val="E8F4FD"/>
                <w:sz w:val="16"/>
                <w:szCs w:val="16"/>
              </w:rPr>
              <w:t xml:space="preserve">        Rule-based heuristic (production: swap for a fine-tuned classifier).</w:t>
            </w:r>
          </w:p>
          <w:p>
            <w:pPr>
              <w:spacing w:after="0"/>
            </w:pPr>
            <w:r>
              <w:rPr>
                <w:rFonts w:ascii="Courier New" w:cs="Courier New" w:eastAsia="Courier New" w:hAnsi="Courier New"/>
                <w:color w:val="E8F4FD"/>
                <w:sz w:val="16"/>
                <w:szCs w:val="16"/>
              </w:rPr>
              <w:t xml:space="preserve">        """</w:t>
            </w:r>
          </w:p>
          <w:p>
            <w:pPr>
              <w:spacing w:after="0"/>
            </w:pPr>
            <w:r>
              <w:rPr>
                <w:rFonts w:ascii="Courier New" w:cs="Courier New" w:eastAsia="Courier New" w:hAnsi="Courier New"/>
                <w:color w:val="E8F4FD"/>
                <w:sz w:val="16"/>
                <w:szCs w:val="16"/>
              </w:rPr>
              <w:t xml:space="preserve">        q_lower = query.lower().strip()</w:t>
            </w:r>
          </w:p>
          <w:p>
            <w:pPr>
              <w:spacing w:after="0"/>
            </w:pPr>
            <w:r>
              <w:rPr>
                <w:rFonts w:ascii="Courier New" w:cs="Courier New" w:eastAsia="Courier New" w:hAnsi="Courier New"/>
                <w:color w:val="E8F4FD"/>
                <w:sz w:val="16"/>
                <w:szCs w:val="16"/>
              </w:rPr>
              <w:t xml:space="preserve">        word_count = len(q_lower.split())</w:t>
            </w:r>
          </w:p>
          <w:p>
            <w:pPr>
              <w:spacing w:after="0"/>
            </w:pPr>
            <w:r>
              <w:rPr>
                <w:rFonts w:ascii="Courier New" w:cs="Courier New" w:eastAsia="Courier New" w:hAnsi="Courier New"/>
                <w:color w:val="E8F4FD"/>
                <w:sz w:val="16"/>
                <w:szCs w:val="16"/>
              </w:rPr>
              <w:t xml:space="preserve"/>
            </w:r>
          </w:p>
          <w:p>
            <w:pPr>
              <w:spacing w:after="0"/>
            </w:pPr>
            <w:r>
              <w:rPr>
                <w:rFonts w:ascii="Courier New" w:cs="Courier New" w:eastAsia="Courier New" w:hAnsi="Courier New"/>
                <w:color w:val="E8F4FD"/>
                <w:sz w:val="16"/>
                <w:szCs w:val="16"/>
              </w:rPr>
              <w:t xml:space="preserve">        # Creative: open-ended generation cues</w:t>
            </w:r>
          </w:p>
          <w:p>
            <w:pPr>
              <w:spacing w:after="0"/>
            </w:pPr>
            <w:r>
              <w:rPr>
                <w:rFonts w:ascii="Courier New" w:cs="Courier New" w:eastAsia="Courier New" w:hAnsi="Courier New"/>
                <w:color w:val="E8F4FD"/>
                <w:sz w:val="16"/>
                <w:szCs w:val="16"/>
              </w:rPr>
              <w:t xml:space="preserve">        creative_patterns = [</w:t>
            </w:r>
          </w:p>
          <w:p>
            <w:pPr>
              <w:spacing w:after="0"/>
            </w:pPr>
            <w:r>
              <w:rPr>
                <w:rFonts w:ascii="Courier New" w:cs="Courier New" w:eastAsia="Courier New" w:hAnsi="Courier New"/>
                <w:color w:val="E8F4FD"/>
                <w:sz w:val="16"/>
                <w:szCs w:val="16"/>
              </w:rPr>
              <w:t xml:space="preserve">            r'\bwrite\b', r'\bdraft\b', r'\bgenerate\b', r'\bcompose\b',</w:t>
            </w:r>
          </w:p>
          <w:p>
            <w:pPr>
              <w:spacing w:after="0"/>
            </w:pPr>
            <w:r>
              <w:rPr>
                <w:rFonts w:ascii="Courier New" w:cs="Courier New" w:eastAsia="Courier New" w:hAnsi="Courier New"/>
                <w:color w:val="E8F4FD"/>
                <w:sz w:val="16"/>
                <w:szCs w:val="16"/>
              </w:rPr>
              <w:t xml:space="preserve">            r'\bcreate a report\b', r'\btell a story\b', r'\bimagine\b',</w:t>
            </w:r>
          </w:p>
          <w:p>
            <w:pPr>
              <w:spacing w:after="0"/>
            </w:pPr>
            <w:r>
              <w:rPr>
                <w:rFonts w:ascii="Courier New" w:cs="Courier New" w:eastAsia="Courier New" w:hAnsi="Courier New"/>
                <w:color w:val="E8F4FD"/>
                <w:sz w:val="16"/>
                <w:szCs w:val="16"/>
              </w:rPr>
              <w:t xml:space="preserve">        ]</w:t>
            </w:r>
          </w:p>
          <w:p>
            <w:pPr>
              <w:spacing w:after="0"/>
            </w:pPr>
            <w:r>
              <w:rPr>
                <w:rFonts w:ascii="Courier New" w:cs="Courier New" w:eastAsia="Courier New" w:hAnsi="Courier New"/>
                <w:color w:val="E8F4FD"/>
                <w:sz w:val="16"/>
                <w:szCs w:val="16"/>
              </w:rPr>
              <w:t xml:space="preserve">        for pattern in creative_patterns:</w:t>
            </w:r>
          </w:p>
          <w:p>
            <w:pPr>
              <w:spacing w:after="0"/>
            </w:pPr>
            <w:r>
              <w:rPr>
                <w:rFonts w:ascii="Courier New" w:cs="Courier New" w:eastAsia="Courier New" w:hAnsi="Courier New"/>
                <w:color w:val="E8F4FD"/>
                <w:sz w:val="16"/>
                <w:szCs w:val="16"/>
              </w:rPr>
              <w:t xml:space="preserve">            if re.search(pattern, q_lower):</w:t>
            </w:r>
          </w:p>
          <w:p>
            <w:pPr>
              <w:spacing w:after="0"/>
            </w:pPr>
            <w:r>
              <w:rPr>
                <w:rFonts w:ascii="Courier New" w:cs="Courier New" w:eastAsia="Courier New" w:hAnsi="Courier New"/>
                <w:color w:val="E8F4FD"/>
                <w:sz w:val="16"/>
                <w:szCs w:val="16"/>
              </w:rPr>
              <w:t xml:space="preserve">                return 'creative'</w:t>
            </w:r>
          </w:p>
          <w:p>
            <w:pPr>
              <w:spacing w:after="0"/>
            </w:pPr>
            <w:r>
              <w:rPr>
                <w:rFonts w:ascii="Courier New" w:cs="Courier New" w:eastAsia="Courier New" w:hAnsi="Courier New"/>
                <w:color w:val="E8F4FD"/>
                <w:sz w:val="16"/>
                <w:szCs w:val="16"/>
              </w:rPr>
              <w:t xml:space="preserve"/>
            </w:r>
          </w:p>
          <w:p>
            <w:pPr>
              <w:spacing w:after="0"/>
            </w:pPr>
            <w:r>
              <w:rPr>
                <w:rFonts w:ascii="Courier New" w:cs="Courier New" w:eastAsia="Courier New" w:hAnsi="Courier New"/>
                <w:color w:val="E8F4FD"/>
                <w:sz w:val="16"/>
                <w:szCs w:val="16"/>
              </w:rPr>
              <w:t xml:space="preserve">        # Analytical: reasoning / multi-step indicators</w:t>
            </w:r>
          </w:p>
          <w:p>
            <w:pPr>
              <w:spacing w:after="0"/>
            </w:pPr>
            <w:r>
              <w:rPr>
                <w:rFonts w:ascii="Courier New" w:cs="Courier New" w:eastAsia="Courier New" w:hAnsi="Courier New"/>
                <w:color w:val="E8F4FD"/>
                <w:sz w:val="16"/>
                <w:szCs w:val="16"/>
              </w:rPr>
              <w:t xml:space="preserve">        analytical_patterns = [</w:t>
            </w:r>
          </w:p>
          <w:p>
            <w:pPr>
              <w:spacing w:after="0"/>
            </w:pPr>
            <w:r>
              <w:rPr>
                <w:rFonts w:ascii="Courier New" w:cs="Courier New" w:eastAsia="Courier New" w:hAnsi="Courier New"/>
                <w:color w:val="E8F4FD"/>
                <w:sz w:val="16"/>
                <w:szCs w:val="16"/>
              </w:rPr>
              <w:t xml:space="preserve">            r'\bexplain\b', r'\banalyse\b', r'\banalyze\b', r'\bcompare\b',</w:t>
            </w:r>
          </w:p>
          <w:p>
            <w:pPr>
              <w:spacing w:after="0"/>
            </w:pPr>
            <w:r>
              <w:rPr>
                <w:rFonts w:ascii="Courier New" w:cs="Courier New" w:eastAsia="Courier New" w:hAnsi="Courier New"/>
                <w:color w:val="E8F4FD"/>
                <w:sz w:val="16"/>
                <w:szCs w:val="16"/>
              </w:rPr>
              <w:t xml:space="preserve">            r'\bhow does\b', r'\bwhy does\b', r'\bwhat are the implications\b',</w:t>
            </w:r>
          </w:p>
          <w:p>
            <w:pPr>
              <w:spacing w:after="0"/>
            </w:pPr>
            <w:r>
              <w:rPr>
                <w:rFonts w:ascii="Courier New" w:cs="Courier New" w:eastAsia="Courier New" w:hAnsi="Courier New"/>
                <w:color w:val="E8F4FD"/>
                <w:sz w:val="16"/>
                <w:szCs w:val="16"/>
              </w:rPr>
              <w:t xml:space="preserve">            r'\bwhat would happen\b', r'\bdiagnose\b', r'\bevaluate\b',</w:t>
            </w:r>
          </w:p>
          <w:p>
            <w:pPr>
              <w:spacing w:after="0"/>
            </w:pPr>
            <w:r>
              <w:rPr>
                <w:rFonts w:ascii="Courier New" w:cs="Courier New" w:eastAsia="Courier New" w:hAnsi="Courier New"/>
                <w:color w:val="E8F4FD"/>
                <w:sz w:val="16"/>
                <w:szCs w:val="16"/>
              </w:rPr>
              <w:t xml:space="preserve">        ]</w:t>
            </w:r>
          </w:p>
          <w:p>
            <w:pPr>
              <w:spacing w:after="0"/>
            </w:pPr>
            <w:r>
              <w:rPr>
                <w:rFonts w:ascii="Courier New" w:cs="Courier New" w:eastAsia="Courier New" w:hAnsi="Courier New"/>
                <w:color w:val="E8F4FD"/>
                <w:sz w:val="16"/>
                <w:szCs w:val="16"/>
              </w:rPr>
              <w:t xml:space="preserve">        for pattern in analytical_patterns:</w:t>
            </w:r>
          </w:p>
          <w:p>
            <w:pPr>
              <w:spacing w:after="0"/>
            </w:pPr>
            <w:r>
              <w:rPr>
                <w:rFonts w:ascii="Courier New" w:cs="Courier New" w:eastAsia="Courier New" w:hAnsi="Courier New"/>
                <w:color w:val="E8F4FD"/>
                <w:sz w:val="16"/>
                <w:szCs w:val="16"/>
              </w:rPr>
              <w:t xml:space="preserve">            if re.search(pattern, q_lower):</w:t>
            </w:r>
          </w:p>
          <w:p>
            <w:pPr>
              <w:spacing w:after="0"/>
            </w:pPr>
            <w:r>
              <w:rPr>
                <w:rFonts w:ascii="Courier New" w:cs="Courier New" w:eastAsia="Courier New" w:hAnsi="Courier New"/>
                <w:color w:val="E8F4FD"/>
                <w:sz w:val="16"/>
                <w:szCs w:val="16"/>
              </w:rPr>
              <w:t xml:space="preserve">                return 'analytical'</w:t>
            </w:r>
          </w:p>
          <w:p>
            <w:pPr>
              <w:spacing w:after="0"/>
            </w:pPr>
            <w:r>
              <w:rPr>
                <w:rFonts w:ascii="Courier New" w:cs="Courier New" w:eastAsia="Courier New" w:hAnsi="Courier New"/>
                <w:color w:val="E8F4FD"/>
                <w:sz w:val="16"/>
                <w:szCs w:val="16"/>
              </w:rPr>
              <w:t xml:space="preserve"/>
            </w:r>
          </w:p>
          <w:p>
            <w:pPr>
              <w:spacing w:after="0"/>
            </w:pPr>
            <w:r>
              <w:rPr>
                <w:rFonts w:ascii="Courier New" w:cs="Courier New" w:eastAsia="Courier New" w:hAnsi="Courier New"/>
                <w:color w:val="E8F4FD"/>
                <w:sz w:val="16"/>
                <w:szCs w:val="16"/>
              </w:rPr>
              <w:t xml:space="preserve">        # Simple: short factual queries default</w:t>
            </w:r>
          </w:p>
          <w:p>
            <w:pPr>
              <w:spacing w:after="0"/>
            </w:pPr>
            <w:r>
              <w:rPr>
                <w:rFonts w:ascii="Courier New" w:cs="Courier New" w:eastAsia="Courier New" w:hAnsi="Courier New"/>
                <w:color w:val="E8F4FD"/>
                <w:sz w:val="16"/>
                <w:szCs w:val="16"/>
              </w:rPr>
              <w:t xml:space="preserve">        if word_count &lt;= 15:</w:t>
            </w:r>
          </w:p>
          <w:p>
            <w:pPr>
              <w:spacing w:after="0"/>
            </w:pPr>
            <w:r>
              <w:rPr>
                <w:rFonts w:ascii="Courier New" w:cs="Courier New" w:eastAsia="Courier New" w:hAnsi="Courier New"/>
                <w:color w:val="E8F4FD"/>
                <w:sz w:val="16"/>
                <w:szCs w:val="16"/>
              </w:rPr>
              <w:t xml:space="preserve">            return 'simple'</w:t>
            </w:r>
          </w:p>
          <w:p>
            <w:pPr>
              <w:spacing w:after="0"/>
            </w:pPr>
            <w:r>
              <w:rPr>
                <w:rFonts w:ascii="Courier New" w:cs="Courier New" w:eastAsia="Courier New" w:hAnsi="Courier New"/>
                <w:color w:val="E8F4FD"/>
                <w:sz w:val="16"/>
                <w:szCs w:val="16"/>
              </w:rPr>
              <w:t xml:space="preserve"/>
            </w:r>
          </w:p>
          <w:p>
            <w:pPr>
              <w:spacing w:after="0"/>
            </w:pPr>
            <w:r>
              <w:rPr>
                <w:rFonts w:ascii="Courier New" w:cs="Courier New" w:eastAsia="Courier New" w:hAnsi="Courier New"/>
                <w:color w:val="E8F4FD"/>
                <w:sz w:val="16"/>
                <w:szCs w:val="16"/>
              </w:rPr>
              <w:t xml:space="preserve">        # Default to analytical for longer unmatched queries</w:t>
            </w:r>
          </w:p>
          <w:p>
            <w:pPr>
              <w:spacing w:after="0"/>
            </w:pPr>
            <w:r>
              <w:rPr>
                <w:rFonts w:ascii="Courier New" w:cs="Courier New" w:eastAsia="Courier New" w:hAnsi="Courier New"/>
                <w:color w:val="E8F4FD"/>
                <w:sz w:val="16"/>
                <w:szCs w:val="16"/>
              </w:rPr>
              <w:t xml:space="preserve">        return 'analytical'</w:t>
            </w:r>
          </w:p>
          <w:p>
            <w:pPr>
              <w:spacing w:after="0"/>
            </w:pPr>
            <w:r>
              <w:rPr>
                <w:rFonts w:ascii="Courier New" w:cs="Courier New" w:eastAsia="Courier New" w:hAnsi="Courier New"/>
                <w:color w:val="E8F4FD"/>
                <w:sz w:val="16"/>
                <w:szCs w:val="16"/>
              </w:rPr>
              <w:t xml:space="preserve"/>
            </w:r>
          </w:p>
          <w:p>
            <w:pPr>
              <w:spacing w:after="0"/>
            </w:pPr>
            <w:r>
              <w:rPr>
                <w:rFonts w:ascii="Courier New" w:cs="Courier New" w:eastAsia="Courier New" w:hAnsi="Courier New"/>
                <w:color w:val="E8F4FD"/>
                <w:sz w:val="16"/>
                <w:szCs w:val="16"/>
              </w:rPr>
              <w:t xml:space="preserve">    # ── Provider calls (production: replace mocks with real SDK calls) ───────</w:t>
            </w:r>
          </w:p>
          <w:p>
            <w:pPr>
              <w:spacing w:after="0"/>
            </w:pPr>
            <w:r>
              <w:rPr>
                <w:rFonts w:ascii="Courier New" w:cs="Courier New" w:eastAsia="Courier New" w:hAnsi="Courier New"/>
                <w:color w:val="E8F4FD"/>
                <w:sz w:val="16"/>
                <w:szCs w:val="16"/>
              </w:rPr>
              <w:t xml:space="preserve">    def _call_huggingface(self, query: str) -&gt; str:</w:t>
            </w:r>
          </w:p>
          <w:p>
            <w:pPr>
              <w:spacing w:after="0"/>
            </w:pPr>
            <w:r>
              <w:rPr>
                <w:rFonts w:ascii="Courier New" w:cs="Courier New" w:eastAsia="Courier New" w:hAnsi="Courier New"/>
                <w:color w:val="E8F4FD"/>
                <w:sz w:val="16"/>
                <w:szCs w:val="16"/>
              </w:rPr>
              <w:t xml:space="preserve">        """Mock HuggingFace inference endpoint call."""</w:t>
            </w:r>
          </w:p>
          <w:p>
            <w:pPr>
              <w:spacing w:after="0"/>
            </w:pPr>
            <w:r>
              <w:rPr>
                <w:rFonts w:ascii="Courier New" w:cs="Courier New" w:eastAsia="Courier New" w:hAnsi="Courier New"/>
                <w:color w:val="E8F4FD"/>
                <w:sz w:val="16"/>
                <w:szCs w:val="16"/>
              </w:rPr>
              <w:t xml:space="preserve">        time.sleep(0.05)  # simulate 50ms latency</w:t>
            </w:r>
          </w:p>
          <w:p>
            <w:pPr>
              <w:spacing w:after="0"/>
            </w:pPr>
            <w:r>
              <w:rPr>
                <w:rFonts w:ascii="Courier New" w:cs="Courier New" w:eastAsia="Courier New" w:hAnsi="Courier New"/>
                <w:color w:val="E8F4FD"/>
                <w:sz w:val="16"/>
                <w:szCs w:val="16"/>
              </w:rPr>
              <w:t xml:space="preserve">        return f'[HuggingFace] Extracted answer for: "{query[:60]}"'</w:t>
            </w:r>
          </w:p>
          <w:p>
            <w:pPr>
              <w:spacing w:after="0"/>
            </w:pPr>
            <w:r>
              <w:rPr>
                <w:rFonts w:ascii="Courier New" w:cs="Courier New" w:eastAsia="Courier New" w:hAnsi="Courier New"/>
                <w:color w:val="E8F4FD"/>
                <w:sz w:val="16"/>
                <w:szCs w:val="16"/>
              </w:rPr>
              <w:t xml:space="preserve"/>
            </w:r>
          </w:p>
          <w:p>
            <w:pPr>
              <w:spacing w:after="0"/>
            </w:pPr>
            <w:r>
              <w:rPr>
                <w:rFonts w:ascii="Courier New" w:cs="Courier New" w:eastAsia="Courier New" w:hAnsi="Courier New"/>
                <w:color w:val="E8F4FD"/>
                <w:sz w:val="16"/>
                <w:szCs w:val="16"/>
              </w:rPr>
              <w:t xml:space="preserve">    def _call_claude(self, query: str) -&gt; str:</w:t>
            </w:r>
          </w:p>
          <w:p>
            <w:pPr>
              <w:spacing w:after="0"/>
            </w:pPr>
            <w:r>
              <w:rPr>
                <w:rFonts w:ascii="Courier New" w:cs="Courier New" w:eastAsia="Courier New" w:hAnsi="Courier New"/>
                <w:color w:val="E8F4FD"/>
                <w:sz w:val="16"/>
                <w:szCs w:val="16"/>
              </w:rPr>
              <w:t xml:space="preserve">        """</w:t>
            </w:r>
          </w:p>
          <w:p>
            <w:pPr>
              <w:spacing w:after="0"/>
            </w:pPr>
            <w:r>
              <w:rPr>
                <w:rFonts w:ascii="Courier New" w:cs="Courier New" w:eastAsia="Courier New" w:hAnsi="Courier New"/>
                <w:color w:val="E8F4FD"/>
                <w:sz w:val="16"/>
                <w:szCs w:val="16"/>
              </w:rPr>
              <w:t xml:space="preserve">        Claude API call via Anthropic SDK.</w:t>
            </w:r>
          </w:p>
          <w:p>
            <w:pPr>
              <w:spacing w:after="0"/>
            </w:pPr>
            <w:r>
              <w:rPr>
                <w:rFonts w:ascii="Courier New" w:cs="Courier New" w:eastAsia="Courier New" w:hAnsi="Courier New"/>
                <w:color w:val="E8F4FD"/>
                <w:sz w:val="16"/>
                <w:szCs w:val="16"/>
              </w:rPr>
              <w:t xml:space="preserve">        In production: import anthropic; client = anthropic.Anthropic()</w:t>
            </w:r>
          </w:p>
          <w:p>
            <w:pPr>
              <w:spacing w:after="0"/>
            </w:pPr>
            <w:r>
              <w:rPr>
                <w:rFonts w:ascii="Courier New" w:cs="Courier New" w:eastAsia="Courier New" w:hAnsi="Courier New"/>
                <w:color w:val="E8F4FD"/>
                <w:sz w:val="16"/>
                <w:szCs w:val="16"/>
              </w:rPr>
              <w:t xml:space="preserve">        """</w:t>
            </w:r>
          </w:p>
          <w:p>
            <w:pPr>
              <w:spacing w:after="0"/>
            </w:pPr>
            <w:r>
              <w:rPr>
                <w:rFonts w:ascii="Courier New" w:cs="Courier New" w:eastAsia="Courier New" w:hAnsi="Courier New"/>
                <w:color w:val="E8F4FD"/>
                <w:sz w:val="16"/>
                <w:szCs w:val="16"/>
              </w:rPr>
              <w:t xml:space="preserve">        # Mock implementation — replace with:</w:t>
            </w:r>
          </w:p>
          <w:p>
            <w:pPr>
              <w:spacing w:after="0"/>
            </w:pPr>
            <w:r>
              <w:rPr>
                <w:rFonts w:ascii="Courier New" w:cs="Courier New" w:eastAsia="Courier New" w:hAnsi="Courier New"/>
                <w:color w:val="E8F4FD"/>
                <w:sz w:val="16"/>
                <w:szCs w:val="16"/>
              </w:rPr>
              <w:t xml:space="preserve">        # import anthropic</w:t>
            </w:r>
          </w:p>
          <w:p>
            <w:pPr>
              <w:spacing w:after="0"/>
            </w:pPr>
            <w:r>
              <w:rPr>
                <w:rFonts w:ascii="Courier New" w:cs="Courier New" w:eastAsia="Courier New" w:hAnsi="Courier New"/>
                <w:color w:val="E8F4FD"/>
                <w:sz w:val="16"/>
                <w:szCs w:val="16"/>
              </w:rPr>
              <w:t xml:space="preserve">        # client = anthropic.Anthropic(api_key=os.environ['ANTHROPIC_API_KEY'])</w:t>
            </w:r>
          </w:p>
          <w:p>
            <w:pPr>
              <w:spacing w:after="0"/>
            </w:pPr>
            <w:r>
              <w:rPr>
                <w:rFonts w:ascii="Courier New" w:cs="Courier New" w:eastAsia="Courier New" w:hAnsi="Courier New"/>
                <w:color w:val="E8F4FD"/>
                <w:sz w:val="16"/>
                <w:szCs w:val="16"/>
              </w:rPr>
              <w:t xml:space="preserve">        # message = client.messages.create(</w:t>
            </w:r>
          </w:p>
          <w:p>
            <w:pPr>
              <w:spacing w:after="0"/>
            </w:pPr>
            <w:r>
              <w:rPr>
                <w:rFonts w:ascii="Courier New" w:cs="Courier New" w:eastAsia="Courier New" w:hAnsi="Courier New"/>
                <w:color w:val="E8F4FD"/>
                <w:sz w:val="16"/>
                <w:szCs w:val="16"/>
              </w:rPr>
              <w:t xml:space="preserve">        #     model='claude-sonnet-4-5', max_tokens=1024,</w:t>
            </w:r>
          </w:p>
          <w:p>
            <w:pPr>
              <w:spacing w:after="0"/>
            </w:pPr>
            <w:r>
              <w:rPr>
                <w:rFonts w:ascii="Courier New" w:cs="Courier New" w:eastAsia="Courier New" w:hAnsi="Courier New"/>
                <w:color w:val="E8F4FD"/>
                <w:sz w:val="16"/>
                <w:szCs w:val="16"/>
              </w:rPr>
              <w:t xml:space="preserve">        #     messages=[{'role': 'user', 'content': query}]</w:t>
            </w:r>
          </w:p>
          <w:p>
            <w:pPr>
              <w:spacing w:after="0"/>
            </w:pPr>
            <w:r>
              <w:rPr>
                <w:rFonts w:ascii="Courier New" w:cs="Courier New" w:eastAsia="Courier New" w:hAnsi="Courier New"/>
                <w:color w:val="E8F4FD"/>
                <w:sz w:val="16"/>
                <w:szCs w:val="16"/>
              </w:rPr>
              <w:t xml:space="preserve">        # )</w:t>
            </w:r>
          </w:p>
          <w:p>
            <w:pPr>
              <w:spacing w:after="0"/>
            </w:pPr>
            <w:r>
              <w:rPr>
                <w:rFonts w:ascii="Courier New" w:cs="Courier New" w:eastAsia="Courier New" w:hAnsi="Courier New"/>
                <w:color w:val="E8F4FD"/>
                <w:sz w:val="16"/>
                <w:szCs w:val="16"/>
              </w:rPr>
              <w:t xml:space="preserve">        # return message.content[0].text</w:t>
            </w:r>
          </w:p>
          <w:p>
            <w:pPr>
              <w:spacing w:after="0"/>
            </w:pPr>
            <w:r>
              <w:rPr>
                <w:rFonts w:ascii="Courier New" w:cs="Courier New" w:eastAsia="Courier New" w:hAnsi="Courier New"/>
                <w:color w:val="E8F4FD"/>
                <w:sz w:val="16"/>
                <w:szCs w:val="16"/>
              </w:rPr>
              <w:t xml:space="preserve">        time.sleep(0.15)  # simulate 150ms latency</w:t>
            </w:r>
          </w:p>
          <w:p>
            <w:pPr>
              <w:spacing w:after="0"/>
            </w:pPr>
            <w:r>
              <w:rPr>
                <w:rFonts w:ascii="Courier New" w:cs="Courier New" w:eastAsia="Courier New" w:hAnsi="Courier New"/>
                <w:color w:val="E8F4FD"/>
                <w:sz w:val="16"/>
                <w:szCs w:val="16"/>
              </w:rPr>
              <w:t xml:space="preserve">        return f'[Claude] Multi-step analytical response for: "{query[:60]}"'</w:t>
            </w:r>
          </w:p>
          <w:p>
            <w:pPr>
              <w:spacing w:after="0"/>
            </w:pPr>
            <w:r>
              <w:rPr>
                <w:rFonts w:ascii="Courier New" w:cs="Courier New" w:eastAsia="Courier New" w:hAnsi="Courier New"/>
                <w:color w:val="E8F4FD"/>
                <w:sz w:val="16"/>
                <w:szCs w:val="16"/>
              </w:rPr>
              <w:t xml:space="preserve"/>
            </w:r>
          </w:p>
          <w:p>
            <w:pPr>
              <w:spacing w:after="0"/>
            </w:pPr>
            <w:r>
              <w:rPr>
                <w:rFonts w:ascii="Courier New" w:cs="Courier New" w:eastAsia="Courier New" w:hAnsi="Courier New"/>
                <w:color w:val="E8F4FD"/>
                <w:sz w:val="16"/>
                <w:szCs w:val="16"/>
              </w:rPr>
              <w:t xml:space="preserve">    def _call_azure_openai(self, query: str) -&gt; str:</w:t>
            </w:r>
          </w:p>
          <w:p>
            <w:pPr>
              <w:spacing w:after="0"/>
            </w:pPr>
            <w:r>
              <w:rPr>
                <w:rFonts w:ascii="Courier New" w:cs="Courier New" w:eastAsia="Courier New" w:hAnsi="Courier New"/>
                <w:color w:val="E8F4FD"/>
                <w:sz w:val="16"/>
                <w:szCs w:val="16"/>
              </w:rPr>
              <w:t xml:space="preserve">        """Mock Azure OpenAI call."""</w:t>
            </w:r>
          </w:p>
          <w:p>
            <w:pPr>
              <w:spacing w:after="0"/>
            </w:pPr>
            <w:r>
              <w:rPr>
                <w:rFonts w:ascii="Courier New" w:cs="Courier New" w:eastAsia="Courier New" w:hAnsi="Courier New"/>
                <w:color w:val="E8F4FD"/>
                <w:sz w:val="16"/>
                <w:szCs w:val="16"/>
              </w:rPr>
              <w:t xml:space="preserve">        time.sleep(0.12)</w:t>
            </w:r>
          </w:p>
          <w:p>
            <w:pPr>
              <w:spacing w:after="0"/>
            </w:pPr>
            <w:r>
              <w:rPr>
                <w:rFonts w:ascii="Courier New" w:cs="Courier New" w:eastAsia="Courier New" w:hAnsi="Courier New"/>
                <w:color w:val="E8F4FD"/>
                <w:sz w:val="16"/>
                <w:szCs w:val="16"/>
              </w:rPr>
              <w:t xml:space="preserve">        return f'[Azure OpenAI] Creative generation for: "{query[:60]}"'</w:t>
            </w:r>
          </w:p>
          <w:p>
            <w:pPr>
              <w:spacing w:after="0"/>
            </w:pPr>
            <w:r>
              <w:rPr>
                <w:rFonts w:ascii="Courier New" w:cs="Courier New" w:eastAsia="Courier New" w:hAnsi="Courier New"/>
                <w:color w:val="E8F4FD"/>
                <w:sz w:val="16"/>
                <w:szCs w:val="16"/>
              </w:rPr>
              <w:t xml:space="preserve"/>
            </w:r>
          </w:p>
          <w:p>
            <w:pPr>
              <w:spacing w:after="0"/>
            </w:pPr>
            <w:r>
              <w:rPr>
                <w:rFonts w:ascii="Courier New" w:cs="Courier New" w:eastAsia="Courier New" w:hAnsi="Courier New"/>
                <w:color w:val="E8F4FD"/>
                <w:sz w:val="16"/>
                <w:szCs w:val="16"/>
              </w:rPr>
              <w:t xml:space="preserve">    PROVIDER_CALLS = {</w:t>
            </w:r>
          </w:p>
          <w:p>
            <w:pPr>
              <w:spacing w:after="0"/>
            </w:pPr>
            <w:r>
              <w:rPr>
                <w:rFonts w:ascii="Courier New" w:cs="Courier New" w:eastAsia="Courier New" w:hAnsi="Courier New"/>
                <w:color w:val="E8F4FD"/>
                <w:sz w:val="16"/>
                <w:szCs w:val="16"/>
              </w:rPr>
              <w:t xml:space="preserve">        'huggingface':  '_call_huggingface',</w:t>
            </w:r>
          </w:p>
          <w:p>
            <w:pPr>
              <w:spacing w:after="0"/>
            </w:pPr>
            <w:r>
              <w:rPr>
                <w:rFonts w:ascii="Courier New" w:cs="Courier New" w:eastAsia="Courier New" w:hAnsi="Courier New"/>
                <w:color w:val="E8F4FD"/>
                <w:sz w:val="16"/>
                <w:szCs w:val="16"/>
              </w:rPr>
              <w:t xml:space="preserve">        'claude':       '_call_claude',</w:t>
            </w:r>
          </w:p>
          <w:p>
            <w:pPr>
              <w:spacing w:after="0"/>
            </w:pPr>
            <w:r>
              <w:rPr>
                <w:rFonts w:ascii="Courier New" w:cs="Courier New" w:eastAsia="Courier New" w:hAnsi="Courier New"/>
                <w:color w:val="E8F4FD"/>
                <w:sz w:val="16"/>
                <w:szCs w:val="16"/>
              </w:rPr>
              <w:t xml:space="preserve">        'azure_openai': '_call_azure_openai',</w:t>
            </w:r>
          </w:p>
          <w:p>
            <w:pPr>
              <w:spacing w:after="0"/>
            </w:pPr>
            <w:r>
              <w:rPr>
                <w:rFonts w:ascii="Courier New" w:cs="Courier New" w:eastAsia="Courier New" w:hAnsi="Courier New"/>
                <w:color w:val="E8F4FD"/>
                <w:sz w:val="16"/>
                <w:szCs w:val="16"/>
              </w:rPr>
              <w:t xml:space="preserve">    }</w:t>
            </w:r>
          </w:p>
          <w:p>
            <w:pPr>
              <w:spacing w:after="0"/>
            </w:pPr>
            <w:r>
              <w:rPr>
                <w:rFonts w:ascii="Courier New" w:cs="Courier New" w:eastAsia="Courier New" w:hAnsi="Courier New"/>
                <w:color w:val="E8F4FD"/>
                <w:sz w:val="16"/>
                <w:szCs w:val="16"/>
              </w:rPr>
              <w:t xml:space="preserve"/>
            </w:r>
          </w:p>
          <w:p>
            <w:pPr>
              <w:spacing w:after="0"/>
            </w:pPr>
            <w:r>
              <w:rPr>
                <w:rFonts w:ascii="Courier New" w:cs="Courier New" w:eastAsia="Courier New" w:hAnsi="Courier New"/>
                <w:color w:val="E8F4FD"/>
                <w:sz w:val="16"/>
                <w:szCs w:val="16"/>
              </w:rPr>
              <w:t xml:space="preserve">    CLASSIFICATION_TO_PROVIDER = {</w:t>
            </w:r>
          </w:p>
          <w:p>
            <w:pPr>
              <w:spacing w:after="0"/>
            </w:pPr>
            <w:r>
              <w:rPr>
                <w:rFonts w:ascii="Courier New" w:cs="Courier New" w:eastAsia="Courier New" w:hAnsi="Courier New"/>
                <w:color w:val="E8F4FD"/>
                <w:sz w:val="16"/>
                <w:szCs w:val="16"/>
              </w:rPr>
              <w:t xml:space="preserve">        'simple':     'huggingface',</w:t>
            </w:r>
          </w:p>
          <w:p>
            <w:pPr>
              <w:spacing w:after="0"/>
            </w:pPr>
            <w:r>
              <w:rPr>
                <w:rFonts w:ascii="Courier New" w:cs="Courier New" w:eastAsia="Courier New" w:hAnsi="Courier New"/>
                <w:color w:val="E8F4FD"/>
                <w:sz w:val="16"/>
                <w:szCs w:val="16"/>
              </w:rPr>
              <w:t xml:space="preserve">        'analytical': 'claude',</w:t>
            </w:r>
          </w:p>
          <w:p>
            <w:pPr>
              <w:spacing w:after="0"/>
            </w:pPr>
            <w:r>
              <w:rPr>
                <w:rFonts w:ascii="Courier New" w:cs="Courier New" w:eastAsia="Courier New" w:hAnsi="Courier New"/>
                <w:color w:val="E8F4FD"/>
                <w:sz w:val="16"/>
                <w:szCs w:val="16"/>
              </w:rPr>
              <w:t xml:space="preserve">        'creative':   'azure_openai',</w:t>
            </w:r>
          </w:p>
          <w:p>
            <w:pPr>
              <w:spacing w:after="0"/>
            </w:pPr>
            <w:r>
              <w:rPr>
                <w:rFonts w:ascii="Courier New" w:cs="Courier New" w:eastAsia="Courier New" w:hAnsi="Courier New"/>
                <w:color w:val="E8F4FD"/>
                <w:sz w:val="16"/>
                <w:szCs w:val="16"/>
              </w:rPr>
              <w:t xml:space="preserve">    }</w:t>
            </w:r>
          </w:p>
          <w:p>
            <w:pPr>
              <w:spacing w:after="0"/>
            </w:pPr>
            <w:r>
              <w:rPr>
                <w:rFonts w:ascii="Courier New" w:cs="Courier New" w:eastAsia="Courier New" w:hAnsi="Courier New"/>
                <w:color w:val="E8F4FD"/>
                <w:sz w:val="16"/>
                <w:szCs w:val="16"/>
              </w:rPr>
              <w:t xml:space="preserve"/>
            </w:r>
          </w:p>
          <w:p>
            <w:pPr>
              <w:spacing w:after="0"/>
            </w:pPr>
            <w:r>
              <w:rPr>
                <w:rFonts w:ascii="Courier New" w:cs="Courier New" w:eastAsia="Courier New" w:hAnsi="Courier New"/>
                <w:color w:val="E8F4FD"/>
                <w:sz w:val="16"/>
                <w:szCs w:val="16"/>
              </w:rPr>
              <w:t xml:space="preserve">    def _invoke_provider(self, provider: str, query: str) -&gt; str:</w:t>
            </w:r>
          </w:p>
          <w:p>
            <w:pPr>
              <w:spacing w:after="0"/>
            </w:pPr>
            <w:r>
              <w:rPr>
                <w:rFonts w:ascii="Courier New" w:cs="Courier New" w:eastAsia="Courier New" w:hAnsi="Courier New"/>
                <w:color w:val="E8F4FD"/>
                <w:sz w:val="16"/>
                <w:szCs w:val="16"/>
              </w:rPr>
              <w:t xml:space="preserve">        method_name = self.PROVIDER_CALLS[provider]</w:t>
            </w:r>
          </w:p>
          <w:p>
            <w:pPr>
              <w:spacing w:after="0"/>
            </w:pPr>
            <w:r>
              <w:rPr>
                <w:rFonts w:ascii="Courier New" w:cs="Courier New" w:eastAsia="Courier New" w:hAnsi="Courier New"/>
                <w:color w:val="E8F4FD"/>
                <w:sz w:val="16"/>
                <w:szCs w:val="16"/>
              </w:rPr>
              <w:t xml:space="preserve">        return getattr(self, method_name)(query)</w:t>
            </w:r>
          </w:p>
          <w:p>
            <w:pPr>
              <w:spacing w:after="0"/>
            </w:pPr>
            <w:r>
              <w:rPr>
                <w:rFonts w:ascii="Courier New" w:cs="Courier New" w:eastAsia="Courier New" w:hAnsi="Courier New"/>
                <w:color w:val="E8F4FD"/>
                <w:sz w:val="16"/>
                <w:szCs w:val="16"/>
              </w:rPr>
              <w:t xml:space="preserve"/>
            </w:r>
          </w:p>
          <w:p>
            <w:pPr>
              <w:spacing w:after="0"/>
            </w:pPr>
            <w:r>
              <w:rPr>
                <w:rFonts w:ascii="Courier New" w:cs="Courier New" w:eastAsia="Courier New" w:hAnsi="Courier New"/>
                <w:color w:val="E8F4FD"/>
                <w:sz w:val="16"/>
                <w:szCs w:val="16"/>
              </w:rPr>
              <w:t xml:space="preserve">    # ── Cost Estimator (Bonus) ───────────────────────────────────────────────</w:t>
            </w:r>
          </w:p>
          <w:p>
            <w:pPr>
              <w:spacing w:after="0"/>
            </w:pPr>
            <w:r>
              <w:rPr>
                <w:rFonts w:ascii="Courier New" w:cs="Courier New" w:eastAsia="Courier New" w:hAnsi="Courier New"/>
                <w:color w:val="E8F4FD"/>
                <w:sz w:val="16"/>
                <w:szCs w:val="16"/>
              </w:rPr>
              <w:t xml:space="preserve">    def estimate_cost(self, query: str, response: str, provider: str) -&gt; float:</w:t>
            </w:r>
          </w:p>
          <w:p>
            <w:pPr>
              <w:spacing w:after="0"/>
            </w:pPr>
            <w:r>
              <w:rPr>
                <w:rFonts w:ascii="Courier New" w:cs="Courier New" w:eastAsia="Courier New" w:hAnsi="Courier New"/>
                <w:color w:val="E8F4FD"/>
                <w:sz w:val="16"/>
                <w:szCs w:val="16"/>
              </w:rPr>
              <w:t xml:space="preserve">        """</w:t>
            </w:r>
          </w:p>
          <w:p>
            <w:pPr>
              <w:spacing w:after="0"/>
            </w:pPr>
            <w:r>
              <w:rPr>
                <w:rFonts w:ascii="Courier New" w:cs="Courier New" w:eastAsia="Courier New" w:hAnsi="Courier New"/>
                <w:color w:val="E8F4FD"/>
                <w:sz w:val="16"/>
                <w:szCs w:val="16"/>
              </w:rPr>
              <w:t xml:space="preserve">        Estimates token cost for a query+response pair.</w:t>
            </w:r>
          </w:p>
          <w:p>
            <w:pPr>
              <w:spacing w:after="0"/>
            </w:pPr>
            <w:r>
              <w:rPr>
                <w:rFonts w:ascii="Courier New" w:cs="Courier New" w:eastAsia="Courier New" w:hAnsi="Courier New"/>
                <w:color w:val="E8F4FD"/>
                <w:sz w:val="16"/>
                <w:szCs w:val="16"/>
              </w:rPr>
              <w:t xml:space="preserve">        Approximates tokens as words / 0.75 (standard heuristic).</w:t>
            </w:r>
          </w:p>
          <w:p>
            <w:pPr>
              <w:spacing w:after="0"/>
            </w:pPr>
            <w:r>
              <w:rPr>
                <w:rFonts w:ascii="Courier New" w:cs="Courier New" w:eastAsia="Courier New" w:hAnsi="Courier New"/>
                <w:color w:val="E8F4FD"/>
                <w:sz w:val="16"/>
                <w:szCs w:val="16"/>
              </w:rPr>
              <w:t xml:space="preserve">        Returns estimated cost in USD.</w:t>
            </w:r>
          </w:p>
          <w:p>
            <w:pPr>
              <w:spacing w:after="0"/>
            </w:pPr>
            <w:r>
              <w:rPr>
                <w:rFonts w:ascii="Courier New" w:cs="Courier New" w:eastAsia="Courier New" w:hAnsi="Courier New"/>
                <w:color w:val="E8F4FD"/>
                <w:sz w:val="16"/>
                <w:szCs w:val="16"/>
              </w:rPr>
              <w:t xml:space="preserve">        """</w:t>
            </w:r>
          </w:p>
          <w:p>
            <w:pPr>
              <w:spacing w:after="0"/>
            </w:pPr>
            <w:r>
              <w:rPr>
                <w:rFonts w:ascii="Courier New" w:cs="Courier New" w:eastAsia="Courier New" w:hAnsi="Courier New"/>
                <w:color w:val="E8F4FD"/>
                <w:sz w:val="16"/>
                <w:szCs w:val="16"/>
              </w:rPr>
              <w:t xml:space="preserve">        total_words = len(query.split()) + len(response.split())</w:t>
            </w:r>
          </w:p>
          <w:p>
            <w:pPr>
              <w:spacing w:after="0"/>
            </w:pPr>
            <w:r>
              <w:rPr>
                <w:rFonts w:ascii="Courier New" w:cs="Courier New" w:eastAsia="Courier New" w:hAnsi="Courier New"/>
                <w:color w:val="E8F4FD"/>
                <w:sz w:val="16"/>
                <w:szCs w:val="16"/>
              </w:rPr>
              <w:t xml:space="preserve">        approx_tokens = total_words / 0.75</w:t>
            </w:r>
          </w:p>
          <w:p>
            <w:pPr>
              <w:spacing w:after="0"/>
            </w:pPr>
            <w:r>
              <w:rPr>
                <w:rFonts w:ascii="Courier New" w:cs="Courier New" w:eastAsia="Courier New" w:hAnsi="Courier New"/>
                <w:color w:val="E8F4FD"/>
                <w:sz w:val="16"/>
                <w:szCs w:val="16"/>
              </w:rPr>
              <w:t xml:space="preserve">        price = self.prices.get(provider, 0.003)</w:t>
            </w:r>
          </w:p>
          <w:p>
            <w:pPr>
              <w:spacing w:after="0"/>
            </w:pPr>
            <w:r>
              <w:rPr>
                <w:rFonts w:ascii="Courier New" w:cs="Courier New" w:eastAsia="Courier New" w:hAnsi="Courier New"/>
                <w:color w:val="E8F4FD"/>
                <w:sz w:val="16"/>
                <w:szCs w:val="16"/>
              </w:rPr>
              <w:t xml:space="preserve">        return round((approx_tokens / 1000) * price, 6)</w:t>
            </w:r>
          </w:p>
          <w:p>
            <w:pPr>
              <w:spacing w:after="0"/>
            </w:pPr>
            <w:r>
              <w:rPr>
                <w:rFonts w:ascii="Courier New" w:cs="Courier New" w:eastAsia="Courier New" w:hAnsi="Courier New"/>
                <w:color w:val="E8F4FD"/>
                <w:sz w:val="16"/>
                <w:szCs w:val="16"/>
              </w:rPr>
              <w:t xml:space="preserve"/>
            </w:r>
          </w:p>
          <w:p>
            <w:pPr>
              <w:spacing w:after="0"/>
            </w:pPr>
            <w:r>
              <w:rPr>
                <w:rFonts w:ascii="Courier New" w:cs="Courier New" w:eastAsia="Courier New" w:hAnsi="Courier New"/>
                <w:color w:val="E8F4FD"/>
                <w:sz w:val="16"/>
                <w:szCs w:val="16"/>
              </w:rPr>
              <w:t xml:space="preserve">    # ── Main Route Method ───────────────────────────────────────────────────</w:t>
            </w:r>
          </w:p>
          <w:p>
            <w:pPr>
              <w:spacing w:after="0"/>
            </w:pPr>
            <w:r>
              <w:rPr>
                <w:rFonts w:ascii="Courier New" w:cs="Courier New" w:eastAsia="Courier New" w:hAnsi="Courier New"/>
                <w:color w:val="E8F4FD"/>
                <w:sz w:val="16"/>
                <w:szCs w:val="16"/>
              </w:rPr>
              <w:t xml:space="preserve">    def route(self, query: str) -&gt; Dict:</w:t>
            </w:r>
          </w:p>
          <w:p>
            <w:pPr>
              <w:spacing w:after="0"/>
            </w:pPr>
            <w:r>
              <w:rPr>
                <w:rFonts w:ascii="Courier New" w:cs="Courier New" w:eastAsia="Courier New" w:hAnsi="Courier New"/>
                <w:color w:val="E8F4FD"/>
                <w:sz w:val="16"/>
                <w:szCs w:val="16"/>
              </w:rPr>
              <w:t xml:space="preserve">        """</w:t>
            </w:r>
          </w:p>
          <w:p>
            <w:pPr>
              <w:spacing w:after="0"/>
            </w:pPr>
            <w:r>
              <w:rPr>
                <w:rFonts w:ascii="Courier New" w:cs="Courier New" w:eastAsia="Courier New" w:hAnsi="Courier New"/>
                <w:color w:val="E8F4FD"/>
                <w:sz w:val="16"/>
                <w:szCs w:val="16"/>
              </w:rPr>
              <w:t xml:space="preserve">        Classifies query, routes to the appropriate provider,</w:t>
            </w:r>
          </w:p>
          <w:p>
            <w:pPr>
              <w:spacing w:after="0"/>
            </w:pPr>
            <w:r>
              <w:rPr>
                <w:rFonts w:ascii="Courier New" w:cs="Courier New" w:eastAsia="Courier New" w:hAnsi="Courier New"/>
                <w:color w:val="E8F4FD"/>
                <w:sz w:val="16"/>
                <w:szCs w:val="16"/>
              </w:rPr>
              <w:t xml:space="preserve">        and retries once with the fallback provider on failure.</w:t>
            </w:r>
          </w:p>
          <w:p>
            <w:pPr>
              <w:spacing w:after="0"/>
            </w:pPr>
            <w:r>
              <w:rPr>
                <w:rFonts w:ascii="Courier New" w:cs="Courier New" w:eastAsia="Courier New" w:hAnsi="Courier New"/>
                <w:color w:val="E8F4FD"/>
                <w:sz w:val="16"/>
                <w:szCs w:val="16"/>
              </w:rPr>
              <w:t xml:space="preserve"/>
            </w:r>
          </w:p>
          <w:p>
            <w:pPr>
              <w:spacing w:after="0"/>
            </w:pPr>
            <w:r>
              <w:rPr>
                <w:rFonts w:ascii="Courier New" w:cs="Courier New" w:eastAsia="Courier New" w:hAnsi="Courier New"/>
                <w:color w:val="E8F4FD"/>
                <w:sz w:val="16"/>
                <w:szCs w:val="16"/>
              </w:rPr>
              <w:t xml:space="preserve">        Returns dict:</w:t>
            </w:r>
          </w:p>
          <w:p>
            <w:pPr>
              <w:spacing w:after="0"/>
            </w:pPr>
            <w:r>
              <w:rPr>
                <w:rFonts w:ascii="Courier New" w:cs="Courier New" w:eastAsia="Courier New" w:hAnsi="Courier New"/>
                <w:color w:val="E8F4FD"/>
                <w:sz w:val="16"/>
                <w:szCs w:val="16"/>
              </w:rPr>
              <w:t xml:space="preserve">            query         : original query string</w:t>
            </w:r>
          </w:p>
          <w:p>
            <w:pPr>
              <w:spacing w:after="0"/>
            </w:pPr>
            <w:r>
              <w:rPr>
                <w:rFonts w:ascii="Courier New" w:cs="Courier New" w:eastAsia="Courier New" w:hAnsi="Courier New"/>
                <w:color w:val="E8F4FD"/>
                <w:sz w:val="16"/>
                <w:szCs w:val="16"/>
              </w:rPr>
              <w:t xml:space="preserve">            classified_as : 'simple' | 'analytical' | 'creative'</w:t>
            </w:r>
          </w:p>
          <w:p>
            <w:pPr>
              <w:spacing w:after="0"/>
            </w:pPr>
            <w:r>
              <w:rPr>
                <w:rFonts w:ascii="Courier New" w:cs="Courier New" w:eastAsia="Courier New" w:hAnsi="Courier New"/>
                <w:color w:val="E8F4FD"/>
                <w:sz w:val="16"/>
                <w:szCs w:val="16"/>
              </w:rPr>
              <w:t xml:space="preserve">            provider_used : name of the provider that returned the response</w:t>
            </w:r>
          </w:p>
          <w:p>
            <w:pPr>
              <w:spacing w:after="0"/>
            </w:pPr>
            <w:r>
              <w:rPr>
                <w:rFonts w:ascii="Courier New" w:cs="Courier New" w:eastAsia="Courier New" w:hAnsi="Courier New"/>
                <w:color w:val="E8F4FD"/>
                <w:sz w:val="16"/>
                <w:szCs w:val="16"/>
              </w:rPr>
              <w:t xml:space="preserve">            response      : model output string</w:t>
            </w:r>
          </w:p>
          <w:p>
            <w:pPr>
              <w:spacing w:after="0"/>
            </w:pPr>
            <w:r>
              <w:rPr>
                <w:rFonts w:ascii="Courier New" w:cs="Courier New" w:eastAsia="Courier New" w:hAnsi="Courier New"/>
                <w:color w:val="E8F4FD"/>
                <w:sz w:val="16"/>
                <w:szCs w:val="16"/>
              </w:rPr>
              <w:t xml:space="preserve">            failover      : True if fallback provider was used</w:t>
            </w:r>
          </w:p>
          <w:p>
            <w:pPr>
              <w:spacing w:after="0"/>
            </w:pPr>
            <w:r>
              <w:rPr>
                <w:rFonts w:ascii="Courier New" w:cs="Courier New" w:eastAsia="Courier New" w:hAnsi="Courier New"/>
                <w:color w:val="E8F4FD"/>
                <w:sz w:val="16"/>
                <w:szCs w:val="16"/>
              </w:rPr>
              <w:t xml:space="preserve">            estimated_cost_usd : float (bonus cost estimate)</w:t>
            </w:r>
          </w:p>
          <w:p>
            <w:pPr>
              <w:spacing w:after="0"/>
            </w:pPr>
            <w:r>
              <w:rPr>
                <w:rFonts w:ascii="Courier New" w:cs="Courier New" w:eastAsia="Courier New" w:hAnsi="Courier New"/>
                <w:color w:val="E8F4FD"/>
                <w:sz w:val="16"/>
                <w:szCs w:val="16"/>
              </w:rPr>
              <w:t xml:space="preserve">        """</w:t>
            </w:r>
          </w:p>
          <w:p>
            <w:pPr>
              <w:spacing w:after="0"/>
            </w:pPr>
            <w:r>
              <w:rPr>
                <w:rFonts w:ascii="Courier New" w:cs="Courier New" w:eastAsia="Courier New" w:hAnsi="Courier New"/>
                <w:color w:val="E8F4FD"/>
                <w:sz w:val="16"/>
                <w:szCs w:val="16"/>
              </w:rPr>
              <w:t xml:space="preserve">        classification = self.classify_query(query)</w:t>
            </w:r>
          </w:p>
          <w:p>
            <w:pPr>
              <w:spacing w:after="0"/>
            </w:pPr>
            <w:r>
              <w:rPr>
                <w:rFonts w:ascii="Courier New" w:cs="Courier New" w:eastAsia="Courier New" w:hAnsi="Courier New"/>
                <w:color w:val="E8F4FD"/>
                <w:sz w:val="16"/>
                <w:szCs w:val="16"/>
              </w:rPr>
              <w:t xml:space="preserve">        primary_provider = self.CLASSIFICATION_TO_PROVIDER[classification]</w:t>
            </w:r>
          </w:p>
          <w:p>
            <w:pPr>
              <w:spacing w:after="0"/>
            </w:pPr>
            <w:r>
              <w:rPr>
                <w:rFonts w:ascii="Courier New" w:cs="Courier New" w:eastAsia="Courier New" w:hAnsi="Courier New"/>
                <w:color w:val="E8F4FD"/>
                <w:sz w:val="16"/>
                <w:szCs w:val="16"/>
              </w:rPr>
              <w:t xml:space="preserve">        failover = False</w:t>
            </w:r>
          </w:p>
          <w:p>
            <w:pPr>
              <w:spacing w:after="0"/>
            </w:pPr>
            <w:r>
              <w:rPr>
                <w:rFonts w:ascii="Courier New" w:cs="Courier New" w:eastAsia="Courier New" w:hAnsi="Courier New"/>
                <w:color w:val="E8F4FD"/>
                <w:sz w:val="16"/>
                <w:szCs w:val="16"/>
              </w:rPr>
              <w:t xml:space="preserve">        response = None</w:t>
            </w:r>
          </w:p>
          <w:p>
            <w:pPr>
              <w:spacing w:after="0"/>
            </w:pPr>
            <w:r>
              <w:rPr>
                <w:rFonts w:ascii="Courier New" w:cs="Courier New" w:eastAsia="Courier New" w:hAnsi="Courier New"/>
                <w:color w:val="E8F4FD"/>
                <w:sz w:val="16"/>
                <w:szCs w:val="16"/>
              </w:rPr>
              <w:t xml:space="preserve">        provider_used = primary_provider</w:t>
            </w:r>
          </w:p>
          <w:p>
            <w:pPr>
              <w:spacing w:after="0"/>
            </w:pPr>
            <w:r>
              <w:rPr>
                <w:rFonts w:ascii="Courier New" w:cs="Courier New" w:eastAsia="Courier New" w:hAnsi="Courier New"/>
                <w:color w:val="E8F4FD"/>
                <w:sz w:val="16"/>
                <w:szCs w:val="16"/>
              </w:rPr>
              <w:t xml:space="preserve"/>
            </w:r>
          </w:p>
          <w:p>
            <w:pPr>
              <w:spacing w:after="0"/>
            </w:pPr>
            <w:r>
              <w:rPr>
                <w:rFonts w:ascii="Courier New" w:cs="Courier New" w:eastAsia="Courier New" w:hAnsi="Courier New"/>
                <w:color w:val="E8F4FD"/>
                <w:sz w:val="16"/>
                <w:szCs w:val="16"/>
              </w:rPr>
              <w:t xml:space="preserve">        # Attempt primary provider</w:t>
            </w:r>
          </w:p>
          <w:p>
            <w:pPr>
              <w:spacing w:after="0"/>
            </w:pPr>
            <w:r>
              <w:rPr>
                <w:rFonts w:ascii="Courier New" w:cs="Courier New" w:eastAsia="Courier New" w:hAnsi="Courier New"/>
                <w:color w:val="E8F4FD"/>
                <w:sz w:val="16"/>
                <w:szCs w:val="16"/>
              </w:rPr>
              <w:t xml:space="preserve">        try:</w:t>
            </w:r>
          </w:p>
          <w:p>
            <w:pPr>
              <w:spacing w:after="0"/>
            </w:pPr>
            <w:r>
              <w:rPr>
                <w:rFonts w:ascii="Courier New" w:cs="Courier New" w:eastAsia="Courier New" w:hAnsi="Courier New"/>
                <w:color w:val="E8F4FD"/>
                <w:sz w:val="16"/>
                <w:szCs w:val="16"/>
              </w:rPr>
              <w:t xml:space="preserve">            response = self._invoke_provider(primary_provider, query)</w:t>
            </w:r>
          </w:p>
          <w:p>
            <w:pPr>
              <w:spacing w:after="0"/>
            </w:pPr>
            <w:r>
              <w:rPr>
                <w:rFonts w:ascii="Courier New" w:cs="Courier New" w:eastAsia="Courier New" w:hAnsi="Courier New"/>
                <w:color w:val="E8F4FD"/>
                <w:sz w:val="16"/>
                <w:szCs w:val="16"/>
              </w:rPr>
              <w:t xml:space="preserve">            logger.info(f'Primary provider [{primary_provider}] succeeded.')</w:t>
            </w:r>
          </w:p>
          <w:p>
            <w:pPr>
              <w:spacing w:after="0"/>
            </w:pPr>
            <w:r>
              <w:rPr>
                <w:rFonts w:ascii="Courier New" w:cs="Courier New" w:eastAsia="Courier New" w:hAnsi="Courier New"/>
                <w:color w:val="E8F4FD"/>
                <w:sz w:val="16"/>
                <w:szCs w:val="16"/>
              </w:rPr>
              <w:t xml:space="preserve">        except Exception as e:</w:t>
            </w:r>
          </w:p>
          <w:p>
            <w:pPr>
              <w:spacing w:after="0"/>
            </w:pPr>
            <w:r>
              <w:rPr>
                <w:rFonts w:ascii="Courier New" w:cs="Courier New" w:eastAsia="Courier New" w:hAnsi="Courier New"/>
                <w:color w:val="E8F4FD"/>
                <w:sz w:val="16"/>
                <w:szCs w:val="16"/>
              </w:rPr>
              <w:t xml:space="preserve">            logger.warning(f'Primary provider [{primary_provider}] failed: {e}. Retrying with fallback.')</w:t>
            </w:r>
          </w:p>
          <w:p>
            <w:pPr>
              <w:spacing w:after="0"/>
            </w:pPr>
            <w:r>
              <w:rPr>
                <w:rFonts w:ascii="Courier New" w:cs="Courier New" w:eastAsia="Courier New" w:hAnsi="Courier New"/>
                <w:color w:val="E8F4FD"/>
                <w:sz w:val="16"/>
                <w:szCs w:val="16"/>
              </w:rPr>
              <w:t xml:space="preserve"/>
            </w:r>
          </w:p>
          <w:p>
            <w:pPr>
              <w:spacing w:after="0"/>
            </w:pPr>
            <w:r>
              <w:rPr>
                <w:rFonts w:ascii="Courier New" w:cs="Courier New" w:eastAsia="Courier New" w:hAnsi="Courier New"/>
                <w:color w:val="E8F4FD"/>
                <w:sz w:val="16"/>
                <w:szCs w:val="16"/>
              </w:rPr>
              <w:t xml:space="preserve">            # Single retry with secondary provider</w:t>
            </w:r>
          </w:p>
          <w:p>
            <w:pPr>
              <w:spacing w:after="0"/>
            </w:pPr>
            <w:r>
              <w:rPr>
                <w:rFonts w:ascii="Courier New" w:cs="Courier New" w:eastAsia="Courier New" w:hAnsi="Courier New"/>
                <w:color w:val="E8F4FD"/>
                <w:sz w:val="16"/>
                <w:szCs w:val="16"/>
              </w:rPr>
              <w:t xml:space="preserve">            fallback_provider = self.FALLBACK_MAP[primary_provider]</w:t>
            </w:r>
          </w:p>
          <w:p>
            <w:pPr>
              <w:spacing w:after="0"/>
            </w:pPr>
            <w:r>
              <w:rPr>
                <w:rFonts w:ascii="Courier New" w:cs="Courier New" w:eastAsia="Courier New" w:hAnsi="Courier New"/>
                <w:color w:val="E8F4FD"/>
                <w:sz w:val="16"/>
                <w:szCs w:val="16"/>
              </w:rPr>
              <w:t xml:space="preserve">            provider_used = fallback_provider</w:t>
            </w:r>
          </w:p>
          <w:p>
            <w:pPr>
              <w:spacing w:after="0"/>
            </w:pPr>
            <w:r>
              <w:rPr>
                <w:rFonts w:ascii="Courier New" w:cs="Courier New" w:eastAsia="Courier New" w:hAnsi="Courier New"/>
                <w:color w:val="E8F4FD"/>
                <w:sz w:val="16"/>
                <w:szCs w:val="16"/>
              </w:rPr>
              <w:t xml:space="preserve">            failover = True</w:t>
            </w:r>
          </w:p>
          <w:p>
            <w:pPr>
              <w:spacing w:after="0"/>
            </w:pPr>
            <w:r>
              <w:rPr>
                <w:rFonts w:ascii="Courier New" w:cs="Courier New" w:eastAsia="Courier New" w:hAnsi="Courier New"/>
                <w:color w:val="E8F4FD"/>
                <w:sz w:val="16"/>
                <w:szCs w:val="16"/>
              </w:rPr>
              <w:t xml:space="preserve">            try:</w:t>
            </w:r>
          </w:p>
          <w:p>
            <w:pPr>
              <w:spacing w:after="0"/>
            </w:pPr>
            <w:r>
              <w:rPr>
                <w:rFonts w:ascii="Courier New" w:cs="Courier New" w:eastAsia="Courier New" w:hAnsi="Courier New"/>
                <w:color w:val="E8F4FD"/>
                <w:sz w:val="16"/>
                <w:szCs w:val="16"/>
              </w:rPr>
              <w:t xml:space="preserve">                response = self._invoke_provider(fallback_provider, query)</w:t>
            </w:r>
          </w:p>
          <w:p>
            <w:pPr>
              <w:spacing w:after="0"/>
            </w:pPr>
            <w:r>
              <w:rPr>
                <w:rFonts w:ascii="Courier New" w:cs="Courier New" w:eastAsia="Courier New" w:hAnsi="Courier New"/>
                <w:color w:val="E8F4FD"/>
                <w:sz w:val="16"/>
                <w:szCs w:val="16"/>
              </w:rPr>
              <w:t xml:space="preserve">                logger.info(f'Fallback provider [{fallback_provider}] succeeded.')</w:t>
            </w:r>
          </w:p>
          <w:p>
            <w:pPr>
              <w:spacing w:after="0"/>
            </w:pPr>
            <w:r>
              <w:rPr>
                <w:rFonts w:ascii="Courier New" w:cs="Courier New" w:eastAsia="Courier New" w:hAnsi="Courier New"/>
                <w:color w:val="E8F4FD"/>
                <w:sz w:val="16"/>
                <w:szCs w:val="16"/>
              </w:rPr>
              <w:t xml:space="preserve">            except Exception as e2:</w:t>
            </w:r>
          </w:p>
          <w:p>
            <w:pPr>
              <w:spacing w:after="0"/>
            </w:pPr>
            <w:r>
              <w:rPr>
                <w:rFonts w:ascii="Courier New" w:cs="Courier New" w:eastAsia="Courier New" w:hAnsi="Courier New"/>
                <w:color w:val="E8F4FD"/>
                <w:sz w:val="16"/>
                <w:szCs w:val="16"/>
              </w:rPr>
              <w:t xml:space="preserve">                logger.error(f'Fallback provider [{fallback_provider}] also failed: {e2}')</w:t>
            </w:r>
          </w:p>
          <w:p>
            <w:pPr>
              <w:spacing w:after="0"/>
            </w:pPr>
            <w:r>
              <w:rPr>
                <w:rFonts w:ascii="Courier New" w:cs="Courier New" w:eastAsia="Courier New" w:hAnsi="Courier New"/>
                <w:color w:val="E8F4FD"/>
                <w:sz w:val="16"/>
                <w:szCs w:val="16"/>
              </w:rPr>
              <w:t xml:space="preserve">                response = 'Service temporarily unavailable. Please try again later.'</w:t>
            </w:r>
          </w:p>
          <w:p>
            <w:pPr>
              <w:spacing w:after="0"/>
            </w:pPr>
            <w:r>
              <w:rPr>
                <w:rFonts w:ascii="Courier New" w:cs="Courier New" w:eastAsia="Courier New" w:hAnsi="Courier New"/>
                <w:color w:val="E8F4FD"/>
                <w:sz w:val="16"/>
                <w:szCs w:val="16"/>
              </w:rPr>
              <w:t xml:space="preserve"/>
            </w:r>
          </w:p>
          <w:p>
            <w:pPr>
              <w:spacing w:after="0"/>
            </w:pPr>
            <w:r>
              <w:rPr>
                <w:rFonts w:ascii="Courier New" w:cs="Courier New" w:eastAsia="Courier New" w:hAnsi="Courier New"/>
                <w:color w:val="E8F4FD"/>
                <w:sz w:val="16"/>
                <w:szCs w:val="16"/>
              </w:rPr>
              <w:t xml:space="preserve">        # Bonus: cost estimation</w:t>
            </w:r>
          </w:p>
          <w:p>
            <w:pPr>
              <w:spacing w:after="0"/>
            </w:pPr>
            <w:r>
              <w:rPr>
                <w:rFonts w:ascii="Courier New" w:cs="Courier New" w:eastAsia="Courier New" w:hAnsi="Courier New"/>
                <w:color w:val="E8F4FD"/>
                <w:sz w:val="16"/>
                <w:szCs w:val="16"/>
              </w:rPr>
              <w:t xml:space="preserve">        cost = self.estimate_cost(query, response, provider_used)</w:t>
            </w:r>
          </w:p>
          <w:p>
            <w:pPr>
              <w:spacing w:after="0"/>
            </w:pPr>
            <w:r>
              <w:rPr>
                <w:rFonts w:ascii="Courier New" w:cs="Courier New" w:eastAsia="Courier New" w:hAnsi="Courier New"/>
                <w:color w:val="E8F4FD"/>
                <w:sz w:val="16"/>
                <w:szCs w:val="16"/>
              </w:rPr>
              <w:t xml:space="preserve"/>
            </w:r>
          </w:p>
          <w:p>
            <w:pPr>
              <w:spacing w:after="0"/>
            </w:pPr>
            <w:r>
              <w:rPr>
                <w:rFonts w:ascii="Courier New" w:cs="Courier New" w:eastAsia="Courier New" w:hAnsi="Courier New"/>
                <w:color w:val="E8F4FD"/>
                <w:sz w:val="16"/>
                <w:szCs w:val="16"/>
              </w:rPr>
              <w:t xml:space="preserve">        return {</w:t>
            </w:r>
          </w:p>
          <w:p>
            <w:pPr>
              <w:spacing w:after="0"/>
            </w:pPr>
            <w:r>
              <w:rPr>
                <w:rFonts w:ascii="Courier New" w:cs="Courier New" w:eastAsia="Courier New" w:hAnsi="Courier New"/>
                <w:color w:val="E8F4FD"/>
                <w:sz w:val="16"/>
                <w:szCs w:val="16"/>
              </w:rPr>
              <w:t xml:space="preserve">            'query':              query,</w:t>
            </w:r>
          </w:p>
          <w:p>
            <w:pPr>
              <w:spacing w:after="0"/>
            </w:pPr>
            <w:r>
              <w:rPr>
                <w:rFonts w:ascii="Courier New" w:cs="Courier New" w:eastAsia="Courier New" w:hAnsi="Courier New"/>
                <w:color w:val="E8F4FD"/>
                <w:sz w:val="16"/>
                <w:szCs w:val="16"/>
              </w:rPr>
              <w:t xml:space="preserve">            'classified_as':      classification,</w:t>
            </w:r>
          </w:p>
          <w:p>
            <w:pPr>
              <w:spacing w:after="0"/>
            </w:pPr>
            <w:r>
              <w:rPr>
                <w:rFonts w:ascii="Courier New" w:cs="Courier New" w:eastAsia="Courier New" w:hAnsi="Courier New"/>
                <w:color w:val="E8F4FD"/>
                <w:sz w:val="16"/>
                <w:szCs w:val="16"/>
              </w:rPr>
              <w:t xml:space="preserve">            'provider_used':      provider_used,</w:t>
            </w:r>
          </w:p>
          <w:p>
            <w:pPr>
              <w:spacing w:after="0"/>
            </w:pPr>
            <w:r>
              <w:rPr>
                <w:rFonts w:ascii="Courier New" w:cs="Courier New" w:eastAsia="Courier New" w:hAnsi="Courier New"/>
                <w:color w:val="E8F4FD"/>
                <w:sz w:val="16"/>
                <w:szCs w:val="16"/>
              </w:rPr>
              <w:t xml:space="preserve">            'response':           response,</w:t>
            </w:r>
          </w:p>
          <w:p>
            <w:pPr>
              <w:spacing w:after="0"/>
            </w:pPr>
            <w:r>
              <w:rPr>
                <w:rFonts w:ascii="Courier New" w:cs="Courier New" w:eastAsia="Courier New" w:hAnsi="Courier New"/>
                <w:color w:val="E8F4FD"/>
                <w:sz w:val="16"/>
                <w:szCs w:val="16"/>
              </w:rPr>
              <w:t xml:space="preserve">            'failover':           failover,</w:t>
            </w:r>
          </w:p>
          <w:p>
            <w:pPr>
              <w:spacing w:after="0"/>
            </w:pPr>
            <w:r>
              <w:rPr>
                <w:rFonts w:ascii="Courier New" w:cs="Courier New" w:eastAsia="Courier New" w:hAnsi="Courier New"/>
                <w:color w:val="E8F4FD"/>
                <w:sz w:val="16"/>
                <w:szCs w:val="16"/>
              </w:rPr>
              <w:t xml:space="preserve">            'estimated_cost_usd': cost,</w:t>
            </w:r>
          </w:p>
          <w:p>
            <w:pPr>
              <w:spacing w:after="0"/>
            </w:pPr>
            <w:r>
              <w:rPr>
                <w:rFonts w:ascii="Courier New" w:cs="Courier New" w:eastAsia="Courier New" w:hAnsi="Courier New"/>
                <w:color w:val="E8F4FD"/>
                <w:sz w:val="16"/>
                <w:szCs w:val="16"/>
              </w:rPr>
              <w:t xml:space="preserve">        }</w:t>
            </w:r>
          </w:p>
          <w:p>
            <w:pPr>
              <w:spacing w:after="0"/>
            </w:pPr>
            <w:r>
              <w:rPr>
                <w:rFonts w:ascii="Courier New" w:cs="Courier New" w:eastAsia="Courier New" w:hAnsi="Courier New"/>
                <w:color w:val="E8F4FD"/>
                <w:sz w:val="16"/>
                <w:szCs w:val="16"/>
              </w:rPr>
              <w:t xml:space="preserve"/>
            </w:r>
          </w:p>
          <w:p>
            <w:pPr>
              <w:spacing w:after="0"/>
            </w:pPr>
            <w:r>
              <w:rPr>
                <w:rFonts w:ascii="Courier New" w:cs="Courier New" w:eastAsia="Courier New" w:hAnsi="Courier New"/>
                <w:color w:val="E8F4FD"/>
                <w:sz w:val="16"/>
                <w:szCs w:val="16"/>
              </w:rPr>
              <w:t xml:space="preserve"/>
            </w:r>
          </w:p>
          <w:p>
            <w:pPr>
              <w:spacing w:after="0"/>
            </w:pPr>
            <w:r>
              <w:rPr>
                <w:rFonts w:ascii="Courier New" w:cs="Courier New" w:eastAsia="Courier New" w:hAnsi="Courier New"/>
                <w:color w:val="E8F4FD"/>
                <w:sz w:val="16"/>
                <w:szCs w:val="16"/>
              </w:rPr>
              <w:t xml:space="preserve"># ─── Example Usage ─────────────────────────────────────────────────────────</w:t>
            </w:r>
          </w:p>
          <w:p>
            <w:pPr>
              <w:spacing w:after="0"/>
            </w:pPr>
            <w:r>
              <w:rPr>
                <w:rFonts w:ascii="Courier New" w:cs="Courier New" w:eastAsia="Courier New" w:hAnsi="Courier New"/>
                <w:color w:val="E8F4FD"/>
                <w:sz w:val="16"/>
                <w:szCs w:val="16"/>
              </w:rPr>
              <w:t xml:space="preserve">if __name__ == '__main__':</w:t>
            </w:r>
          </w:p>
          <w:p>
            <w:pPr>
              <w:spacing w:after="0"/>
            </w:pPr>
            <w:r>
              <w:rPr>
                <w:rFonts w:ascii="Courier New" w:cs="Courier New" w:eastAsia="Courier New" w:hAnsi="Courier New"/>
                <w:color w:val="E8F4FD"/>
                <w:sz w:val="16"/>
                <w:szCs w:val="16"/>
              </w:rPr>
              <w:t xml:space="preserve">    router = ModelRouter()</w:t>
            </w:r>
          </w:p>
          <w:p>
            <w:pPr>
              <w:spacing w:after="0"/>
            </w:pPr>
            <w:r>
              <w:rPr>
                <w:rFonts w:ascii="Courier New" w:cs="Courier New" w:eastAsia="Courier New" w:hAnsi="Courier New"/>
                <w:color w:val="E8F4FD"/>
                <w:sz w:val="16"/>
                <w:szCs w:val="16"/>
              </w:rPr>
              <w:t xml:space="preserve"/>
            </w:r>
          </w:p>
          <w:p>
            <w:pPr>
              <w:spacing w:after="0"/>
            </w:pPr>
            <w:r>
              <w:rPr>
                <w:rFonts w:ascii="Courier New" w:cs="Courier New" w:eastAsia="Courier New" w:hAnsi="Courier New"/>
                <w:color w:val="E8F4FD"/>
                <w:sz w:val="16"/>
                <w:szCs w:val="16"/>
              </w:rPr>
              <w:t xml:space="preserve">    queries = [</w:t>
            </w:r>
          </w:p>
          <w:p>
            <w:pPr>
              <w:spacing w:after="0"/>
            </w:pPr>
            <w:r>
              <w:rPr>
                <w:rFonts w:ascii="Courier New" w:cs="Courier New" w:eastAsia="Courier New" w:hAnsi="Courier New"/>
                <w:color w:val="E8F4FD"/>
                <w:sz w:val="16"/>
                <w:szCs w:val="16"/>
              </w:rPr>
              <w:t xml:space="preserve">        'What is the minimum CET1 ratio under Basel IV?',          # -&gt; simple</w:t>
            </w:r>
          </w:p>
          <w:p>
            <w:pPr>
              <w:spacing w:after="0"/>
            </w:pPr>
            <w:r>
              <w:rPr>
                <w:rFonts w:ascii="Courier New" w:cs="Courier New" w:eastAsia="Courier New" w:hAnsi="Courier New"/>
                <w:color w:val="E8F4FD"/>
                <w:sz w:val="16"/>
                <w:szCs w:val="16"/>
              </w:rPr>
              <w:t xml:space="preserve">        'Explain how IFRS 17 CSM unlocking applies to mid-year policy changes.',  # -&gt; analytical</w:t>
            </w:r>
          </w:p>
          <w:p>
            <w:pPr>
              <w:spacing w:after="0"/>
            </w:pPr>
            <w:r>
              <w:rPr>
                <w:rFonts w:ascii="Courier New" w:cs="Courier New" w:eastAsia="Courier New" w:hAnsi="Courier New"/>
                <w:color w:val="E8F4FD"/>
                <w:sz w:val="16"/>
                <w:szCs w:val="16"/>
              </w:rPr>
              <w:t xml:space="preserve">        'Draft a regulatory gap analysis report for our IFRS 9 implementation.', # -&gt; creative</w:t>
            </w:r>
          </w:p>
          <w:p>
            <w:pPr>
              <w:spacing w:after="0"/>
            </w:pPr>
            <w:r>
              <w:rPr>
                <w:rFonts w:ascii="Courier New" w:cs="Courier New" w:eastAsia="Courier New" w:hAnsi="Courier New"/>
                <w:color w:val="E8F4FD"/>
                <w:sz w:val="16"/>
                <w:szCs w:val="16"/>
              </w:rPr>
              <w:t xml:space="preserve">    ]</w:t>
            </w:r>
          </w:p>
          <w:p>
            <w:pPr>
              <w:spacing w:after="0"/>
            </w:pPr>
            <w:r>
              <w:rPr>
                <w:rFonts w:ascii="Courier New" w:cs="Courier New" w:eastAsia="Courier New" w:hAnsi="Courier New"/>
                <w:color w:val="E8F4FD"/>
                <w:sz w:val="16"/>
                <w:szCs w:val="16"/>
              </w:rPr>
              <w:t xml:space="preserve"/>
            </w:r>
          </w:p>
          <w:p>
            <w:pPr>
              <w:spacing w:after="0"/>
            </w:pPr>
            <w:r>
              <w:rPr>
                <w:rFonts w:ascii="Courier New" w:cs="Courier New" w:eastAsia="Courier New" w:hAnsi="Courier New"/>
                <w:color w:val="E8F4FD"/>
                <w:sz w:val="16"/>
                <w:szCs w:val="16"/>
              </w:rPr>
              <w:t xml:space="preserve">    for q in queries:</w:t>
            </w:r>
          </w:p>
          <w:p>
            <w:pPr>
              <w:spacing w:after="0"/>
            </w:pPr>
            <w:r>
              <w:rPr>
                <w:rFonts w:ascii="Courier New" w:cs="Courier New" w:eastAsia="Courier New" w:hAnsi="Courier New"/>
                <w:color w:val="E8F4FD"/>
                <w:sz w:val="16"/>
                <w:szCs w:val="16"/>
              </w:rPr>
              <w:t xml:space="preserve">        result = router.route(q)</w:t>
            </w:r>
          </w:p>
          <w:p>
            <w:pPr>
              <w:spacing w:after="0"/>
            </w:pPr>
            <w:r>
              <w:rPr>
                <w:rFonts w:ascii="Courier New" w:cs="Courier New" w:eastAsia="Courier New" w:hAnsi="Courier New"/>
                <w:color w:val="E8F4FD"/>
                <w:sz w:val="16"/>
                <w:szCs w:val="16"/>
              </w:rPr>
              <w:t xml:space="preserve">        print(f'Query      : {result["query"][:60]}')</w:t>
            </w:r>
          </w:p>
          <w:p>
            <w:pPr>
              <w:spacing w:after="0"/>
            </w:pPr>
            <w:r>
              <w:rPr>
                <w:rFonts w:ascii="Courier New" w:cs="Courier New" w:eastAsia="Courier New" w:hAnsi="Courier New"/>
                <w:color w:val="E8F4FD"/>
                <w:sz w:val="16"/>
                <w:szCs w:val="16"/>
              </w:rPr>
              <w:t xml:space="preserve">        print(f'Classified : {result["classified_as"]}')</w:t>
            </w:r>
          </w:p>
          <w:p>
            <w:pPr>
              <w:spacing w:after="0"/>
            </w:pPr>
            <w:r>
              <w:rPr>
                <w:rFonts w:ascii="Courier New" w:cs="Courier New" w:eastAsia="Courier New" w:hAnsi="Courier New"/>
                <w:color w:val="E8F4FD"/>
                <w:sz w:val="16"/>
                <w:szCs w:val="16"/>
              </w:rPr>
              <w:t xml:space="preserve">        print(f'Provider   : {result["provider_used"]}')</w:t>
            </w:r>
          </w:p>
          <w:p>
            <w:pPr>
              <w:spacing w:after="0"/>
            </w:pPr>
            <w:r>
              <w:rPr>
                <w:rFonts w:ascii="Courier New" w:cs="Courier New" w:eastAsia="Courier New" w:hAnsi="Courier New"/>
                <w:color w:val="E8F4FD"/>
                <w:sz w:val="16"/>
                <w:szCs w:val="16"/>
              </w:rPr>
              <w:t xml:space="preserve">        print(f'Failover   : {result["failover"]}')</w:t>
            </w:r>
          </w:p>
          <w:p>
            <w:pPr>
              <w:spacing w:after="0"/>
            </w:pPr>
            <w:r>
              <w:rPr>
                <w:rFonts w:ascii="Courier New" w:cs="Courier New" w:eastAsia="Courier New" w:hAnsi="Courier New"/>
                <w:color w:val="E8F4FD"/>
                <w:sz w:val="16"/>
                <w:szCs w:val="16"/>
              </w:rPr>
              <w:t xml:space="preserve">        print(f'Cost (USD) : ${result["estimated_cost_usd"]}')</w:t>
            </w:r>
          </w:p>
          <w:p>
            <w:pPr>
              <w:spacing w:after="0"/>
            </w:pPr>
            <w:r>
              <w:rPr>
                <w:rFonts w:ascii="Courier New" w:cs="Courier New" w:eastAsia="Courier New" w:hAnsi="Courier New"/>
                <w:color w:val="E8F4FD"/>
                <w:sz w:val="16"/>
                <w:szCs w:val="16"/>
              </w:rPr>
              <w:t xml:space="preserve">        print(f'Response   : {result["response"]}')</w:t>
            </w:r>
          </w:p>
          <w:p>
            <w:pPr>
              <w:spacing w:after="0"/>
            </w:pPr>
            <w:r>
              <w:rPr>
                <w:rFonts w:ascii="Courier New" w:cs="Courier New" w:eastAsia="Courier New" w:hAnsi="Courier New"/>
                <w:color w:val="E8F4FD"/>
                <w:sz w:val="16"/>
                <w:szCs w:val="16"/>
              </w:rPr>
              <w:t xml:space="preserve">        print('-' * 70)</w:t>
            </w:r>
          </w:p>
        </w:tc>
      </w:tr>
    </w:tbl>
    <w:p>
      <w:pPr>
        <w:spacing w:after="120"/>
      </w:pPr>
      <w:r>
        <w:t xml:space="preserve"/>
      </w:r>
    </w:p>
    <w:p>
      <w:pPr>
        <w:spacing w:after="80"/>
      </w:pPr>
      <w:r>
        <w:rPr>
          <w:rFonts w:ascii="Arial" w:cs="Arial" w:eastAsia="Arial" w:hAnsi="Arial"/>
          <w:b/>
          <w:bCs/>
          <w:color w:val="1F3864"/>
          <w:sz w:val="18"/>
          <w:szCs w:val="18"/>
        </w:rPr>
        <w:t xml:space="preserve">Explanation of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4"/>
              <w:left w:val="single" w:color="2E4057" w:sz="4"/>
              <w:bottom w:val="single" w:color="2E4057" w:sz="4"/>
              <w:right w:val="single" w:color="2E4057" w:sz="4"/>
            </w:tcBorders>
            <w:shd w:fill="F0F4FF" w:val="clear"/>
            <w:tcMar>
              <w:top w:type="dxa" w:w="120"/>
              <w:left w:type="dxa" w:w="180"/>
              <w:bottom w:type="dxa" w:w="120"/>
              <w:right w:type="dxa" w:w="180"/>
            </w:tcMar>
          </w:tcPr>
          <w:p>
            <w:pPr>
              <w:spacing w:after="60"/>
            </w:pPr>
            <w:r>
              <w:rPr>
                <w:rFonts w:ascii="Arial" w:cs="Arial" w:eastAsia="Arial" w:hAnsi="Arial"/>
                <w:b w:val="false"/>
                <w:bCs w:val="false"/>
                <w:color w:val="000000"/>
                <w:sz w:val="18"/>
                <w:szCs w:val="18"/>
              </w:rPr>
              <w:t xml:space="preserve">Classification: classify_query uses a priority-ordered regex ruleset. Creative cues (write, draft, generate) are checked first since they are most distinctive. Analytical cues (explain, analyse, compare) are checked second. Short queries (&lt;=15 words) with no matches default to 'simple'. All others default to 'analytical' as the safest fallback.</w:t>
            </w:r>
          </w:p>
          <w:p>
            <w:pPr>
              <w:spacing w:after="60"/>
            </w:pPr>
            <w:r>
              <w:rPr>
                <w:rFonts w:ascii="Arial" w:cs="Arial" w:eastAsia="Arial" w:hAnsi="Arial"/>
                <w:b w:val="false"/>
                <w:bCs w:val="false"/>
                <w:color w:val="000000"/>
                <w:sz w:val="18"/>
                <w:szCs w:val="18"/>
              </w:rPr>
              <w:t xml:space="preserve">Routing &amp; Fallback: The CLASSIFICATION_TO_PROVIDER map links each class to its primary provider. The FALLBACK_MAP defines the secondary provider for each primary. Provider calls are dispatched via a method lookup table (_call_*), making it straightforward to swap mock implementations for real SDK calls. On primary failure, the fallback is invoked once and failover=True is recorded in the result dict for logging and alerting.</w:t>
            </w:r>
          </w:p>
          <w:p>
            <w:pPr>
              <w:spacing w:after="60"/>
            </w:pPr>
            <w:r>
              <w:rPr>
                <w:rFonts w:ascii="Arial" w:cs="Arial" w:eastAsia="Arial" w:hAnsi="Arial"/>
                <w:b w:val="false"/>
                <w:bCs w:val="false"/>
                <w:color w:val="000000"/>
                <w:sz w:val="18"/>
                <w:szCs w:val="18"/>
              </w:rPr>
              <w:t xml:space="preserve">Bonus — Cost Estimator: estimate_cost approximates tokens using the words/0.75 heuristic (a standard rule of thumb for English text) and multiplies by the configurable price_per_1k dict. The prices dict is injected at construction time, making it easy to update when provider pricing changes without modifying the class logic.</w:t>
            </w:r>
          </w:p>
        </w:tc>
      </w:tr>
    </w:tbl>
    <w:p>
      <w:pPr>
        <w:spacing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4"/>
              <w:bottom w:val="single" w:color="1F3864" w:sz="4"/>
              <w:right w:val="single" w:color="1F3864" w:sz="4"/>
            </w:tcBorders>
            <w:shd w:fill="1F3864" w:val="clear"/>
            <w:tcMar>
              <w:top w:type="dxa" w:w="100"/>
              <w:left w:type="dxa" w:w="200"/>
              <w:bottom w:type="dxa" w:w="100"/>
              <w:right w:type="dxa" w:w="200"/>
            </w:tcMar>
          </w:tcPr>
          <w:p>
            <w:pPr>
              <w:jc w:val="center"/>
            </w:pPr>
            <w:r>
              <w:rPr>
                <w:rFonts w:ascii="Arial" w:cs="Arial" w:eastAsia="Arial" w:hAnsi="Arial"/>
                <w:b/>
                <w:bCs/>
                <w:color w:val="FFFFFF"/>
                <w:sz w:val="22"/>
                <w:szCs w:val="22"/>
              </w:rPr>
              <w:t xml:space="preserve">MARKING RUBRIC — QUICK REFERENCE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c>
          <w:tcPr>
            <w:tcW w:type="dxa" w:w="20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Section</w:t>
            </w:r>
          </w:p>
        </w:tc>
        <w:tc>
          <w:tcPr>
            <w:tcW w:type="dxa" w:w="15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Max Marks</w:t>
            </w:r>
          </w:p>
        </w:tc>
        <w:tc>
          <w:tcPr>
            <w:tcW w:type="dxa" w:w="58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Marking Criteria Summary</w:t>
            </w:r>
          </w:p>
        </w:tc>
      </w:tr>
      <w:tr>
        <w:tc>
          <w:tcPr>
            <w:tcW w:type="dxa" w:w="2000"/>
            <w:tcBorders>
              <w:top w:val="single" w:color="2E4057" w:sz="4"/>
              <w:left w:val="single" w:color="2E4057" w:sz="4"/>
              <w:bottom w:val="single" w:color="2E4057" w:sz="4"/>
              <w:right w:val="single" w:color="2E4057" w:sz="4"/>
            </w:tcBorders>
            <w:tcMar>
              <w:top w:type="dxa" w:w="80"/>
              <w:left w:type="dxa" w:w="120"/>
              <w:bottom w:type="dxa" w:w="80"/>
              <w:right w:type="dxa" w:w="120"/>
            </w:tcMar>
            <w:vAlign w:val="top"/>
          </w:tcPr>
          <w:p>
            <w:r>
              <w:rPr>
                <w:rFonts w:ascii="Arial" w:cs="Arial" w:eastAsia="Arial" w:hAnsi="Arial"/>
                <w:b w:val="false"/>
                <w:bCs w:val="false"/>
                <w:sz w:val="18"/>
                <w:szCs w:val="18"/>
              </w:rPr>
              <w:t xml:space="preserve">A — Short Answer</w:t>
            </w:r>
          </w:p>
        </w:tc>
        <w:tc>
          <w:tcPr>
            <w:tcW w:type="dxa" w:w="1500"/>
            <w:tcBorders>
              <w:top w:val="single" w:color="2E4057" w:sz="4"/>
              <w:left w:val="single" w:color="2E4057" w:sz="4"/>
              <w:bottom w:val="single" w:color="2E4057" w:sz="4"/>
              <w:right w:val="single" w:color="2E4057" w:sz="4"/>
            </w:tcBorders>
            <w:tcMar>
              <w:top w:type="dxa" w:w="80"/>
              <w:left w:type="dxa" w:w="120"/>
              <w:bottom w:type="dxa" w:w="80"/>
              <w:right w:type="dxa" w:w="120"/>
            </w:tcMar>
            <w:vAlign w:val="top"/>
          </w:tcPr>
          <w:p>
            <w:r>
              <w:rPr>
                <w:rFonts w:ascii="Arial" w:cs="Arial" w:eastAsia="Arial" w:hAnsi="Arial"/>
                <w:b w:val="false"/>
                <w:bCs w:val="false"/>
                <w:sz w:val="18"/>
                <w:szCs w:val="18"/>
              </w:rPr>
              <w:t xml:space="preserve">25</w:t>
            </w:r>
          </w:p>
        </w:tc>
        <w:tc>
          <w:tcPr>
            <w:tcW w:type="dxa" w:w="5860"/>
            <w:tcBorders>
              <w:top w:val="single" w:color="2E4057" w:sz="4"/>
              <w:left w:val="single" w:color="2E4057" w:sz="4"/>
              <w:bottom w:val="single" w:color="2E4057" w:sz="4"/>
              <w:right w:val="single" w:color="2E4057" w:sz="4"/>
            </w:tcBorders>
            <w:tcMar>
              <w:top w:type="dxa" w:w="80"/>
              <w:left w:type="dxa" w:w="120"/>
              <w:bottom w:type="dxa" w:w="80"/>
              <w:right w:type="dxa" w:w="120"/>
            </w:tcMar>
            <w:vAlign w:val="top"/>
          </w:tcPr>
          <w:p>
            <w:r>
              <w:rPr>
                <w:rFonts w:ascii="Arial" w:cs="Arial" w:eastAsia="Arial" w:hAnsi="Arial"/>
                <w:b w:val="false"/>
                <w:bCs w:val="false"/>
                <w:sz w:val="18"/>
                <w:szCs w:val="18"/>
              </w:rPr>
              <w:t xml:space="preserve">5 marks each. Award: 5=comprehensive &amp; accurate, 4=mostly correct minor gaps, 3=partially correct, 2=some relevant points, 1=minimal relevant content, 0=incorrect/blank.</w:t>
            </w:r>
          </w:p>
        </w:tc>
      </w:tr>
      <w:tr>
        <w:tc>
          <w:tcPr>
            <w:tcW w:type="dxa" w:w="2000"/>
            <w:tcBorders>
              <w:top w:val="single" w:color="2E4057" w:sz="4"/>
              <w:left w:val="single" w:color="2E4057" w:sz="4"/>
              <w:bottom w:val="single" w:color="2E4057" w:sz="4"/>
              <w:right w:val="single" w:color="2E4057" w:sz="4"/>
            </w:tcBorders>
            <w:tcMar>
              <w:top w:type="dxa" w:w="80"/>
              <w:left w:type="dxa" w:w="120"/>
              <w:bottom w:type="dxa" w:w="80"/>
              <w:right w:type="dxa" w:w="120"/>
            </w:tcMar>
            <w:vAlign w:val="top"/>
          </w:tcPr>
          <w:p>
            <w:r>
              <w:rPr>
                <w:rFonts w:ascii="Arial" w:cs="Arial" w:eastAsia="Arial" w:hAnsi="Arial"/>
                <w:b w:val="false"/>
                <w:bCs w:val="false"/>
                <w:sz w:val="18"/>
                <w:szCs w:val="18"/>
              </w:rPr>
              <w:t xml:space="preserve">B1 — Case Study</w:t>
            </w:r>
          </w:p>
        </w:tc>
        <w:tc>
          <w:tcPr>
            <w:tcW w:type="dxa" w:w="1500"/>
            <w:tcBorders>
              <w:top w:val="single" w:color="2E4057" w:sz="4"/>
              <w:left w:val="single" w:color="2E4057" w:sz="4"/>
              <w:bottom w:val="single" w:color="2E4057" w:sz="4"/>
              <w:right w:val="single" w:color="2E4057" w:sz="4"/>
            </w:tcBorders>
            <w:tcMar>
              <w:top w:type="dxa" w:w="80"/>
              <w:left w:type="dxa" w:w="120"/>
              <w:bottom w:type="dxa" w:w="80"/>
              <w:right w:type="dxa" w:w="120"/>
            </w:tcMar>
            <w:vAlign w:val="top"/>
          </w:tcPr>
          <w:p>
            <w:r>
              <w:rPr>
                <w:rFonts w:ascii="Arial" w:cs="Arial" w:eastAsia="Arial" w:hAnsi="Arial"/>
                <w:b w:val="false"/>
                <w:bCs w:val="false"/>
                <w:sz w:val="18"/>
                <w:szCs w:val="18"/>
              </w:rPr>
              <w:t xml:space="preserve">8</w:t>
            </w:r>
          </w:p>
        </w:tc>
        <w:tc>
          <w:tcPr>
            <w:tcW w:type="dxa" w:w="5860"/>
            <w:tcBorders>
              <w:top w:val="single" w:color="2E4057" w:sz="4"/>
              <w:left w:val="single" w:color="2E4057" w:sz="4"/>
              <w:bottom w:val="single" w:color="2E4057" w:sz="4"/>
              <w:right w:val="single" w:color="2E4057" w:sz="4"/>
            </w:tcBorders>
            <w:tcMar>
              <w:top w:type="dxa" w:w="80"/>
              <w:left w:type="dxa" w:w="120"/>
              <w:bottom w:type="dxa" w:w="80"/>
              <w:right w:type="dxa" w:w="120"/>
            </w:tcMar>
            <w:vAlign w:val="top"/>
          </w:tcPr>
          <w:p>
            <w:r>
              <w:rPr>
                <w:rFonts w:ascii="Arial" w:cs="Arial" w:eastAsia="Arial" w:hAnsi="Arial"/>
                <w:b w:val="false"/>
                <w:bCs w:val="false"/>
                <w:sz w:val="18"/>
                <w:szCs w:val="18"/>
              </w:rPr>
              <w:t xml:space="preserve">4 marks per sub-part. Award marks for: correct diagnosis (1), mechanism explained (1), practical solution (1), edge case considered (1).</w:t>
            </w:r>
          </w:p>
        </w:tc>
      </w:tr>
      <w:tr>
        <w:tc>
          <w:tcPr>
            <w:tcW w:type="dxa" w:w="2000"/>
            <w:tcBorders>
              <w:top w:val="single" w:color="2E4057" w:sz="4"/>
              <w:left w:val="single" w:color="2E4057" w:sz="4"/>
              <w:bottom w:val="single" w:color="2E4057" w:sz="4"/>
              <w:right w:val="single" w:color="2E4057" w:sz="4"/>
            </w:tcBorders>
            <w:tcMar>
              <w:top w:type="dxa" w:w="80"/>
              <w:left w:type="dxa" w:w="120"/>
              <w:bottom w:type="dxa" w:w="80"/>
              <w:right w:type="dxa" w:w="120"/>
            </w:tcMar>
            <w:vAlign w:val="top"/>
          </w:tcPr>
          <w:p>
            <w:r>
              <w:rPr>
                <w:rFonts w:ascii="Arial" w:cs="Arial" w:eastAsia="Arial" w:hAnsi="Arial"/>
                <w:b w:val="false"/>
                <w:bCs w:val="false"/>
                <w:sz w:val="18"/>
                <w:szCs w:val="18"/>
              </w:rPr>
              <w:t xml:space="preserve">B2 — Case Study</w:t>
            </w:r>
          </w:p>
        </w:tc>
        <w:tc>
          <w:tcPr>
            <w:tcW w:type="dxa" w:w="1500"/>
            <w:tcBorders>
              <w:top w:val="single" w:color="2E4057" w:sz="4"/>
              <w:left w:val="single" w:color="2E4057" w:sz="4"/>
              <w:bottom w:val="single" w:color="2E4057" w:sz="4"/>
              <w:right w:val="single" w:color="2E4057" w:sz="4"/>
            </w:tcBorders>
            <w:tcMar>
              <w:top w:type="dxa" w:w="80"/>
              <w:left w:type="dxa" w:w="120"/>
              <w:bottom w:type="dxa" w:w="80"/>
              <w:right w:type="dxa" w:w="120"/>
            </w:tcMar>
            <w:vAlign w:val="top"/>
          </w:tcPr>
          <w:p>
            <w:r>
              <w:rPr>
                <w:rFonts w:ascii="Arial" w:cs="Arial" w:eastAsia="Arial" w:hAnsi="Arial"/>
                <w:b w:val="false"/>
                <w:bCs w:val="false"/>
                <w:sz w:val="18"/>
                <w:szCs w:val="18"/>
              </w:rPr>
              <w:t xml:space="preserve">7</w:t>
            </w:r>
          </w:p>
        </w:tc>
        <w:tc>
          <w:tcPr>
            <w:tcW w:type="dxa" w:w="5860"/>
            <w:tcBorders>
              <w:top w:val="single" w:color="2E4057" w:sz="4"/>
              <w:left w:val="single" w:color="2E4057" w:sz="4"/>
              <w:bottom w:val="single" w:color="2E4057" w:sz="4"/>
              <w:right w:val="single" w:color="2E4057" w:sz="4"/>
            </w:tcBorders>
            <w:tcMar>
              <w:top w:type="dxa" w:w="80"/>
              <w:left w:type="dxa" w:w="120"/>
              <w:bottom w:type="dxa" w:w="80"/>
              <w:right w:type="dxa" w:w="120"/>
            </w:tcMar>
            <w:vAlign w:val="top"/>
          </w:tcPr>
          <w:p>
            <w:r>
              <w:rPr>
                <w:rFonts w:ascii="Arial" w:cs="Arial" w:eastAsia="Arial" w:hAnsi="Arial"/>
                <w:b w:val="false"/>
                <w:bCs w:val="false"/>
                <w:sz w:val="18"/>
                <w:szCs w:val="18"/>
              </w:rPr>
              <w:t xml:space="preserve">Input guardrails (2), output guardrails (2), bias evaluation method (2), coherence (1).</w:t>
            </w:r>
          </w:p>
        </w:tc>
      </w:tr>
      <w:tr>
        <w:tc>
          <w:tcPr>
            <w:tcW w:type="dxa" w:w="2000"/>
            <w:tcBorders>
              <w:top w:val="single" w:color="2E4057" w:sz="4"/>
              <w:left w:val="single" w:color="2E4057" w:sz="4"/>
              <w:bottom w:val="single" w:color="2E4057" w:sz="4"/>
              <w:right w:val="single" w:color="2E4057" w:sz="4"/>
            </w:tcBorders>
            <w:tcMar>
              <w:top w:type="dxa" w:w="80"/>
              <w:left w:type="dxa" w:w="120"/>
              <w:bottom w:type="dxa" w:w="80"/>
              <w:right w:type="dxa" w:w="120"/>
            </w:tcMar>
            <w:vAlign w:val="top"/>
          </w:tcPr>
          <w:p>
            <w:r>
              <w:rPr>
                <w:rFonts w:ascii="Arial" w:cs="Arial" w:eastAsia="Arial" w:hAnsi="Arial"/>
                <w:b w:val="false"/>
                <w:bCs w:val="false"/>
                <w:sz w:val="18"/>
                <w:szCs w:val="18"/>
              </w:rPr>
              <w:t xml:space="preserve">B3 — Case Study</w:t>
            </w:r>
          </w:p>
        </w:tc>
        <w:tc>
          <w:tcPr>
            <w:tcW w:type="dxa" w:w="1500"/>
            <w:tcBorders>
              <w:top w:val="single" w:color="2E4057" w:sz="4"/>
              <w:left w:val="single" w:color="2E4057" w:sz="4"/>
              <w:bottom w:val="single" w:color="2E4057" w:sz="4"/>
              <w:right w:val="single" w:color="2E4057" w:sz="4"/>
            </w:tcBorders>
            <w:tcMar>
              <w:top w:type="dxa" w:w="80"/>
              <w:left w:type="dxa" w:w="120"/>
              <w:bottom w:type="dxa" w:w="80"/>
              <w:right w:type="dxa" w:w="120"/>
            </w:tcMar>
            <w:vAlign w:val="top"/>
          </w:tcPr>
          <w:p>
            <w:r>
              <w:rPr>
                <w:rFonts w:ascii="Arial" w:cs="Arial" w:eastAsia="Arial" w:hAnsi="Arial"/>
                <w:b w:val="false"/>
                <w:bCs w:val="false"/>
                <w:sz w:val="18"/>
                <w:szCs w:val="18"/>
              </w:rPr>
              <w:t xml:space="preserve">12</w:t>
            </w:r>
          </w:p>
        </w:tc>
        <w:tc>
          <w:tcPr>
            <w:tcW w:type="dxa" w:w="5860"/>
            <w:tcBorders>
              <w:top w:val="single" w:color="2E4057" w:sz="4"/>
              <w:left w:val="single" w:color="2E4057" w:sz="4"/>
              <w:bottom w:val="single" w:color="2E4057" w:sz="4"/>
              <w:right w:val="single" w:color="2E4057" w:sz="4"/>
            </w:tcBorders>
            <w:tcMar>
              <w:top w:type="dxa" w:w="80"/>
              <w:left w:type="dxa" w:w="120"/>
              <w:bottom w:type="dxa" w:w="80"/>
              <w:right w:type="dxa" w:w="120"/>
            </w:tcMar>
            <w:vAlign w:val="top"/>
          </w:tcPr>
          <w:p>
            <w:r>
              <w:rPr>
                <w:rFonts w:ascii="Arial" w:cs="Arial" w:eastAsia="Arial" w:hAnsi="Arial"/>
                <w:b w:val="false"/>
                <w:bCs w:val="false"/>
                <w:sz w:val="18"/>
                <w:szCs w:val="18"/>
              </w:rPr>
              <w:t xml:space="preserve">Routing matrix (4), CI/CD structure (4), 3 best practices (3), clarity (1).</w:t>
            </w:r>
          </w:p>
        </w:tc>
      </w:tr>
      <w:tr>
        <w:tc>
          <w:tcPr>
            <w:tcW w:type="dxa" w:w="2000"/>
            <w:tcBorders>
              <w:top w:val="single" w:color="2E4057" w:sz="4"/>
              <w:left w:val="single" w:color="2E4057" w:sz="4"/>
              <w:bottom w:val="single" w:color="2E4057" w:sz="4"/>
              <w:right w:val="single" w:color="2E4057" w:sz="4"/>
            </w:tcBorders>
            <w:tcMar>
              <w:top w:type="dxa" w:w="80"/>
              <w:left w:type="dxa" w:w="120"/>
              <w:bottom w:type="dxa" w:w="80"/>
              <w:right w:type="dxa" w:w="120"/>
            </w:tcMar>
            <w:vAlign w:val="top"/>
          </w:tcPr>
          <w:p>
            <w:r>
              <w:rPr>
                <w:rFonts w:ascii="Arial" w:cs="Arial" w:eastAsia="Arial" w:hAnsi="Arial"/>
                <w:b w:val="false"/>
                <w:bCs w:val="false"/>
                <w:sz w:val="18"/>
                <w:szCs w:val="18"/>
              </w:rPr>
              <w:t xml:space="preserve">C1 — Code</w:t>
            </w:r>
          </w:p>
        </w:tc>
        <w:tc>
          <w:tcPr>
            <w:tcW w:type="dxa" w:w="1500"/>
            <w:tcBorders>
              <w:top w:val="single" w:color="2E4057" w:sz="4"/>
              <w:left w:val="single" w:color="2E4057" w:sz="4"/>
              <w:bottom w:val="single" w:color="2E4057" w:sz="4"/>
              <w:right w:val="single" w:color="2E4057" w:sz="4"/>
            </w:tcBorders>
            <w:tcMar>
              <w:top w:type="dxa" w:w="80"/>
              <w:left w:type="dxa" w:w="120"/>
              <w:bottom w:type="dxa" w:w="80"/>
              <w:right w:type="dxa" w:w="120"/>
            </w:tcMar>
            <w:vAlign w:val="top"/>
          </w:tcPr>
          <w:p>
            <w:r>
              <w:rPr>
                <w:rFonts w:ascii="Arial" w:cs="Arial" w:eastAsia="Arial" w:hAnsi="Arial"/>
                <w:b w:val="false"/>
                <w:bCs w:val="false"/>
                <w:sz w:val="18"/>
                <w:szCs w:val="18"/>
              </w:rPr>
              <w:t xml:space="preserve">14</w:t>
            </w:r>
          </w:p>
        </w:tc>
        <w:tc>
          <w:tcPr>
            <w:tcW w:type="dxa" w:w="5860"/>
            <w:tcBorders>
              <w:top w:val="single" w:color="2E4057" w:sz="4"/>
              <w:left w:val="single" w:color="2E4057" w:sz="4"/>
              <w:bottom w:val="single" w:color="2E4057" w:sz="4"/>
              <w:right w:val="single" w:color="2E4057" w:sz="4"/>
            </w:tcBorders>
            <w:tcMar>
              <w:top w:type="dxa" w:w="80"/>
              <w:left w:type="dxa" w:w="120"/>
              <w:bottom w:type="dxa" w:w="80"/>
              <w:right w:type="dxa" w:w="120"/>
            </w:tcMar>
            <w:vAlign w:val="top"/>
          </w:tcPr>
          <w:p>
            <w:r>
              <w:rPr>
                <w:rFonts w:ascii="Arial" w:cs="Arial" w:eastAsia="Arial" w:hAnsi="Arial"/>
                <w:b w:val="false"/>
                <w:bCs w:val="false"/>
                <w:sz w:val="18"/>
                <w:szCs w:val="18"/>
              </w:rPr>
              <w:t xml:space="preserve">Part A: correct PromptTemplate syntax (3), correct variables (2), bullet/word-count instruction (2). Part B: retriever setup (3), top-k retrieval (1), source indices returned (1), chain runs without error (1), explanation (1).</w:t>
            </w:r>
          </w:p>
        </w:tc>
      </w:tr>
      <w:tr>
        <w:tc>
          <w:tcPr>
            <w:tcW w:type="dxa" w:w="2000"/>
            <w:tcBorders>
              <w:top w:val="single" w:color="2E4057" w:sz="4"/>
              <w:left w:val="single" w:color="2E4057" w:sz="4"/>
              <w:bottom w:val="single" w:color="2E4057" w:sz="4"/>
              <w:right w:val="single" w:color="2E4057" w:sz="4"/>
            </w:tcBorders>
            <w:tcMar>
              <w:top w:type="dxa" w:w="80"/>
              <w:left w:type="dxa" w:w="120"/>
              <w:bottom w:type="dxa" w:w="80"/>
              <w:right w:type="dxa" w:w="120"/>
            </w:tcMar>
            <w:vAlign w:val="top"/>
          </w:tcPr>
          <w:p>
            <w:r>
              <w:rPr>
                <w:rFonts w:ascii="Arial" w:cs="Arial" w:eastAsia="Arial" w:hAnsi="Arial"/>
                <w:b w:val="false"/>
                <w:bCs w:val="false"/>
                <w:sz w:val="18"/>
                <w:szCs w:val="18"/>
              </w:rPr>
              <w:t xml:space="preserve">C2 — Code</w:t>
            </w:r>
          </w:p>
        </w:tc>
        <w:tc>
          <w:tcPr>
            <w:tcW w:type="dxa" w:w="1500"/>
            <w:tcBorders>
              <w:top w:val="single" w:color="2E4057" w:sz="4"/>
              <w:left w:val="single" w:color="2E4057" w:sz="4"/>
              <w:bottom w:val="single" w:color="2E4057" w:sz="4"/>
              <w:right w:val="single" w:color="2E4057" w:sz="4"/>
            </w:tcBorders>
            <w:tcMar>
              <w:top w:type="dxa" w:w="80"/>
              <w:left w:type="dxa" w:w="120"/>
              <w:bottom w:type="dxa" w:w="80"/>
              <w:right w:type="dxa" w:w="120"/>
            </w:tcMar>
            <w:vAlign w:val="top"/>
          </w:tcPr>
          <w:p>
            <w:r>
              <w:rPr>
                <w:rFonts w:ascii="Arial" w:cs="Arial" w:eastAsia="Arial" w:hAnsi="Arial"/>
                <w:b w:val="false"/>
                <w:bCs w:val="false"/>
                <w:sz w:val="18"/>
                <w:szCs w:val="18"/>
              </w:rPr>
              <w:t xml:space="preserve">13</w:t>
            </w:r>
          </w:p>
        </w:tc>
        <w:tc>
          <w:tcPr>
            <w:tcW w:type="dxa" w:w="5860"/>
            <w:tcBorders>
              <w:top w:val="single" w:color="2E4057" w:sz="4"/>
              <w:left w:val="single" w:color="2E4057" w:sz="4"/>
              <w:bottom w:val="single" w:color="2E4057" w:sz="4"/>
              <w:right w:val="single" w:color="2E4057" w:sz="4"/>
            </w:tcBorders>
            <w:tcMar>
              <w:top w:type="dxa" w:w="80"/>
              <w:left w:type="dxa" w:w="120"/>
              <w:bottom w:type="dxa" w:w="80"/>
              <w:right w:type="dxa" w:w="120"/>
            </w:tcMar>
            <w:vAlign w:val="top"/>
          </w:tcPr>
          <w:p>
            <w:r>
              <w:rPr>
                <w:rFonts w:ascii="Arial" w:cs="Arial" w:eastAsia="Arial" w:hAnsi="Arial"/>
                <w:b w:val="false"/>
                <w:bCs w:val="false"/>
                <w:sz w:val="18"/>
                <w:szCs w:val="18"/>
              </w:rPr>
              <w:t xml:space="preserve">run_experiment: model loop (1), correct metrics logged (3), DataFrame returned (2), handles errors (1). moderate_output: guardrail 1 correct (3), guardrail 2 correct (2), dict format (1).</w:t>
            </w:r>
          </w:p>
        </w:tc>
      </w:tr>
      <w:tr>
        <w:tc>
          <w:tcPr>
            <w:tcW w:type="dxa" w:w="2000"/>
            <w:tcBorders>
              <w:top w:val="single" w:color="2E4057" w:sz="4"/>
              <w:left w:val="single" w:color="2E4057" w:sz="4"/>
              <w:bottom w:val="single" w:color="2E4057" w:sz="4"/>
              <w:right w:val="single" w:color="2E4057" w:sz="4"/>
            </w:tcBorders>
            <w:tcMar>
              <w:top w:type="dxa" w:w="80"/>
              <w:left w:type="dxa" w:w="120"/>
              <w:bottom w:type="dxa" w:w="80"/>
              <w:right w:type="dxa" w:w="120"/>
            </w:tcMar>
            <w:vAlign w:val="top"/>
          </w:tcPr>
          <w:p>
            <w:r>
              <w:rPr>
                <w:rFonts w:ascii="Arial" w:cs="Arial" w:eastAsia="Arial" w:hAnsi="Arial"/>
                <w:b w:val="false"/>
                <w:bCs w:val="false"/>
                <w:sz w:val="18"/>
                <w:szCs w:val="18"/>
              </w:rPr>
              <w:t xml:space="preserve">C3 — Code</w:t>
            </w:r>
          </w:p>
        </w:tc>
        <w:tc>
          <w:tcPr>
            <w:tcW w:type="dxa" w:w="1500"/>
            <w:tcBorders>
              <w:top w:val="single" w:color="2E4057" w:sz="4"/>
              <w:left w:val="single" w:color="2E4057" w:sz="4"/>
              <w:bottom w:val="single" w:color="2E4057" w:sz="4"/>
              <w:right w:val="single" w:color="2E4057" w:sz="4"/>
            </w:tcBorders>
            <w:tcMar>
              <w:top w:type="dxa" w:w="80"/>
              <w:left w:type="dxa" w:w="120"/>
              <w:bottom w:type="dxa" w:w="80"/>
              <w:right w:type="dxa" w:w="120"/>
            </w:tcMar>
            <w:vAlign w:val="top"/>
          </w:tcPr>
          <w:p>
            <w:r>
              <w:rPr>
                <w:rFonts w:ascii="Arial" w:cs="Arial" w:eastAsia="Arial" w:hAnsi="Arial"/>
                <w:b w:val="false"/>
                <w:bCs w:val="false"/>
                <w:sz w:val="18"/>
                <w:szCs w:val="18"/>
              </w:rPr>
              <w:t xml:space="preserve">13</w:t>
            </w:r>
          </w:p>
        </w:tc>
        <w:tc>
          <w:tcPr>
            <w:tcW w:type="dxa" w:w="5860"/>
            <w:tcBorders>
              <w:top w:val="single" w:color="2E4057" w:sz="4"/>
              <w:left w:val="single" w:color="2E4057" w:sz="4"/>
              <w:bottom w:val="single" w:color="2E4057" w:sz="4"/>
              <w:right w:val="single" w:color="2E4057" w:sz="4"/>
            </w:tcBorders>
            <w:tcMar>
              <w:top w:type="dxa" w:w="80"/>
              <w:left w:type="dxa" w:w="120"/>
              <w:bottom w:type="dxa" w:w="80"/>
              <w:right w:type="dxa" w:w="120"/>
            </w:tcMar>
            <w:vAlign w:val="top"/>
          </w:tcPr>
          <w:p>
            <w:r>
              <w:rPr>
                <w:rFonts w:ascii="Arial" w:cs="Arial" w:eastAsia="Arial" w:hAnsi="Arial"/>
                <w:b w:val="false"/>
                <w:bCs w:val="false"/>
                <w:sz w:val="18"/>
                <w:szCs w:val="18"/>
              </w:rPr>
              <w:t xml:space="preserve">Classification logic (3), routing logic (4), fallback/retry (4), return dict format (1), explanation (1). Bonus: cost estimator (+2, capped at 13).</w:t>
            </w:r>
          </w:p>
        </w:tc>
      </w:tr>
    </w:tbl>
    <w:p>
      <w:pPr>
        <w:spacing w:after="120"/>
      </w:pPr>
      <w:r>
        <w:t xml:space="preserve"/>
      </w:r>
    </w:p>
    <w:p>
      <w:pPr>
        <w:spacing w:before="200"/>
        <w:jc w:val="center"/>
      </w:pPr>
      <w:r>
        <w:rPr>
          <w:rFonts w:ascii="Arial" w:cs="Arial" w:eastAsia="Arial" w:hAnsi="Arial"/>
          <w:b/>
          <w:bCs/>
          <w:color w:val="1F3864"/>
          <w:sz w:val="20"/>
          <w:szCs w:val="20"/>
        </w:rPr>
        <w:t xml:space="preserve">— END OF ASSESSMENT —</w:t>
      </w:r>
    </w:p>
    <w:p>
      <w:pPr>
        <w:jc w:val="center"/>
      </w:pPr>
      <w:r>
        <w:rPr>
          <w:rFonts w:ascii="Arial" w:cs="Arial" w:eastAsia="Arial" w:hAnsi="Arial"/>
          <w:i/>
          <w:iCs/>
          <w:color w:val="888888"/>
          <w:sz w:val="16"/>
          <w:szCs w:val="16"/>
        </w:rPr>
        <w:t xml:space="preserve">Milestone Assessment 3 | Gen AI Industry Collaboration (Days 11–15) | 100 Marks / 2 Hours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2026-06-18T10:17:56.863Z</dcterms:created>
  <dcterms:modified xsi:type="dcterms:W3CDTF">2026-06-18T10:17:56.863Z</dcterms:modified>
</cp:coreProperties>
</file>

<file path=docProps/custom.xml><?xml version="1.0" encoding="utf-8"?>
<Properties xmlns="http://schemas.openxmlformats.org/officeDocument/2006/custom-properties" xmlns:vt="http://schemas.openxmlformats.org/officeDocument/2006/docPropsVTypes"/>
</file>