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13B7C" w14:textId="77777777" w:rsidR="00A4295B" w:rsidRDefault="00A4295B" w:rsidP="00A4295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</w:pPr>
      <w:r w:rsidRPr="00A4295B"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>Bikeshare Space-Time Prediction Report</w:t>
      </w:r>
    </w:p>
    <w:p w14:paraId="37A7D0EB" w14:textId="106E0FA7" w:rsidR="00A4295B" w:rsidRPr="00A4295B" w:rsidRDefault="00A4295B" w:rsidP="00A4295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By </w:t>
      </w: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Indrajeet Chavan and Wil Rantala</w:t>
      </w:r>
    </w:p>
    <w:p w14:paraId="0C63C7B6" w14:textId="6DCE615B" w:rsidR="00A4295B" w:rsidRPr="00A4295B" w:rsidRDefault="00A4295B" w:rsidP="00A4295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Quarter Selection</w:t>
      </w:r>
    </w:p>
    <w:p w14:paraId="6AF1456A" w14:textId="48015A00" w:rsidR="00A4295B" w:rsidRPr="00A4295B" w:rsidRDefault="00A4295B" w:rsidP="00A429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 xml:space="preserve">The analysis focused on a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>Quarter 2 (</w:t>
      </w: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test quarter) to capture strong variation in bikeshare demand.</w:t>
      </w:r>
    </w:p>
    <w:p w14:paraId="4500EB78" w14:textId="77777777" w:rsidR="00A4295B" w:rsidRPr="00A4295B" w:rsidRDefault="00A4295B" w:rsidP="00A429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This period was chosen because demand is high and dynamic, making it ideal for evaluating model performance under both peak and variable conditions.</w:t>
      </w:r>
    </w:p>
    <w:p w14:paraId="4F562D17" w14:textId="77844D7B" w:rsidR="00A4295B" w:rsidRPr="00A4295B" w:rsidRDefault="00A4295B" w:rsidP="00A429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Prior work shows bikeshare demand has strong temporal seasonality and weather sensitivity, especially in warmer months.</w:t>
      </w:r>
    </w:p>
    <w:p w14:paraId="581621BD" w14:textId="3C3BF18B" w:rsidR="00A4295B" w:rsidRPr="00A4295B" w:rsidRDefault="00A4295B" w:rsidP="00A4295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Model Comparison Results</w:t>
      </w:r>
    </w:p>
    <w:p w14:paraId="641945E5" w14:textId="77777777" w:rsidR="00A4295B" w:rsidRPr="00A4295B" w:rsidRDefault="00A4295B" w:rsidP="00A429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Models without temporal lag performed poorly, especially in capturing peak demand.</w:t>
      </w:r>
    </w:p>
    <w:p w14:paraId="389B5428" w14:textId="77777777" w:rsidR="00A4295B" w:rsidRPr="00A4295B" w:rsidRDefault="00A4295B" w:rsidP="00A429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Adding temporal lag features significantly reduced error (MAE) and improved fit.</w:t>
      </w:r>
    </w:p>
    <w:p w14:paraId="39F866F0" w14:textId="77777777" w:rsidR="00A4295B" w:rsidRPr="00A4295B" w:rsidRDefault="00A4295B" w:rsidP="00A429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The space-time lag model outperformed baseline models, producing predictions closer to observed values across weeks.</w:t>
      </w:r>
    </w:p>
    <w:p w14:paraId="0991C7F4" w14:textId="32FA0671" w:rsidR="00A4295B" w:rsidRPr="00A4295B" w:rsidRDefault="00A4295B" w:rsidP="00A429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More complex models e.g. adding holiday features) showed marginal or inconsistent improvement, depending on how well those events generalized.</w:t>
      </w:r>
    </w:p>
    <w:p w14:paraId="67866E0B" w14:textId="62AE461F" w:rsidR="00A4295B" w:rsidRPr="00A4295B" w:rsidRDefault="00A4295B" w:rsidP="00A4295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Error Analysis Insights</w:t>
      </w:r>
    </w:p>
    <w:p w14:paraId="2B389049" w14:textId="77777777" w:rsidR="00A4295B" w:rsidRPr="00A4295B" w:rsidRDefault="00A4295B" w:rsidP="00A429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Errors show clear spatial clustering, rather than random distribution.</w:t>
      </w:r>
    </w:p>
    <w:p w14:paraId="340416C3" w14:textId="3CD5F039" w:rsidR="00A4295B" w:rsidRPr="00A4295B" w:rsidRDefault="00A4295B" w:rsidP="00A429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Highest errors occur in high-demand central areas, especially during peak times.</w:t>
      </w:r>
    </w:p>
    <w:p w14:paraId="1BEA134E" w14:textId="77777777" w:rsidR="00A4295B" w:rsidRPr="00A4295B" w:rsidRDefault="00A4295B" w:rsidP="00A429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Temporally, errors are largest during:</w:t>
      </w:r>
    </w:p>
    <w:p w14:paraId="7DF3505A" w14:textId="77777777" w:rsidR="00A4295B" w:rsidRPr="00A4295B" w:rsidRDefault="00A4295B" w:rsidP="00A4295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Rush hours (weekdays)</w:t>
      </w:r>
    </w:p>
    <w:p w14:paraId="7A5E95A9" w14:textId="77777777" w:rsidR="00A4295B" w:rsidRPr="00A4295B" w:rsidRDefault="00A4295B" w:rsidP="00A4295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Midday and evening (weekends)</w:t>
      </w:r>
    </w:p>
    <w:p w14:paraId="19A07619" w14:textId="5DC953C3" w:rsidR="00A4295B" w:rsidRPr="00A4295B" w:rsidRDefault="00A4295B" w:rsidP="00A429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 xml:space="preserve">The model performs better in </w:t>
      </w: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low demand</w:t>
      </w: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 xml:space="preserve"> areas and off-peak periods.</w:t>
      </w:r>
    </w:p>
    <w:p w14:paraId="3BDF60BE" w14:textId="07302E9A" w:rsidR="00A4295B" w:rsidRPr="00A4295B" w:rsidRDefault="00A4295B" w:rsidP="00A429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t>A</w:t>
      </w: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 xml:space="preserve"> key limitation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for</w:t>
      </w: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 xml:space="preserve"> the model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is that it </w:t>
      </w: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struggles with extreme demand.</w:t>
      </w:r>
    </w:p>
    <w:p w14:paraId="27BEB889" w14:textId="52C5114A" w:rsidR="00A4295B" w:rsidRPr="00A4295B" w:rsidRDefault="00A4295B" w:rsidP="00A4295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New Features Added</w:t>
      </w:r>
    </w:p>
    <w:p w14:paraId="5ABA3230" w14:textId="1F8E96C4" w:rsidR="00A4295B" w:rsidRPr="00A4295B" w:rsidRDefault="00A4295B" w:rsidP="00A429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 xml:space="preserve">Temporal lag variables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>like</w:t>
      </w: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 xml:space="preserve"> lag hour, lag day, lag week</w:t>
      </w:r>
    </w:p>
    <w:p w14:paraId="34245426" w14:textId="77777777" w:rsidR="00A4295B" w:rsidRPr="00A4295B" w:rsidRDefault="00A4295B" w:rsidP="00A429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Capture strong autocorrelation in bikeshare demand</w:t>
      </w:r>
    </w:p>
    <w:p w14:paraId="70BD012E" w14:textId="177EDB80" w:rsidR="00A4295B" w:rsidRPr="00A4295B" w:rsidRDefault="00A4295B" w:rsidP="00A429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 xml:space="preserve">Show high correlation with demand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>e.g.</w:t>
      </w: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 xml:space="preserve"> lag-hour ~0.84</w:t>
      </w:r>
    </w:p>
    <w:p w14:paraId="1DE33793" w14:textId="16168330" w:rsidR="00A4295B" w:rsidRPr="00A4295B" w:rsidRDefault="00A4295B" w:rsidP="00A429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 xml:space="preserve">Weather variables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like </w:t>
      </w: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temperature, precipitation, wind</w:t>
      </w:r>
    </w:p>
    <w:p w14:paraId="30D7D19A" w14:textId="77777777" w:rsidR="00A4295B" w:rsidRPr="00A4295B" w:rsidRDefault="00A4295B" w:rsidP="00A429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Improve sensitivity to environmental conditions</w:t>
      </w:r>
    </w:p>
    <w:p w14:paraId="6290DA8F" w14:textId="77777777" w:rsidR="00A4295B" w:rsidRPr="00A4295B" w:rsidRDefault="00A4295B" w:rsidP="00A429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Demand increases with temperature and decreases with rain</w:t>
      </w:r>
    </w:p>
    <w:p w14:paraId="6A1D8314" w14:textId="0AC57F80" w:rsidR="00A4295B" w:rsidRPr="00A4295B" w:rsidRDefault="00A4295B" w:rsidP="00A429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 xml:space="preserve">Interaction features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>like</w:t>
      </w: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 xml:space="preserve"> hour × high-demand areas</w:t>
      </w:r>
    </w:p>
    <w:p w14:paraId="093A7C06" w14:textId="77777777" w:rsidR="00A4295B" w:rsidRPr="00A4295B" w:rsidRDefault="00A4295B" w:rsidP="00A429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Capture spatial-temporal heterogeneity in usage patterns</w:t>
      </w:r>
    </w:p>
    <w:p w14:paraId="23B498EB" w14:textId="77777777" w:rsidR="00A4295B" w:rsidRPr="00A4295B" w:rsidRDefault="00A4295B" w:rsidP="00A429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Holiday and weekly lag features</w:t>
      </w:r>
    </w:p>
    <w:p w14:paraId="625B45B0" w14:textId="77777777" w:rsidR="00A4295B" w:rsidRPr="00A4295B" w:rsidRDefault="00A4295B" w:rsidP="00A4295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Attempt to capture periodic and event-based demand patterns</w:t>
      </w:r>
    </w:p>
    <w:p w14:paraId="62EA7569" w14:textId="6D3531A6" w:rsidR="00A4295B" w:rsidRPr="00A4295B" w:rsidRDefault="00A4295B" w:rsidP="00A4295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Critical Reflection on Deployment</w:t>
      </w:r>
    </w:p>
    <w:p w14:paraId="57A72020" w14:textId="6C2C9A04" w:rsidR="00A4295B" w:rsidRPr="00A4295B" w:rsidRDefault="00A4295B" w:rsidP="00A429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lastRenderedPageBreak/>
        <w:t>The model is useful for operational planning.</w:t>
      </w:r>
    </w:p>
    <w:p w14:paraId="41884371" w14:textId="77777777" w:rsidR="00A4295B" w:rsidRPr="00A4295B" w:rsidRDefault="00A4295B" w:rsidP="00A429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However, several limitations affect real-world deployment:</w:t>
      </w:r>
    </w:p>
    <w:p w14:paraId="23901B65" w14:textId="599C43C2" w:rsidR="00A4295B" w:rsidRPr="00A4295B" w:rsidRDefault="00A4295B" w:rsidP="00A4295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 xml:space="preserve">Underprediction of peak demand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increases </w:t>
      </w: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risk of under-supplying busy stations</w:t>
      </w:r>
    </w:p>
    <w:p w14:paraId="6A77C742" w14:textId="77777777" w:rsidR="00A4295B" w:rsidRPr="00A4295B" w:rsidRDefault="00A4295B" w:rsidP="00A4295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Poor generalization across neighborhoods with different socio-economic characteristics</w:t>
      </w:r>
    </w:p>
    <w:p w14:paraId="10241974" w14:textId="3665F61A" w:rsidR="00A4295B" w:rsidRPr="00A4295B" w:rsidRDefault="00A4295B" w:rsidP="00A4295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 xml:space="preserve">Sensitivity to unseen events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like </w:t>
      </w: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holidays, anomalies</w:t>
      </w:r>
    </w:p>
    <w:p w14:paraId="53F12EE3" w14:textId="57CCBF85" w:rsidR="00A4295B" w:rsidRPr="00A4295B" w:rsidRDefault="00A4295B" w:rsidP="00A429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Errors are not uniform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as </w:t>
      </w: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they are larger in high-demand areas, which are also the most critical for system performance.</w:t>
      </w:r>
    </w:p>
    <w:p w14:paraId="66A099B2" w14:textId="77777777" w:rsidR="00A4295B" w:rsidRPr="00A4295B" w:rsidRDefault="00A4295B" w:rsidP="00A429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For deployment, improvements should include:</w:t>
      </w:r>
    </w:p>
    <w:p w14:paraId="3A353CB2" w14:textId="77777777" w:rsidR="00A4295B" w:rsidRPr="00A4295B" w:rsidRDefault="00A4295B" w:rsidP="00A4295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Incorporating real-time data streams</w:t>
      </w:r>
    </w:p>
    <w:p w14:paraId="27665C3F" w14:textId="07F952BB" w:rsidR="00A4295B" w:rsidRPr="00A4295B" w:rsidRDefault="00A4295B" w:rsidP="00A4295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t>Maybe u</w:t>
      </w: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 xml:space="preserve">sing nonlinear or ML models </w:t>
      </w:r>
    </w:p>
    <w:p w14:paraId="631556F2" w14:textId="176FD40C" w:rsidR="00A4295B" w:rsidRPr="00A4295B" w:rsidRDefault="00A4295B" w:rsidP="00A4295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Adding event-based or mobility context features</w:t>
      </w:r>
    </w:p>
    <w:p w14:paraId="44B55A7B" w14:textId="77777777" w:rsidR="00A4295B" w:rsidRPr="00A4295B" w:rsidRDefault="00A4295B" w:rsidP="00A4295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Key Takeaway</w:t>
      </w:r>
    </w:p>
    <w:p w14:paraId="52B2DD80" w14:textId="731A6E92" w:rsidR="00340150" w:rsidRPr="00A4295B" w:rsidRDefault="00A4295B" w:rsidP="00A429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The inclusion of temporal lag transforms the model from a weak baseline into a strong predictor of routine demand, but performance gaps remain in high-variability contexts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which </w:t>
      </w: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>highlight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>s</w:t>
      </w:r>
      <w:r w:rsidRPr="00A4295B">
        <w:rPr>
          <w:rFonts w:eastAsia="Times New Roman" w:cs="Times New Roman"/>
          <w:kern w:val="0"/>
          <w:sz w:val="22"/>
          <w:szCs w:val="22"/>
          <w14:ligatures w14:val="none"/>
        </w:rPr>
        <w:t xml:space="preserve"> the need for more adaptive and context-aware modeling before deployment.</w:t>
      </w:r>
    </w:p>
    <w:sectPr w:rsidR="00340150" w:rsidRPr="00A42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92995"/>
    <w:multiLevelType w:val="multilevel"/>
    <w:tmpl w:val="FC20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E2CF3"/>
    <w:multiLevelType w:val="multilevel"/>
    <w:tmpl w:val="2DE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0754F"/>
    <w:multiLevelType w:val="multilevel"/>
    <w:tmpl w:val="330A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261D4"/>
    <w:multiLevelType w:val="hybridMultilevel"/>
    <w:tmpl w:val="761A37EC"/>
    <w:lvl w:ilvl="0" w:tplc="E7F689EA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267C5"/>
    <w:multiLevelType w:val="hybridMultilevel"/>
    <w:tmpl w:val="EFD440C4"/>
    <w:lvl w:ilvl="0" w:tplc="F084C14A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0D5EA3"/>
    <w:multiLevelType w:val="multilevel"/>
    <w:tmpl w:val="CDF4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C5C38"/>
    <w:multiLevelType w:val="multilevel"/>
    <w:tmpl w:val="16F8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662510">
    <w:abstractNumId w:val="6"/>
  </w:num>
  <w:num w:numId="2" w16cid:durableId="26223273">
    <w:abstractNumId w:val="1"/>
  </w:num>
  <w:num w:numId="3" w16cid:durableId="1884517706">
    <w:abstractNumId w:val="5"/>
  </w:num>
  <w:num w:numId="4" w16cid:durableId="629825827">
    <w:abstractNumId w:val="2"/>
  </w:num>
  <w:num w:numId="5" w16cid:durableId="2325192">
    <w:abstractNumId w:val="0"/>
  </w:num>
  <w:num w:numId="6" w16cid:durableId="843129387">
    <w:abstractNumId w:val="4"/>
  </w:num>
  <w:num w:numId="7" w16cid:durableId="1106536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5B"/>
    <w:rsid w:val="0010105D"/>
    <w:rsid w:val="00340150"/>
    <w:rsid w:val="005C6768"/>
    <w:rsid w:val="00A4295B"/>
    <w:rsid w:val="00BD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FAF8"/>
  <w15:chartTrackingRefBased/>
  <w15:docId w15:val="{A665B3C5-945E-8449-B5A0-D859A17C1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9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2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4295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429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Chavan, Indrajeet Pruthviraj</dc:creator>
  <cp:keywords/>
  <dc:description/>
  <cp:lastModifiedBy>Chavan, Indrajeet Pruthviraj</cp:lastModifiedBy>
  <cp:revision>1</cp:revision>
  <dcterms:created xsi:type="dcterms:W3CDTF">2026-04-22T00:29:00Z</dcterms:created>
  <dcterms:modified xsi:type="dcterms:W3CDTF">2026-04-22T00:36:00Z</dcterms:modified>
</cp:coreProperties>
</file>