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07D9" w14:textId="121FE8D7" w:rsidR="006A5D46" w:rsidRPr="006A5D46" w:rsidRDefault="006A5D46" w:rsidP="006A5D46">
      <w:r w:rsidRPr="006A5D46">
        <w:t xml:space="preserve"> </w:t>
      </w:r>
      <w:r w:rsidRPr="006A5D46">
        <w:rPr>
          <w:rFonts w:ascii="Segoe UI Emoji" w:hAnsi="Segoe UI Emoji" w:cs="Segoe UI Emoji"/>
        </w:rPr>
        <w:t>📝</w:t>
      </w:r>
      <w:r w:rsidRPr="006A5D46">
        <w:t xml:space="preserve"> Technical Report: Drone Sentinel AI (v2.0)</w:t>
      </w:r>
    </w:p>
    <w:p w14:paraId="72C6B811" w14:textId="77777777" w:rsidR="006A5D46" w:rsidRPr="006A5D46" w:rsidRDefault="006A5D46" w:rsidP="006A5D46">
      <w:r w:rsidRPr="006A5D46">
        <w:t>**System Architecture, Forensic Logging Optimization, and Path Resiliency Upgrade**</w:t>
      </w:r>
    </w:p>
    <w:p w14:paraId="4C9052C5" w14:textId="77777777" w:rsidR="006A5D46" w:rsidRPr="006A5D46" w:rsidRDefault="006A5D46" w:rsidP="006A5D46"/>
    <w:p w14:paraId="57C42D4D" w14:textId="77777777" w:rsidR="006A5D46" w:rsidRPr="006A5D46" w:rsidRDefault="006A5D46" w:rsidP="006A5D46">
      <w:r w:rsidRPr="006A5D46">
        <w:t>---</w:t>
      </w:r>
    </w:p>
    <w:p w14:paraId="1C0AC5BB" w14:textId="77777777" w:rsidR="006A5D46" w:rsidRPr="006A5D46" w:rsidRDefault="006A5D46" w:rsidP="006A5D46"/>
    <w:p w14:paraId="645059D8" w14:textId="051EFEA7" w:rsidR="006A5D46" w:rsidRPr="006A5D46" w:rsidRDefault="006A5D46" w:rsidP="006A5D46">
      <w:r w:rsidRPr="006A5D46">
        <w:t xml:space="preserve"> 1. Executive Summary</w:t>
      </w:r>
    </w:p>
    <w:p w14:paraId="7993952C" w14:textId="77777777" w:rsidR="006A5D46" w:rsidRPr="006A5D46" w:rsidRDefault="006A5D46" w:rsidP="006A5D46">
      <w:r w:rsidRPr="006A5D46">
        <w:t>Drone Sentinel AI (v2.0) is an autonomous AI orchestration engine designed to ingest raw aerial visual data and synthesize it into structured, actionable security intelligence. This report details the engineering overhauls introduced in version 2.0, focusing on the migration to an atomic, non-blocking Newline-Delimited JSON (NDJSON) forensic logger, dynamic multi-platform path containment, and stateful relational memory persistence.</w:t>
      </w:r>
    </w:p>
    <w:p w14:paraId="2DCEB3CB" w14:textId="77777777" w:rsidR="006A5D46" w:rsidRPr="006A5D46" w:rsidRDefault="006A5D46" w:rsidP="006A5D46"/>
    <w:p w14:paraId="6DD4417E" w14:textId="77777777" w:rsidR="006A5D46" w:rsidRPr="006A5D46" w:rsidRDefault="006A5D46" w:rsidP="006A5D46">
      <w:r w:rsidRPr="006A5D46">
        <w:t>---</w:t>
      </w:r>
    </w:p>
    <w:p w14:paraId="02E17B4F" w14:textId="77777777" w:rsidR="006A5D46" w:rsidRPr="006A5D46" w:rsidRDefault="006A5D46" w:rsidP="006A5D46"/>
    <w:p w14:paraId="1F4434FB" w14:textId="6B1F456B" w:rsidR="006A5D46" w:rsidRPr="006A5D46" w:rsidRDefault="006A5D46" w:rsidP="006A5D46">
      <w:r w:rsidRPr="006A5D46">
        <w:t>2. Distributed System Architecture</w:t>
      </w:r>
    </w:p>
    <w:p w14:paraId="16B14C44" w14:textId="77777777" w:rsidR="006A5D46" w:rsidRPr="006A5D46" w:rsidRDefault="006A5D46" w:rsidP="006A5D46"/>
    <w:p w14:paraId="2AC79755" w14:textId="77777777" w:rsidR="006A5D46" w:rsidRPr="006A5D46" w:rsidRDefault="006A5D46" w:rsidP="006A5D46">
      <w:r w:rsidRPr="006A5D46">
        <w:t>The ecosystem splits operational footprints into a decoupled "Air-to-Ground" processing pipeline to optimize compute boundaries:</w:t>
      </w:r>
    </w:p>
    <w:p w14:paraId="46056E6C" w14:textId="77777777" w:rsidR="006A5D46" w:rsidRPr="006A5D46" w:rsidRDefault="006A5D46" w:rsidP="006A5D46"/>
    <w:p w14:paraId="5969F734" w14:textId="70B0C71F" w:rsidR="006A5D46" w:rsidRPr="006A5D46" w:rsidRDefault="006A5D46" w:rsidP="006A5D46">
      <w:r w:rsidRPr="006A5D46">
        <w:t>2.1 Edge Perception &amp; Embedded Inference (`vlm.py` / `analyzer.py`)</w:t>
      </w:r>
    </w:p>
    <w:p w14:paraId="513D7B27" w14:textId="77777777" w:rsidR="006A5D46" w:rsidRPr="006A5D46" w:rsidRDefault="006A5D46" w:rsidP="006A5D46">
      <w:r w:rsidRPr="006A5D46">
        <w:t xml:space="preserve">* **Vision-Language </w:t>
      </w:r>
      <w:proofErr w:type="gramStart"/>
      <w:r w:rsidRPr="006A5D46">
        <w:t>Core:*</w:t>
      </w:r>
      <w:proofErr w:type="gramEnd"/>
      <w:r w:rsidRPr="006A5D46">
        <w:t>* Utilizes the `Salesforce/BLIP` architecture to parse live drone camera feeds into raw text descriptions.</w:t>
      </w:r>
    </w:p>
    <w:p w14:paraId="3EAA6B46" w14:textId="22A5582D" w:rsidR="006A5D46" w:rsidRPr="006A5D46" w:rsidRDefault="006A5D46" w:rsidP="006A5D46">
      <w:r w:rsidRPr="006A5D46">
        <w:t xml:space="preserve">* **Deterministic Heuristic Parse </w:t>
      </w:r>
      <w:proofErr w:type="gramStart"/>
      <w:r w:rsidRPr="006A5D46">
        <w:t>Engine:*</w:t>
      </w:r>
      <w:proofErr w:type="gramEnd"/>
      <w:r w:rsidRPr="006A5D46">
        <w:t>* Employs regex word-boundary patterns (`\b`) to map token vectors against an enterprise-grade threat-escalation matrix, extracting objects, telemetry, and environmental colo</w:t>
      </w:r>
      <w:r>
        <w:t>u</w:t>
      </w:r>
      <w:r w:rsidRPr="006A5D46">
        <w:t>rs.</w:t>
      </w:r>
    </w:p>
    <w:p w14:paraId="2AE229AF" w14:textId="77777777" w:rsidR="006A5D46" w:rsidRPr="006A5D46" w:rsidRDefault="006A5D46" w:rsidP="006A5D46"/>
    <w:p w14:paraId="4165DC77" w14:textId="6DAA5947" w:rsidR="006A5D46" w:rsidRPr="006A5D46" w:rsidRDefault="006A5D46" w:rsidP="006A5D46">
      <w:r w:rsidRPr="006A5D46">
        <w:t>2.2 Relational Ground Memory (`services/database.py`)</w:t>
      </w:r>
    </w:p>
    <w:p w14:paraId="7BC79C6A" w14:textId="77777777" w:rsidR="006A5D46" w:rsidRPr="006A5D46" w:rsidRDefault="006A5D46" w:rsidP="006A5D46">
      <w:r w:rsidRPr="006A5D46">
        <w:t>* **</w:t>
      </w:r>
      <w:proofErr w:type="gramStart"/>
      <w:r w:rsidRPr="006A5D46">
        <w:t>Engine:*</w:t>
      </w:r>
      <w:proofErr w:type="gramEnd"/>
      <w:r w:rsidRPr="006A5D46">
        <w:t>* Localized SQLite persistence layer.</w:t>
      </w:r>
    </w:p>
    <w:p w14:paraId="33C890E2" w14:textId="77777777" w:rsidR="006A5D46" w:rsidRPr="006A5D46" w:rsidRDefault="006A5D46" w:rsidP="006A5D46">
      <w:r w:rsidRPr="006A5D46">
        <w:t xml:space="preserve">* **Schema </w:t>
      </w:r>
      <w:proofErr w:type="gramStart"/>
      <w:r w:rsidRPr="006A5D46">
        <w:t>Hardening:*</w:t>
      </w:r>
      <w:proofErr w:type="gramEnd"/>
      <w:r w:rsidRPr="006A5D46">
        <w:t>* Version 2.0 explicitly decouples relational attributes from complex nested data types. Array entities are flattened into localized text-mapping fields, eliminating data type corruption during multi-object row insertion.</w:t>
      </w:r>
    </w:p>
    <w:p w14:paraId="306B0A0A" w14:textId="77777777" w:rsidR="006A5D46" w:rsidRPr="006A5D46" w:rsidRDefault="006A5D46" w:rsidP="006A5D46"/>
    <w:p w14:paraId="156CF69B" w14:textId="77777777" w:rsidR="006A5D46" w:rsidRPr="006A5D46" w:rsidRDefault="006A5D46" w:rsidP="006A5D46">
      <w:r w:rsidRPr="006A5D46">
        <w:t>---</w:t>
      </w:r>
    </w:p>
    <w:p w14:paraId="103D4B0A" w14:textId="77777777" w:rsidR="006A5D46" w:rsidRPr="006A5D46" w:rsidRDefault="006A5D46" w:rsidP="006A5D46"/>
    <w:p w14:paraId="1A7470FD" w14:textId="5CF4ED2B" w:rsidR="006A5D46" w:rsidRPr="006A5D46" w:rsidRDefault="006A5D46" w:rsidP="006A5D46">
      <w:r w:rsidRPr="006A5D46">
        <w:t>3. Engineering Upgrades &amp; Core Implementations</w:t>
      </w:r>
    </w:p>
    <w:p w14:paraId="001F4FCA" w14:textId="77777777" w:rsidR="006A5D46" w:rsidRPr="006A5D46" w:rsidRDefault="006A5D46" w:rsidP="006A5D46"/>
    <w:p w14:paraId="4C449C7F" w14:textId="20F2502D" w:rsidR="006A5D46" w:rsidRPr="006A5D46" w:rsidRDefault="006A5D46" w:rsidP="006A5D46">
      <w:r w:rsidRPr="006A5D46">
        <w:t>3.1 Migration to Append-Only JSON Lines (</w:t>
      </w:r>
      <w:proofErr w:type="gramStart"/>
      <w:r w:rsidRPr="006A5D46">
        <w:t>`.</w:t>
      </w:r>
      <w:proofErr w:type="spellStart"/>
      <w:r w:rsidRPr="006A5D46">
        <w:t>jsonl</w:t>
      </w:r>
      <w:proofErr w:type="spellEnd"/>
      <w:proofErr w:type="gramEnd"/>
      <w:r w:rsidRPr="006A5D46">
        <w:t>`)</w:t>
      </w:r>
    </w:p>
    <w:p w14:paraId="7F34A31A" w14:textId="77777777" w:rsidR="006A5D46" w:rsidRPr="006A5D46" w:rsidRDefault="006A5D46" w:rsidP="006A5D46">
      <w:r w:rsidRPr="006A5D46">
        <w:t xml:space="preserve">* **The Legacy </w:t>
      </w:r>
      <w:proofErr w:type="gramStart"/>
      <w:r w:rsidRPr="006A5D46">
        <w:t>Vulnerability:*</w:t>
      </w:r>
      <w:proofErr w:type="gramEnd"/>
      <w:r w:rsidRPr="006A5D46">
        <w:t>* Version 1.0 utilized a standard JSON array schema (</w:t>
      </w:r>
      <w:proofErr w:type="gramStart"/>
      <w:r w:rsidRPr="006A5D46">
        <w:t>`[</w:t>
      </w:r>
      <w:proofErr w:type="gramEnd"/>
      <w:r w:rsidRPr="006A5D46">
        <w:t>]`). Appending new telemetry frames required loading the entire historical log file into volatile memory, executing a `</w:t>
      </w:r>
      <w:proofErr w:type="spellStart"/>
      <w:proofErr w:type="gramStart"/>
      <w:r w:rsidRPr="006A5D46">
        <w:t>json.load</w:t>
      </w:r>
      <w:proofErr w:type="spellEnd"/>
      <w:r w:rsidRPr="006A5D46">
        <w:t>()`</w:t>
      </w:r>
      <w:proofErr w:type="gramEnd"/>
      <w:r w:rsidRPr="006A5D46">
        <w:t xml:space="preserve"> deserialization parse, appending the node, and overwriting the block back to disk using write (`"w"`) mode. This created an $O(N)$ disk I/O bottleneck and introduced a critical single point of failure: any malformed data chunk or crash midway would completely wipe out historical logs.</w:t>
      </w:r>
    </w:p>
    <w:p w14:paraId="21622B69" w14:textId="77777777" w:rsidR="006A5D46" w:rsidRPr="006A5D46" w:rsidRDefault="006A5D46" w:rsidP="006A5D46">
      <w:r w:rsidRPr="006A5D46">
        <w:t xml:space="preserve">* **The v2.0 </w:t>
      </w:r>
      <w:proofErr w:type="gramStart"/>
      <w:r w:rsidRPr="006A5D46">
        <w:t>Architecture:*</w:t>
      </w:r>
      <w:proofErr w:type="gramEnd"/>
      <w:r w:rsidRPr="006A5D46">
        <w:t>* Implemented Newline-Delimited JSON (</w:t>
      </w:r>
      <w:proofErr w:type="gramStart"/>
      <w:r w:rsidRPr="006A5D46">
        <w:t>`.</w:t>
      </w:r>
      <w:proofErr w:type="spellStart"/>
      <w:r w:rsidRPr="006A5D46">
        <w:t>jsonl</w:t>
      </w:r>
      <w:proofErr w:type="spellEnd"/>
      <w:proofErr w:type="gramEnd"/>
      <w:r w:rsidRPr="006A5D46">
        <w:t>`). The logging layer now bypasses historical reads entirely, dropping to an $</w:t>
      </w:r>
      <w:proofErr w:type="gramStart"/>
      <w:r w:rsidRPr="006A5D46">
        <w:t>O(1)$</w:t>
      </w:r>
      <w:proofErr w:type="gramEnd"/>
      <w:r w:rsidRPr="006A5D46">
        <w:t xml:space="preserve"> write operation. Every incoming telemetry payload is serialized instantly via `</w:t>
      </w:r>
      <w:proofErr w:type="spellStart"/>
      <w:proofErr w:type="gramStart"/>
      <w:r w:rsidRPr="006A5D46">
        <w:t>json.dumps</w:t>
      </w:r>
      <w:proofErr w:type="spellEnd"/>
      <w:r w:rsidRPr="006A5D46">
        <w:t>()`</w:t>
      </w:r>
      <w:proofErr w:type="gramEnd"/>
      <w:r w:rsidRPr="006A5D46">
        <w:t xml:space="preserve"> and appended to the disk layout followed by an atomic newline boundary character (`\n`). </w:t>
      </w:r>
    </w:p>
    <w:p w14:paraId="4E282480" w14:textId="77777777" w:rsidR="006A5D46" w:rsidRPr="006A5D46" w:rsidRDefault="006A5D46" w:rsidP="006A5D46"/>
    <w:p w14:paraId="750D15AB" w14:textId="77777777" w:rsidR="006A5D46" w:rsidRPr="006A5D46" w:rsidRDefault="006A5D46" w:rsidP="006A5D46">
      <w:r w:rsidRPr="006A5D46">
        <w:t xml:space="preserve">┌───────────────────────────────────────────────────────────────┐ │ High-Speed Append-Only Log Stream │ </w:t>
      </w:r>
      <w:r w:rsidRPr="006A5D46">
        <w:rPr>
          <w:rFonts w:ascii="MS Gothic" w:eastAsia="MS Gothic" w:hAnsi="MS Gothic" w:cs="MS Gothic" w:hint="eastAsia"/>
        </w:rPr>
        <w:t>├</w:t>
      </w:r>
      <w:r w:rsidRPr="006A5D46">
        <w:rPr>
          <w:rFonts w:ascii="Calibri" w:hAnsi="Calibri" w:cs="Calibri"/>
        </w:rPr>
        <w:t>───────────────────────────────────────────────────────────────</w:t>
      </w:r>
      <w:r w:rsidRPr="006A5D46">
        <w:rPr>
          <w:rFonts w:ascii="MS Gothic" w:eastAsia="MS Gothic" w:hAnsi="MS Gothic" w:cs="MS Gothic" w:hint="eastAsia"/>
        </w:rPr>
        <w:t>┤</w:t>
      </w:r>
      <w:r w:rsidRPr="006A5D46">
        <w:t xml:space="preserve"> </w:t>
      </w:r>
      <w:r w:rsidRPr="006A5D46">
        <w:rPr>
          <w:rFonts w:ascii="Calibri" w:hAnsi="Calibri" w:cs="Calibri"/>
        </w:rPr>
        <w:t>│</w:t>
      </w:r>
      <w:r w:rsidRPr="006A5D46">
        <w:t xml:space="preserve"> {"time": "18:40:04Z", "location": "gate", "battery": 100.0}\n </w:t>
      </w:r>
      <w:r w:rsidRPr="006A5D46">
        <w:rPr>
          <w:rFonts w:ascii="Calibri" w:hAnsi="Calibri" w:cs="Calibri"/>
        </w:rPr>
        <w:t>│</w:t>
      </w:r>
      <w:r w:rsidRPr="006A5D46">
        <w:t xml:space="preserve"> -&gt; Atomically appended </w:t>
      </w:r>
      <w:r w:rsidRPr="006A5D46">
        <w:rPr>
          <w:rFonts w:ascii="Calibri" w:hAnsi="Calibri" w:cs="Calibri"/>
        </w:rPr>
        <w:t>│</w:t>
      </w:r>
      <w:r w:rsidRPr="006A5D46">
        <w:t xml:space="preserve"> {"time": "18:40:04Z", "location": "fence", "battery": 99.8}\n </w:t>
      </w:r>
      <w:r w:rsidRPr="006A5D46">
        <w:rPr>
          <w:rFonts w:ascii="Calibri" w:hAnsi="Calibri" w:cs="Calibri"/>
        </w:rPr>
        <w:t>│</w:t>
      </w:r>
      <w:r w:rsidRPr="006A5D46">
        <w:t xml:space="preserve"> -&gt; Zero memory overhead </w:t>
      </w:r>
      <w:r w:rsidRPr="006A5D46">
        <w:rPr>
          <w:rFonts w:ascii="Calibri" w:hAnsi="Calibri" w:cs="Calibri"/>
        </w:rPr>
        <w:t>└───────────────────────────────────────────────────────────────┘</w:t>
      </w:r>
    </w:p>
    <w:p w14:paraId="120532CA" w14:textId="77777777" w:rsidR="006A5D46" w:rsidRPr="006A5D46" w:rsidRDefault="006A5D46" w:rsidP="006A5D46"/>
    <w:p w14:paraId="6C7A37FC" w14:textId="37B9F513" w:rsidR="006A5D46" w:rsidRPr="006A5D46" w:rsidRDefault="006A5D46" w:rsidP="006A5D46">
      <w:r w:rsidRPr="006A5D46">
        <w:t>3.2 Dynamic Path Containment &amp; Directory Security</w:t>
      </w:r>
    </w:p>
    <w:p w14:paraId="27C2BF20" w14:textId="77777777" w:rsidR="006A5D46" w:rsidRPr="006A5D46" w:rsidRDefault="006A5D46" w:rsidP="006A5D46">
      <w:r w:rsidRPr="006A5D46">
        <w:t>To neutralize platform-agnostic runtime execution failures (e.g., executing the engine across differing Windows UNC paths vs. Unix root directories), explicit relative strings were stripped in favor of a dynamic system hook:</w:t>
      </w:r>
    </w:p>
    <w:p w14:paraId="752AFCC6" w14:textId="77777777" w:rsidR="006A5D46" w:rsidRPr="006A5D46" w:rsidRDefault="006A5D46" w:rsidP="006A5D46">
      <w:r w:rsidRPr="006A5D46">
        <w:t>* **Root Determination:** `os.path.dirname(os.path.dirname(os.path.abspath(__file__)))` computes the precise base workspace layer programmatically relative to the service location.</w:t>
      </w:r>
    </w:p>
    <w:p w14:paraId="0D302315" w14:textId="2379A5C6" w:rsidR="006A5D46" w:rsidRPr="006A5D46" w:rsidRDefault="006A5D46" w:rsidP="006A5D46">
      <w:r w:rsidRPr="006A5D46">
        <w:t xml:space="preserve">* **Directory Creation </w:t>
      </w:r>
      <w:r w:rsidR="0089282E" w:rsidRPr="006A5D46">
        <w:t>Guardrails: *</w:t>
      </w:r>
      <w:r w:rsidRPr="006A5D46">
        <w:t xml:space="preserve">* To eliminate path execution faults, file write handles are isolated behind conditional validation wrappers. Directory allocation triggers </w:t>
      </w:r>
      <w:r w:rsidRPr="006A5D46">
        <w:lastRenderedPageBreak/>
        <w:t>(`os.makedirs`) are blocked unless a parent path structure is explicitly present, preventing empty-string exceptions.</w:t>
      </w:r>
    </w:p>
    <w:p w14:paraId="0ABE8684" w14:textId="77777777" w:rsidR="006A5D46" w:rsidRPr="006A5D46" w:rsidRDefault="006A5D46" w:rsidP="006A5D46"/>
    <w:p w14:paraId="4A3B3E09" w14:textId="1C3F3C49" w:rsidR="006A5D46" w:rsidRPr="006A5D46" w:rsidRDefault="006A5D46" w:rsidP="006A5D46">
      <w:r w:rsidRPr="006A5D46">
        <w:t>3.3 State Machine Telemetry Integration</w:t>
      </w:r>
    </w:p>
    <w:p w14:paraId="5DC7AF11" w14:textId="77777777" w:rsidR="006A5D46" w:rsidRPr="006A5D46" w:rsidRDefault="006A5D46" w:rsidP="006A5D46">
      <w:r w:rsidRPr="006A5D46">
        <w:t>* **Time-Delta Hardware Depletion:** The state engine tracks real-time battery degradation by measuring elapsed intervals between incoming ISO-8601 strings. High-precision floats compute fractional battery drops down to individual sub-ticks, providing granular post-flight performance metrics.</w:t>
      </w:r>
    </w:p>
    <w:p w14:paraId="50940A2C" w14:textId="77777777" w:rsidR="006A5D46" w:rsidRPr="006A5D46" w:rsidRDefault="006A5D46" w:rsidP="006A5D46">
      <w:r w:rsidRPr="006A5D46">
        <w:t>* **Priority-0 Circuit Breaker:** Hard-coded hardware override. When telemetry values slip to $\le 20\%$, the reasoning array suppresses secondary entity parsing, overrides routine mission tracking, logs an immediate emergency system state, and surfaces a deterministic `critical_battery_emergency_landing` directive to the flight controller.</w:t>
      </w:r>
    </w:p>
    <w:p w14:paraId="5A572282" w14:textId="77777777" w:rsidR="006A5D46" w:rsidRPr="006A5D46" w:rsidRDefault="006A5D46" w:rsidP="006A5D46"/>
    <w:p w14:paraId="5BD3BDFA" w14:textId="77777777" w:rsidR="006A5D46" w:rsidRPr="006A5D46" w:rsidRDefault="006A5D46" w:rsidP="006A5D46">
      <w:r w:rsidRPr="006A5D46">
        <w:t>---</w:t>
      </w:r>
    </w:p>
    <w:p w14:paraId="652BF71C" w14:textId="77777777" w:rsidR="006A5D46" w:rsidRPr="006A5D46" w:rsidRDefault="006A5D46" w:rsidP="006A5D46"/>
    <w:p w14:paraId="62B3DE76" w14:textId="1070DAF9" w:rsidR="006A5D46" w:rsidRPr="006A5D46" w:rsidRDefault="006A5D46" w:rsidP="006A5D46">
      <w:r w:rsidRPr="006A5D46">
        <w:t>4. Verification &amp; Testing Outcomes</w:t>
      </w:r>
    </w:p>
    <w:p w14:paraId="296A4749" w14:textId="77777777" w:rsidR="006A5D46" w:rsidRPr="006A5D46" w:rsidRDefault="006A5D46" w:rsidP="006A5D46"/>
    <w:p w14:paraId="6D3D7D01" w14:textId="397A4492" w:rsidR="006A5D46" w:rsidRPr="006A5D46" w:rsidRDefault="006A5D46" w:rsidP="006A5D46">
      <w:r w:rsidRPr="006A5D46">
        <w:t>4.1 System Integration Logs</w:t>
      </w:r>
    </w:p>
    <w:p w14:paraId="6AF1861F" w14:textId="77777777" w:rsidR="006A5D46" w:rsidRPr="006A5D46" w:rsidRDefault="006A5D46" w:rsidP="006A5D46">
      <w:r w:rsidRPr="006A5D46">
        <w:t>Testing validation confirmed flawless I/O concurrency without execution stalls. The snippet below highlights sequential NDJSON appending alongside high-precision float battery logging across runtime sessions:</w:t>
      </w:r>
    </w:p>
    <w:p w14:paraId="4EB34FB8" w14:textId="77777777" w:rsidR="006A5D46" w:rsidRPr="006A5D46" w:rsidRDefault="006A5D46" w:rsidP="006A5D46"/>
    <w:p w14:paraId="50061471" w14:textId="77777777" w:rsidR="006A5D46" w:rsidRPr="006A5D46" w:rsidRDefault="006A5D46" w:rsidP="006A5D46">
      <w:r w:rsidRPr="006A5D46">
        <w:t>```json</w:t>
      </w:r>
    </w:p>
    <w:p w14:paraId="144B21A6" w14:textId="77777777" w:rsidR="006A5D46" w:rsidRPr="006A5D46" w:rsidRDefault="006A5D46" w:rsidP="006A5D46">
      <w:r w:rsidRPr="006A5D46">
        <w:t>{"time": "2026-05-29T17:47:01Z", "location": "gate", "object": ["cars"], "color": ["silver"], "battery_level": 100.0, "alert": "warning", "severity": "medium"}</w:t>
      </w:r>
    </w:p>
    <w:p w14:paraId="215694AE" w14:textId="77777777" w:rsidR="006A5D46" w:rsidRPr="006A5D46" w:rsidRDefault="006A5D46" w:rsidP="006A5D46">
      <w:r w:rsidRPr="006A5D46">
        <w:t>{"time": "2026-05-29T17:47:01Z", "location": "fence", "object": ["person"], "color": ["white"], "battery_level": 100.0, "alert": "alert", "severity": "high"}</w:t>
      </w:r>
    </w:p>
    <w:p w14:paraId="1192939B" w14:textId="77777777" w:rsidR="006A5D46" w:rsidRPr="006A5D46" w:rsidRDefault="006A5D46" w:rsidP="006A5D46">
      <w:r w:rsidRPr="006A5D46">
        <w:t>{"time": "2026-05-29T18:40:04Z", "location": "gate", "object": ["cars"], "color": ["silver"], "battery_level": 100.0, "alert": "warning", "severity": "medium"}</w:t>
      </w:r>
    </w:p>
    <w:p w14:paraId="3F356438" w14:textId="77777777" w:rsidR="006A5D46" w:rsidRPr="006A5D46" w:rsidRDefault="006A5D46" w:rsidP="006A5D46">
      <w:pPr>
        <w:rPr>
          <w:b/>
          <w:bCs/>
        </w:rPr>
      </w:pPr>
      <w:r w:rsidRPr="006A5D46">
        <w:rPr>
          <w:b/>
          <w:bCs/>
        </w:rPr>
        <w:t>4.2 Architectural Breakthroughs Verified</w:t>
      </w:r>
    </w:p>
    <w:p w14:paraId="7E529A0C" w14:textId="77777777" w:rsidR="006A5D46" w:rsidRPr="006A5D46" w:rsidRDefault="006A5D46" w:rsidP="006A5D46">
      <w:pPr>
        <w:numPr>
          <w:ilvl w:val="0"/>
          <w:numId w:val="12"/>
        </w:numPr>
      </w:pPr>
      <w:r w:rsidRPr="006A5D46">
        <w:rPr>
          <w:b/>
          <w:bCs/>
        </w:rPr>
        <w:lastRenderedPageBreak/>
        <w:t>Zero State Collisions:</w:t>
      </w:r>
      <w:r w:rsidRPr="006A5D46">
        <w:t xml:space="preserve"> Historical log blocks remain untouched during session initialization. New operational data stacks incrementally at the bottom of the file structure.</w:t>
      </w:r>
    </w:p>
    <w:p w14:paraId="41ECB92B" w14:textId="77777777" w:rsidR="006A5D46" w:rsidRPr="006A5D46" w:rsidRDefault="006A5D46" w:rsidP="006A5D46">
      <w:pPr>
        <w:numPr>
          <w:ilvl w:val="0"/>
          <w:numId w:val="12"/>
        </w:numPr>
      </w:pPr>
      <w:r w:rsidRPr="006A5D46">
        <w:rPr>
          <w:b/>
          <w:bCs/>
        </w:rPr>
        <w:t>Schema Separation Success:</w:t>
      </w:r>
      <w:r w:rsidRPr="006A5D46">
        <w:t xml:space="preserve"> Relational analytical queries (query_by_object, get_repeated_threats) compile seamlessly without interference from JSON line forensic logs.</w:t>
      </w:r>
    </w:p>
    <w:p w14:paraId="3188755F" w14:textId="77777777" w:rsidR="006A5D46" w:rsidRPr="006A5D46" w:rsidRDefault="006A5D46" w:rsidP="006A5D46">
      <w:pPr>
        <w:numPr>
          <w:ilvl w:val="0"/>
          <w:numId w:val="12"/>
        </w:numPr>
      </w:pPr>
      <w:r w:rsidRPr="006A5D46">
        <w:rPr>
          <w:b/>
          <w:bCs/>
        </w:rPr>
        <w:t>Execution Stability:</w:t>
      </w:r>
      <w:r w:rsidRPr="006A5D46">
        <w:t xml:space="preserve"> Indentation blocks, auto-import pollutants (e.g., legacy mock entities), and local folder verification failures are fully resolved and optimized.</w:t>
      </w:r>
    </w:p>
    <w:p w14:paraId="3730A986" w14:textId="5C8B506C" w:rsidR="00F13780" w:rsidRDefault="00F13780"/>
    <w:sectPr w:rsidR="00F1378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E7A"/>
    <w:multiLevelType w:val="multilevel"/>
    <w:tmpl w:val="BBA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763E"/>
    <w:multiLevelType w:val="multilevel"/>
    <w:tmpl w:val="F88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778C5"/>
    <w:multiLevelType w:val="multilevel"/>
    <w:tmpl w:val="CAF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45F6"/>
    <w:multiLevelType w:val="multilevel"/>
    <w:tmpl w:val="4FF2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37A57"/>
    <w:multiLevelType w:val="multilevel"/>
    <w:tmpl w:val="68D2C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901FF"/>
    <w:multiLevelType w:val="multilevel"/>
    <w:tmpl w:val="AA9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96EC8"/>
    <w:multiLevelType w:val="multilevel"/>
    <w:tmpl w:val="95D6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21B0C"/>
    <w:multiLevelType w:val="multilevel"/>
    <w:tmpl w:val="93CC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F1712"/>
    <w:multiLevelType w:val="multilevel"/>
    <w:tmpl w:val="6DC0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D37FD"/>
    <w:multiLevelType w:val="multilevel"/>
    <w:tmpl w:val="67CC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46BEA"/>
    <w:multiLevelType w:val="multilevel"/>
    <w:tmpl w:val="909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644E3"/>
    <w:multiLevelType w:val="multilevel"/>
    <w:tmpl w:val="0608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197375">
    <w:abstractNumId w:val="4"/>
  </w:num>
  <w:num w:numId="2" w16cid:durableId="1076706037">
    <w:abstractNumId w:val="10"/>
  </w:num>
  <w:num w:numId="3" w16cid:durableId="68189043">
    <w:abstractNumId w:val="3"/>
  </w:num>
  <w:num w:numId="4" w16cid:durableId="555288197">
    <w:abstractNumId w:val="7"/>
  </w:num>
  <w:num w:numId="5" w16cid:durableId="911499840">
    <w:abstractNumId w:val="9"/>
  </w:num>
  <w:num w:numId="6" w16cid:durableId="1546673157">
    <w:abstractNumId w:val="1"/>
  </w:num>
  <w:num w:numId="7" w16cid:durableId="1668703064">
    <w:abstractNumId w:val="8"/>
  </w:num>
  <w:num w:numId="8" w16cid:durableId="1087582114">
    <w:abstractNumId w:val="0"/>
  </w:num>
  <w:num w:numId="9" w16cid:durableId="529613432">
    <w:abstractNumId w:val="5"/>
  </w:num>
  <w:num w:numId="10" w16cid:durableId="842210893">
    <w:abstractNumId w:val="6"/>
  </w:num>
  <w:num w:numId="11" w16cid:durableId="71437438">
    <w:abstractNumId w:val="2"/>
  </w:num>
  <w:num w:numId="12" w16cid:durableId="1224218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780"/>
    <w:rsid w:val="00264162"/>
    <w:rsid w:val="00352DDC"/>
    <w:rsid w:val="00373A70"/>
    <w:rsid w:val="004C3C30"/>
    <w:rsid w:val="00596B94"/>
    <w:rsid w:val="006A5D46"/>
    <w:rsid w:val="0089282E"/>
    <w:rsid w:val="00A036AD"/>
    <w:rsid w:val="00C55E68"/>
    <w:rsid w:val="00F137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2E0BC"/>
  <w15:chartTrackingRefBased/>
  <w15:docId w15:val="{C9F3D1BA-EA73-4B07-9BCF-2E49C20CB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7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137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137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13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3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3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7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137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137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13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3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3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780"/>
    <w:rPr>
      <w:rFonts w:eastAsiaTheme="majorEastAsia" w:cstheme="majorBidi"/>
      <w:color w:val="272727" w:themeColor="text1" w:themeTint="D8"/>
    </w:rPr>
  </w:style>
  <w:style w:type="paragraph" w:styleId="Title">
    <w:name w:val="Title"/>
    <w:basedOn w:val="Normal"/>
    <w:next w:val="Normal"/>
    <w:link w:val="TitleChar"/>
    <w:uiPriority w:val="10"/>
    <w:qFormat/>
    <w:rsid w:val="00F137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137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137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137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13780"/>
    <w:pPr>
      <w:spacing w:before="160"/>
      <w:jc w:val="center"/>
    </w:pPr>
    <w:rPr>
      <w:i/>
      <w:iCs/>
      <w:color w:val="404040" w:themeColor="text1" w:themeTint="BF"/>
    </w:rPr>
  </w:style>
  <w:style w:type="character" w:customStyle="1" w:styleId="QuoteChar">
    <w:name w:val="Quote Char"/>
    <w:basedOn w:val="DefaultParagraphFont"/>
    <w:link w:val="Quote"/>
    <w:uiPriority w:val="29"/>
    <w:rsid w:val="00F13780"/>
    <w:rPr>
      <w:i/>
      <w:iCs/>
      <w:color w:val="404040" w:themeColor="text1" w:themeTint="BF"/>
    </w:rPr>
  </w:style>
  <w:style w:type="paragraph" w:styleId="ListParagraph">
    <w:name w:val="List Paragraph"/>
    <w:basedOn w:val="Normal"/>
    <w:uiPriority w:val="34"/>
    <w:qFormat/>
    <w:rsid w:val="00F13780"/>
    <w:pPr>
      <w:ind w:left="720"/>
      <w:contextualSpacing/>
    </w:pPr>
  </w:style>
  <w:style w:type="character" w:styleId="IntenseEmphasis">
    <w:name w:val="Intense Emphasis"/>
    <w:basedOn w:val="DefaultParagraphFont"/>
    <w:uiPriority w:val="21"/>
    <w:qFormat/>
    <w:rsid w:val="00F13780"/>
    <w:rPr>
      <w:i/>
      <w:iCs/>
      <w:color w:val="2F5496" w:themeColor="accent1" w:themeShade="BF"/>
    </w:rPr>
  </w:style>
  <w:style w:type="paragraph" w:styleId="IntenseQuote">
    <w:name w:val="Intense Quote"/>
    <w:basedOn w:val="Normal"/>
    <w:next w:val="Normal"/>
    <w:link w:val="IntenseQuoteChar"/>
    <w:uiPriority w:val="30"/>
    <w:qFormat/>
    <w:rsid w:val="00F13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3780"/>
    <w:rPr>
      <w:i/>
      <w:iCs/>
      <w:color w:val="2F5496" w:themeColor="accent1" w:themeShade="BF"/>
    </w:rPr>
  </w:style>
  <w:style w:type="character" w:styleId="IntenseReference">
    <w:name w:val="Intense Reference"/>
    <w:basedOn w:val="DefaultParagraphFont"/>
    <w:uiPriority w:val="32"/>
    <w:qFormat/>
    <w:rsid w:val="00F137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2026-03-27T20:25:00Z</cp:lastPrinted>
  <dcterms:created xsi:type="dcterms:W3CDTF">2026-05-29T19:02:00Z</dcterms:created>
  <dcterms:modified xsi:type="dcterms:W3CDTF">2026-05-29T19:02:00Z</dcterms:modified>
</cp:coreProperties>
</file>