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5EC1" w14:textId="77777777" w:rsidR="007E7B5E" w:rsidRDefault="00000000">
      <w:pPr>
        <w:pStyle w:val="Title"/>
      </w:pPr>
      <w:r>
        <w:t>The Effects of Family Clothing Store Sales on Women’s Apparel Sales: A Statistical Investigation</w:t>
      </w:r>
    </w:p>
    <w:p w14:paraId="01F7E43D" w14:textId="77777777" w:rsidR="007E7B5E" w:rsidRDefault="00000000">
      <w:pPr>
        <w:pStyle w:val="Date"/>
      </w:pPr>
      <w:r>
        <w:t>2023-10-28</w:t>
      </w:r>
    </w:p>
    <w:p w14:paraId="1DFBAEA3" w14:textId="77777777" w:rsidR="007E7B5E" w:rsidRDefault="00000000">
      <w:pPr>
        <w:pStyle w:val="Heading1"/>
      </w:pPr>
      <w:bookmarkStart w:id="0" w:name="intro"/>
      <w:r>
        <w:t>Intro</w:t>
      </w:r>
    </w:p>
    <w:p w14:paraId="5B6758B7" w14:textId="77777777" w:rsidR="007E7B5E" w:rsidRDefault="00000000">
      <w:pPr>
        <w:pStyle w:val="FirstParagraph"/>
      </w:pPr>
      <w:r>
        <w:t>This analysis explores the relationship between family and women’s clothing sales. The study aims to determine whether family clothing sales can serve as a predictor of women’s clothing sales.</w:t>
      </w:r>
    </w:p>
    <w:p w14:paraId="26C3497C" w14:textId="77777777" w:rsidR="007E7B5E" w:rsidRDefault="00000000">
      <w:pPr>
        <w:pStyle w:val="BodyText"/>
      </w:pPr>
      <w:r>
        <w:t>Alternative Hypothsis: Family clothing sales will predict womens clothing sales. Null Hypothesis: There will be no association between family and womens clothing sales.</w:t>
      </w:r>
    </w:p>
    <w:p w14:paraId="2CE6EE31" w14:textId="77777777" w:rsidR="007E7B5E" w:rsidRDefault="00000000">
      <w:pPr>
        <w:pStyle w:val="Heading3"/>
      </w:pPr>
      <w:bookmarkStart w:id="1" w:name="libraries"/>
      <w:r>
        <w:t>Libraries</w:t>
      </w:r>
    </w:p>
    <w:p w14:paraId="324CA6F7" w14:textId="77777777" w:rsidR="007E7B5E" w:rsidRDefault="00000000">
      <w:pPr>
        <w:pStyle w:val="FirstParagraph"/>
      </w:pPr>
      <w:r>
        <w:t>These are the libraries I used for the project.</w:t>
      </w:r>
    </w:p>
    <w:p w14:paraId="41AE316A" w14:textId="77777777" w:rsidR="007E7B5E" w:rsidRDefault="00000000">
      <w:pPr>
        <w:pStyle w:val="SourceCode"/>
      </w:pPr>
      <w:r>
        <w:rPr>
          <w:rStyle w:val="FunctionTok"/>
        </w:rPr>
        <w:t>library</w:t>
      </w:r>
      <w:r>
        <w:rPr>
          <w:rStyle w:val="NormalTok"/>
        </w:rPr>
        <w:t>(ggplot2)</w:t>
      </w:r>
      <w:r>
        <w:br/>
      </w:r>
      <w:r>
        <w:rPr>
          <w:rStyle w:val="FunctionTok"/>
        </w:rPr>
        <w:t>library</w:t>
      </w:r>
      <w:r>
        <w:rPr>
          <w:rStyle w:val="NormalTok"/>
        </w:rPr>
        <w:t>(readxl)</w:t>
      </w:r>
      <w:r>
        <w:br/>
      </w:r>
      <w:r>
        <w:rPr>
          <w:rStyle w:val="FunctionTok"/>
        </w:rPr>
        <w:t>library</w:t>
      </w:r>
      <w:r>
        <w:rPr>
          <w:rStyle w:val="NormalTok"/>
        </w:rPr>
        <w:t>(knitr)</w:t>
      </w:r>
      <w:r>
        <w:br/>
      </w:r>
      <w:r>
        <w:rPr>
          <w:rStyle w:val="FunctionTok"/>
        </w:rPr>
        <w:t>library</w:t>
      </w:r>
      <w:r>
        <w:rPr>
          <w:rStyle w:val="NormalTok"/>
        </w:rPr>
        <w:t>(ggplot2)</w:t>
      </w:r>
      <w:r>
        <w:br/>
      </w:r>
      <w:r>
        <w:rPr>
          <w:rStyle w:val="FunctionTok"/>
        </w:rPr>
        <w:t>library</w:t>
      </w:r>
      <w:r>
        <w:rPr>
          <w:rStyle w:val="NormalTok"/>
        </w:rPr>
        <w:t>(ggrepel)</w:t>
      </w:r>
    </w:p>
    <w:p w14:paraId="52AA879F" w14:textId="77777777" w:rsidR="007E7B5E" w:rsidRDefault="00000000">
      <w:pPr>
        <w:pStyle w:val="Heading3"/>
      </w:pPr>
      <w:bookmarkStart w:id="2" w:name="where-i-got-the-data-from"/>
      <w:bookmarkEnd w:id="1"/>
      <w:r>
        <w:t>Where I Got the Data From</w:t>
      </w:r>
    </w:p>
    <w:p w14:paraId="7321CFFA" w14:textId="77777777" w:rsidR="007E7B5E" w:rsidRDefault="00000000">
      <w:pPr>
        <w:pStyle w:val="FirstParagraph"/>
      </w:pPr>
      <w:r>
        <w:t>In the link below you can see where I got the data from.</w:t>
      </w:r>
    </w:p>
    <w:p w14:paraId="73349544" w14:textId="77777777" w:rsidR="007E7B5E" w:rsidRDefault="00000000">
      <w:pPr>
        <w:pStyle w:val="SourceCode"/>
      </w:pPr>
      <w:r>
        <w:rPr>
          <w:rStyle w:val="NormalTok"/>
        </w:rPr>
        <w:t xml:space="preserve">Original </w:t>
      </w:r>
      <w:r>
        <w:rPr>
          <w:rStyle w:val="OtherTok"/>
        </w:rPr>
        <w:t>&lt;-</w:t>
      </w:r>
      <w:r>
        <w:rPr>
          <w:rStyle w:val="NormalTok"/>
        </w:rPr>
        <w:t xml:space="preserve"> </w:t>
      </w:r>
      <w:r>
        <w:rPr>
          <w:rStyle w:val="FunctionTok"/>
        </w:rPr>
        <w:t>read_excel</w:t>
      </w:r>
      <w:r>
        <w:rPr>
          <w:rStyle w:val="NormalTok"/>
        </w:rPr>
        <w:t>(</w:t>
      </w:r>
      <w:r>
        <w:rPr>
          <w:rStyle w:val="StringTok"/>
        </w:rPr>
        <w:t>"~/Documents/Data/Retail_Salse/mrtssales92-present.xlsx"</w:t>
      </w:r>
      <w:r>
        <w:rPr>
          <w:rStyle w:val="NormalTok"/>
        </w:rPr>
        <w:t>)</w:t>
      </w:r>
      <w:r>
        <w:br/>
      </w:r>
      <w:r>
        <w:br/>
      </w:r>
      <w:r>
        <w:rPr>
          <w:rStyle w:val="DocumentationTok"/>
        </w:rPr>
        <w:t>## https://www.census.gov/retail/sales.html</w:t>
      </w:r>
    </w:p>
    <w:p w14:paraId="434F3DAD" w14:textId="77777777" w:rsidR="007E7B5E" w:rsidRDefault="00000000">
      <w:pPr>
        <w:pStyle w:val="Heading1"/>
      </w:pPr>
      <w:bookmarkStart w:id="3" w:name="cleaning-the-data"/>
      <w:bookmarkEnd w:id="0"/>
      <w:bookmarkEnd w:id="2"/>
      <w:r>
        <w:t>Cleaning the data</w:t>
      </w:r>
    </w:p>
    <w:p w14:paraId="51FDE5F2" w14:textId="77777777" w:rsidR="007E7B5E" w:rsidRDefault="00000000">
      <w:pPr>
        <w:pStyle w:val="FirstParagraph"/>
      </w:pPr>
      <w:r>
        <w:t>In this block of code I am doing data selction, column labeling, and tabylar presentation. In the first like fo code, I am narrowing down the dataset by selecting specific rows (from 6-110) and columns (from 2 to 10) to create a new dataset called Modify. This helps to focus on the relevant subset of data for further analysis.</w:t>
      </w:r>
    </w:p>
    <w:p w14:paraId="146B556D" w14:textId="77777777" w:rsidR="007E7B5E" w:rsidRDefault="00000000">
      <w:pPr>
        <w:pStyle w:val="BodyText"/>
      </w:pPr>
      <w:r>
        <w:t>In the second, line of code, I am assigning meaningful column names to the modify dataset. The names represent different months in the year 2023, making the data more interpretable.</w:t>
      </w:r>
    </w:p>
    <w:p w14:paraId="74B8E846" w14:textId="77777777" w:rsidR="007E7B5E" w:rsidRDefault="00000000">
      <w:pPr>
        <w:pStyle w:val="BodyText"/>
      </w:pPr>
      <w:r>
        <w:lastRenderedPageBreak/>
        <w:t>In the final line of code, I’m further refining the data set by selecting only the rows that are needed (rows 37 and 38), which could represent specific categories or information of interest.</w:t>
      </w:r>
    </w:p>
    <w:p w14:paraId="74B3AFAD" w14:textId="77777777" w:rsidR="007E7B5E" w:rsidRDefault="00000000">
      <w:pPr>
        <w:pStyle w:val="BodyText"/>
      </w:pPr>
      <w:r>
        <w:t>Finally, the kable function is used to present the final dataset in a formatted tabular view, making it easier to read and analyze the selected data.</w:t>
      </w:r>
    </w:p>
    <w:p w14:paraId="2C676F6B" w14:textId="77777777" w:rsidR="007E7B5E" w:rsidRDefault="00000000">
      <w:pPr>
        <w:pStyle w:val="SourceCode"/>
      </w:pPr>
      <w:r>
        <w:rPr>
          <w:rStyle w:val="NormalTok"/>
        </w:rPr>
        <w:t>Modify</w:t>
      </w:r>
      <w:r>
        <w:rPr>
          <w:rStyle w:val="OtherTok"/>
        </w:rPr>
        <w:t>&lt;-</w:t>
      </w:r>
      <w:r>
        <w:rPr>
          <w:rStyle w:val="NormalTok"/>
        </w:rPr>
        <w:t>Original[</w:t>
      </w:r>
      <w:r>
        <w:rPr>
          <w:rStyle w:val="DecValTok"/>
        </w:rPr>
        <w:t>6</w:t>
      </w:r>
      <w:r>
        <w:rPr>
          <w:rStyle w:val="SpecialCharTok"/>
        </w:rPr>
        <w:t>:</w:t>
      </w:r>
      <w:r>
        <w:rPr>
          <w:rStyle w:val="DecValTok"/>
        </w:rPr>
        <w:t>110</w:t>
      </w:r>
      <w:r>
        <w:rPr>
          <w:rStyle w:val="NormalTok"/>
        </w:rPr>
        <w:t>,</w:t>
      </w:r>
      <w:r>
        <w:rPr>
          <w:rStyle w:val="DecValTok"/>
        </w:rPr>
        <w:t>2</w:t>
      </w:r>
      <w:r>
        <w:rPr>
          <w:rStyle w:val="SpecialCharTok"/>
        </w:rPr>
        <w:t>:</w:t>
      </w:r>
      <w:r>
        <w:rPr>
          <w:rStyle w:val="DecValTok"/>
        </w:rPr>
        <w:t>10</w:t>
      </w:r>
      <w:r>
        <w:rPr>
          <w:rStyle w:val="NormalTok"/>
        </w:rPr>
        <w:t>]</w:t>
      </w:r>
      <w:r>
        <w:br/>
      </w:r>
      <w:r>
        <w:br/>
      </w:r>
      <w:r>
        <w:rPr>
          <w:rStyle w:val="FunctionTok"/>
        </w:rPr>
        <w:t>colnames</w:t>
      </w:r>
      <w:r>
        <w:rPr>
          <w:rStyle w:val="NormalTok"/>
        </w:rPr>
        <w:t>(Modify)</w:t>
      </w:r>
      <w:r>
        <w:rPr>
          <w:rStyle w:val="OtherTok"/>
        </w:rPr>
        <w:t>&lt;-</w:t>
      </w:r>
      <w:r>
        <w:rPr>
          <w:rStyle w:val="FunctionTok"/>
        </w:rPr>
        <w:t>c</w:t>
      </w:r>
      <w:r>
        <w:rPr>
          <w:rStyle w:val="NormalTok"/>
        </w:rPr>
        <w:t>(</w:t>
      </w:r>
      <w:r>
        <w:rPr>
          <w:rStyle w:val="StringTok"/>
        </w:rPr>
        <w:t>"Category"</w:t>
      </w:r>
      <w:r>
        <w:rPr>
          <w:rStyle w:val="NormalTok"/>
        </w:rPr>
        <w:t xml:space="preserve"> ,</w:t>
      </w:r>
      <w:r>
        <w:rPr>
          <w:rStyle w:val="StringTok"/>
        </w:rPr>
        <w:t>"Jan_2023"</w:t>
      </w:r>
      <w:r>
        <w:rPr>
          <w:rStyle w:val="NormalTok"/>
        </w:rPr>
        <w:t>,</w:t>
      </w:r>
      <w:r>
        <w:rPr>
          <w:rStyle w:val="StringTok"/>
        </w:rPr>
        <w:t>"Feb_2023"</w:t>
      </w:r>
      <w:r>
        <w:rPr>
          <w:rStyle w:val="NormalTok"/>
        </w:rPr>
        <w:t>,</w:t>
      </w:r>
      <w:r>
        <w:rPr>
          <w:rStyle w:val="StringTok"/>
        </w:rPr>
        <w:t>"March_2023"</w:t>
      </w:r>
      <w:r>
        <w:rPr>
          <w:rStyle w:val="NormalTok"/>
        </w:rPr>
        <w:t>,</w:t>
      </w:r>
      <w:r>
        <w:rPr>
          <w:rStyle w:val="StringTok"/>
        </w:rPr>
        <w:t>"April_2023"</w:t>
      </w:r>
      <w:r>
        <w:rPr>
          <w:rStyle w:val="NormalTok"/>
        </w:rPr>
        <w:t>,</w:t>
      </w:r>
      <w:r>
        <w:rPr>
          <w:rStyle w:val="StringTok"/>
        </w:rPr>
        <w:t>"May_2023"</w:t>
      </w:r>
      <w:r>
        <w:rPr>
          <w:rStyle w:val="NormalTok"/>
        </w:rPr>
        <w:t xml:space="preserve">, </w:t>
      </w:r>
      <w:r>
        <w:rPr>
          <w:rStyle w:val="StringTok"/>
        </w:rPr>
        <w:t>"June_2023"</w:t>
      </w:r>
      <w:r>
        <w:rPr>
          <w:rStyle w:val="NormalTok"/>
        </w:rPr>
        <w:t>,</w:t>
      </w:r>
      <w:r>
        <w:rPr>
          <w:rStyle w:val="StringTok"/>
        </w:rPr>
        <w:t>"July_2023"</w:t>
      </w:r>
      <w:r>
        <w:rPr>
          <w:rStyle w:val="NormalTok"/>
        </w:rPr>
        <w:t xml:space="preserve">, </w:t>
      </w:r>
      <w:r>
        <w:rPr>
          <w:rStyle w:val="StringTok"/>
        </w:rPr>
        <w:t>"Aug_2023"</w:t>
      </w:r>
      <w:r>
        <w:rPr>
          <w:rStyle w:val="NormalTok"/>
        </w:rPr>
        <w:t>)</w:t>
      </w:r>
      <w:r>
        <w:br/>
      </w:r>
      <w:r>
        <w:br/>
      </w:r>
      <w:r>
        <w:rPr>
          <w:rStyle w:val="NormalTok"/>
        </w:rPr>
        <w:t>Final</w:t>
      </w:r>
      <w:r>
        <w:rPr>
          <w:rStyle w:val="OtherTok"/>
        </w:rPr>
        <w:t>&lt;-</w:t>
      </w:r>
      <w:r>
        <w:rPr>
          <w:rStyle w:val="NormalTok"/>
        </w:rPr>
        <w:t>Modify[</w:t>
      </w:r>
      <w:r>
        <w:rPr>
          <w:rStyle w:val="DecValTok"/>
        </w:rPr>
        <w:t>37</w:t>
      </w:r>
      <w:r>
        <w:rPr>
          <w:rStyle w:val="SpecialCharTok"/>
        </w:rPr>
        <w:t>:</w:t>
      </w:r>
      <w:r>
        <w:rPr>
          <w:rStyle w:val="DecValTok"/>
        </w:rPr>
        <w:t>38</w:t>
      </w:r>
      <w:r>
        <w:rPr>
          <w:rStyle w:val="NormalTok"/>
        </w:rPr>
        <w:t>,]</w:t>
      </w:r>
    </w:p>
    <w:p w14:paraId="172A212F" w14:textId="77777777" w:rsidR="007E7B5E" w:rsidRDefault="00000000">
      <w:pPr>
        <w:pStyle w:val="SourceCode"/>
      </w:pPr>
      <w:r>
        <w:rPr>
          <w:rStyle w:val="FunctionTok"/>
        </w:rPr>
        <w:t>kable</w:t>
      </w:r>
      <w:r>
        <w:rPr>
          <w:rStyle w:val="NormalTok"/>
        </w:rPr>
        <w:t>(Final)</w:t>
      </w:r>
    </w:p>
    <w:tbl>
      <w:tblPr>
        <w:tblStyle w:val="Table"/>
        <w:tblW w:w="5000" w:type="pct"/>
        <w:tblLook w:val="0020" w:firstRow="1" w:lastRow="0" w:firstColumn="0" w:lastColumn="0" w:noHBand="0" w:noVBand="0"/>
      </w:tblPr>
      <w:tblGrid>
        <w:gridCol w:w="964"/>
        <w:gridCol w:w="957"/>
        <w:gridCol w:w="997"/>
        <w:gridCol w:w="1211"/>
        <w:gridCol w:w="1104"/>
        <w:gridCol w:w="1042"/>
        <w:gridCol w:w="1060"/>
        <w:gridCol w:w="1009"/>
        <w:gridCol w:w="1016"/>
      </w:tblGrid>
      <w:tr w:rsidR="007E7B5E" w14:paraId="770CB0AB" w14:textId="77777777" w:rsidTr="007E7B5E">
        <w:trPr>
          <w:cnfStyle w:val="100000000000" w:firstRow="1" w:lastRow="0" w:firstColumn="0" w:lastColumn="0" w:oddVBand="0" w:evenVBand="0" w:oddHBand="0" w:evenHBand="0" w:firstRowFirstColumn="0" w:firstRowLastColumn="0" w:lastRowFirstColumn="0" w:lastRowLastColumn="0"/>
          <w:tblHeader/>
        </w:trPr>
        <w:tc>
          <w:tcPr>
            <w:tcW w:w="0" w:type="auto"/>
          </w:tcPr>
          <w:p w14:paraId="4647BC39" w14:textId="77777777" w:rsidR="007E7B5E" w:rsidRDefault="00000000">
            <w:pPr>
              <w:pStyle w:val="Compact"/>
            </w:pPr>
            <w:r>
              <w:t>Category</w:t>
            </w:r>
          </w:p>
        </w:tc>
        <w:tc>
          <w:tcPr>
            <w:tcW w:w="0" w:type="auto"/>
          </w:tcPr>
          <w:p w14:paraId="490CC0BB" w14:textId="77777777" w:rsidR="007E7B5E" w:rsidRDefault="00000000">
            <w:pPr>
              <w:pStyle w:val="Compact"/>
            </w:pPr>
            <w:r>
              <w:t>Jan_2023</w:t>
            </w:r>
          </w:p>
        </w:tc>
        <w:tc>
          <w:tcPr>
            <w:tcW w:w="0" w:type="auto"/>
          </w:tcPr>
          <w:p w14:paraId="094AA09A" w14:textId="77777777" w:rsidR="007E7B5E" w:rsidRDefault="00000000">
            <w:pPr>
              <w:pStyle w:val="Compact"/>
            </w:pPr>
            <w:r>
              <w:t>Feb_2023</w:t>
            </w:r>
          </w:p>
        </w:tc>
        <w:tc>
          <w:tcPr>
            <w:tcW w:w="0" w:type="auto"/>
          </w:tcPr>
          <w:p w14:paraId="0EFFDF2F" w14:textId="77777777" w:rsidR="007E7B5E" w:rsidRDefault="00000000">
            <w:pPr>
              <w:pStyle w:val="Compact"/>
            </w:pPr>
            <w:r>
              <w:t>March_2023</w:t>
            </w:r>
          </w:p>
        </w:tc>
        <w:tc>
          <w:tcPr>
            <w:tcW w:w="0" w:type="auto"/>
          </w:tcPr>
          <w:p w14:paraId="0921BA23" w14:textId="77777777" w:rsidR="007E7B5E" w:rsidRDefault="00000000">
            <w:pPr>
              <w:pStyle w:val="Compact"/>
            </w:pPr>
            <w:r>
              <w:t>April_2023</w:t>
            </w:r>
          </w:p>
        </w:tc>
        <w:tc>
          <w:tcPr>
            <w:tcW w:w="0" w:type="auto"/>
          </w:tcPr>
          <w:p w14:paraId="6DEE7CB2" w14:textId="77777777" w:rsidR="007E7B5E" w:rsidRDefault="00000000">
            <w:pPr>
              <w:pStyle w:val="Compact"/>
            </w:pPr>
            <w:r>
              <w:t>May_2023</w:t>
            </w:r>
          </w:p>
        </w:tc>
        <w:tc>
          <w:tcPr>
            <w:tcW w:w="0" w:type="auto"/>
          </w:tcPr>
          <w:p w14:paraId="7132AA67" w14:textId="77777777" w:rsidR="007E7B5E" w:rsidRDefault="00000000">
            <w:pPr>
              <w:pStyle w:val="Compact"/>
            </w:pPr>
            <w:r>
              <w:t>June_2023</w:t>
            </w:r>
          </w:p>
        </w:tc>
        <w:tc>
          <w:tcPr>
            <w:tcW w:w="0" w:type="auto"/>
          </w:tcPr>
          <w:p w14:paraId="3FC02748" w14:textId="77777777" w:rsidR="007E7B5E" w:rsidRDefault="00000000">
            <w:pPr>
              <w:pStyle w:val="Compact"/>
            </w:pPr>
            <w:r>
              <w:t>July_2023</w:t>
            </w:r>
          </w:p>
        </w:tc>
        <w:tc>
          <w:tcPr>
            <w:tcW w:w="0" w:type="auto"/>
          </w:tcPr>
          <w:p w14:paraId="49AFC45B" w14:textId="77777777" w:rsidR="007E7B5E" w:rsidRDefault="00000000">
            <w:pPr>
              <w:pStyle w:val="Compact"/>
            </w:pPr>
            <w:r>
              <w:t>Aug_2023</w:t>
            </w:r>
          </w:p>
        </w:tc>
      </w:tr>
      <w:tr w:rsidR="007E7B5E" w14:paraId="521505F3" w14:textId="77777777">
        <w:tc>
          <w:tcPr>
            <w:tcW w:w="0" w:type="auto"/>
          </w:tcPr>
          <w:p w14:paraId="3CE2999D" w14:textId="77777777" w:rsidR="007E7B5E" w:rsidRDefault="00000000">
            <w:pPr>
              <w:pStyle w:val="Compact"/>
            </w:pPr>
            <w:r>
              <w:t>Women’s clothing stores</w:t>
            </w:r>
          </w:p>
        </w:tc>
        <w:tc>
          <w:tcPr>
            <w:tcW w:w="0" w:type="auto"/>
          </w:tcPr>
          <w:p w14:paraId="5C2C01DC" w14:textId="77777777" w:rsidR="007E7B5E" w:rsidRDefault="00000000">
            <w:pPr>
              <w:pStyle w:val="Compact"/>
            </w:pPr>
            <w:r>
              <w:t>2514</w:t>
            </w:r>
          </w:p>
        </w:tc>
        <w:tc>
          <w:tcPr>
            <w:tcW w:w="0" w:type="auto"/>
          </w:tcPr>
          <w:p w14:paraId="1F504F5B" w14:textId="77777777" w:rsidR="007E7B5E" w:rsidRDefault="00000000">
            <w:pPr>
              <w:pStyle w:val="Compact"/>
            </w:pPr>
            <w:r>
              <w:t>2735</w:t>
            </w:r>
          </w:p>
        </w:tc>
        <w:tc>
          <w:tcPr>
            <w:tcW w:w="0" w:type="auto"/>
          </w:tcPr>
          <w:p w14:paraId="67012841" w14:textId="77777777" w:rsidR="007E7B5E" w:rsidRDefault="00000000">
            <w:pPr>
              <w:pStyle w:val="Compact"/>
            </w:pPr>
            <w:r>
              <w:t>3408</w:t>
            </w:r>
          </w:p>
        </w:tc>
        <w:tc>
          <w:tcPr>
            <w:tcW w:w="0" w:type="auto"/>
          </w:tcPr>
          <w:p w14:paraId="3272296B" w14:textId="77777777" w:rsidR="007E7B5E" w:rsidRDefault="00000000">
            <w:pPr>
              <w:pStyle w:val="Compact"/>
            </w:pPr>
            <w:r>
              <w:t>3349</w:t>
            </w:r>
          </w:p>
        </w:tc>
        <w:tc>
          <w:tcPr>
            <w:tcW w:w="0" w:type="auto"/>
          </w:tcPr>
          <w:p w14:paraId="60ABC59C" w14:textId="77777777" w:rsidR="007E7B5E" w:rsidRDefault="00000000">
            <w:pPr>
              <w:pStyle w:val="Compact"/>
            </w:pPr>
            <w:r>
              <w:t>3663</w:t>
            </w:r>
          </w:p>
        </w:tc>
        <w:tc>
          <w:tcPr>
            <w:tcW w:w="0" w:type="auto"/>
          </w:tcPr>
          <w:p w14:paraId="38C8E669" w14:textId="77777777" w:rsidR="007E7B5E" w:rsidRDefault="00000000">
            <w:pPr>
              <w:pStyle w:val="Compact"/>
            </w:pPr>
            <w:r>
              <w:t>3138</w:t>
            </w:r>
          </w:p>
        </w:tc>
        <w:tc>
          <w:tcPr>
            <w:tcW w:w="0" w:type="auto"/>
          </w:tcPr>
          <w:p w14:paraId="0E3C23D6" w14:textId="77777777" w:rsidR="007E7B5E" w:rsidRDefault="00000000">
            <w:pPr>
              <w:pStyle w:val="Compact"/>
            </w:pPr>
            <w:r>
              <w:t>3243</w:t>
            </w:r>
          </w:p>
        </w:tc>
        <w:tc>
          <w:tcPr>
            <w:tcW w:w="0" w:type="auto"/>
          </w:tcPr>
          <w:p w14:paraId="34378C7A" w14:textId="77777777" w:rsidR="007E7B5E" w:rsidRDefault="00000000">
            <w:pPr>
              <w:pStyle w:val="Compact"/>
            </w:pPr>
            <w:r>
              <w:t>3251</w:t>
            </w:r>
          </w:p>
        </w:tc>
      </w:tr>
      <w:tr w:rsidR="007E7B5E" w14:paraId="71FA90CE" w14:textId="77777777">
        <w:tc>
          <w:tcPr>
            <w:tcW w:w="0" w:type="auto"/>
          </w:tcPr>
          <w:p w14:paraId="0B922F1F" w14:textId="77777777" w:rsidR="007E7B5E" w:rsidRDefault="00000000">
            <w:pPr>
              <w:pStyle w:val="Compact"/>
            </w:pPr>
            <w:r>
              <w:t>Family clothing stores</w:t>
            </w:r>
          </w:p>
        </w:tc>
        <w:tc>
          <w:tcPr>
            <w:tcW w:w="0" w:type="auto"/>
          </w:tcPr>
          <w:p w14:paraId="022664B3" w14:textId="77777777" w:rsidR="007E7B5E" w:rsidRDefault="00000000">
            <w:pPr>
              <w:pStyle w:val="Compact"/>
            </w:pPr>
            <w:r>
              <w:t>7786</w:t>
            </w:r>
          </w:p>
        </w:tc>
        <w:tc>
          <w:tcPr>
            <w:tcW w:w="0" w:type="auto"/>
          </w:tcPr>
          <w:p w14:paraId="15F1CF7E" w14:textId="77777777" w:rsidR="007E7B5E" w:rsidRDefault="00000000">
            <w:pPr>
              <w:pStyle w:val="Compact"/>
            </w:pPr>
            <w:r>
              <w:t>7999</w:t>
            </w:r>
          </w:p>
        </w:tc>
        <w:tc>
          <w:tcPr>
            <w:tcW w:w="0" w:type="auto"/>
          </w:tcPr>
          <w:p w14:paraId="78B1CB8C" w14:textId="77777777" w:rsidR="007E7B5E" w:rsidRDefault="00000000">
            <w:pPr>
              <w:pStyle w:val="Compact"/>
            </w:pPr>
            <w:r>
              <w:t>10226</w:t>
            </w:r>
          </w:p>
        </w:tc>
        <w:tc>
          <w:tcPr>
            <w:tcW w:w="0" w:type="auto"/>
          </w:tcPr>
          <w:p w14:paraId="57DAA23C" w14:textId="77777777" w:rsidR="007E7B5E" w:rsidRDefault="00000000">
            <w:pPr>
              <w:pStyle w:val="Compact"/>
            </w:pPr>
            <w:r>
              <w:t>10291</w:t>
            </w:r>
          </w:p>
        </w:tc>
        <w:tc>
          <w:tcPr>
            <w:tcW w:w="0" w:type="auto"/>
          </w:tcPr>
          <w:p w14:paraId="798EB2AF" w14:textId="77777777" w:rsidR="007E7B5E" w:rsidRDefault="00000000">
            <w:pPr>
              <w:pStyle w:val="Compact"/>
            </w:pPr>
            <w:r>
              <w:t>10733</w:t>
            </w:r>
          </w:p>
        </w:tc>
        <w:tc>
          <w:tcPr>
            <w:tcW w:w="0" w:type="auto"/>
          </w:tcPr>
          <w:p w14:paraId="7269CA13" w14:textId="77777777" w:rsidR="007E7B5E" w:rsidRDefault="00000000">
            <w:pPr>
              <w:pStyle w:val="Compact"/>
            </w:pPr>
            <w:r>
              <w:t>10434</w:t>
            </w:r>
          </w:p>
        </w:tc>
        <w:tc>
          <w:tcPr>
            <w:tcW w:w="0" w:type="auto"/>
          </w:tcPr>
          <w:p w14:paraId="5F7A2752" w14:textId="77777777" w:rsidR="007E7B5E" w:rsidRDefault="00000000">
            <w:pPr>
              <w:pStyle w:val="Compact"/>
            </w:pPr>
            <w:r>
              <w:t>10992</w:t>
            </w:r>
          </w:p>
        </w:tc>
        <w:tc>
          <w:tcPr>
            <w:tcW w:w="0" w:type="auto"/>
          </w:tcPr>
          <w:p w14:paraId="6C436EB2" w14:textId="77777777" w:rsidR="007E7B5E" w:rsidRDefault="00000000">
            <w:pPr>
              <w:pStyle w:val="Compact"/>
            </w:pPr>
            <w:r>
              <w:t>11552</w:t>
            </w:r>
          </w:p>
        </w:tc>
      </w:tr>
    </w:tbl>
    <w:p w14:paraId="34922F7D" w14:textId="77777777" w:rsidR="007E7B5E" w:rsidRDefault="00000000">
      <w:pPr>
        <w:pStyle w:val="BodyText"/>
      </w:pPr>
      <w:r>
        <w:t>In the step below, I am transposing the data using the t() function to reoganize it. Transposing the data changes the orientation of the dataset, making it suitable for analysis by switching rows to columns and columns to rows. This transformation allows for a more structured and convient format for further data analysis</w:t>
      </w:r>
    </w:p>
    <w:p w14:paraId="6734A39A" w14:textId="77777777" w:rsidR="007E7B5E" w:rsidRDefault="00000000">
      <w:pPr>
        <w:pStyle w:val="SourceCode"/>
      </w:pPr>
      <w:r>
        <w:rPr>
          <w:rStyle w:val="NormalTok"/>
        </w:rPr>
        <w:t>Final1</w:t>
      </w:r>
      <w:r>
        <w:rPr>
          <w:rStyle w:val="OtherTok"/>
        </w:rPr>
        <w:t>&lt;-</w:t>
      </w:r>
      <w:r>
        <w:rPr>
          <w:rStyle w:val="FunctionTok"/>
        </w:rPr>
        <w:t>t</w:t>
      </w:r>
      <w:r>
        <w:rPr>
          <w:rStyle w:val="NormalTok"/>
        </w:rPr>
        <w:t xml:space="preserve">(Final) </w:t>
      </w:r>
    </w:p>
    <w:p w14:paraId="697538F0" w14:textId="77777777" w:rsidR="007E7B5E" w:rsidRDefault="00000000">
      <w:pPr>
        <w:pStyle w:val="FirstParagraph"/>
      </w:pPr>
      <w:r>
        <w:t>Due to the transformation in the step above, the column names needed to be adjusted to reflect the new arrangement in the code below. Specifically, I renamed the columns as ‘WomenClothingStores’ and ‘FamilyClothingStores’ to better describe the data. Next, I further refined the dataset by selecting rows 2 to 9, capturing the relevant information. Finally, I converted the modified data into a data frame, making it ready for analysis and visualization.</w:t>
      </w:r>
    </w:p>
    <w:p w14:paraId="511641E7" w14:textId="77777777" w:rsidR="007E7B5E" w:rsidRDefault="00000000">
      <w:pPr>
        <w:pStyle w:val="SourceCode"/>
      </w:pPr>
      <w:r>
        <w:rPr>
          <w:rStyle w:val="FunctionTok"/>
        </w:rPr>
        <w:t>colnames</w:t>
      </w:r>
      <w:r>
        <w:rPr>
          <w:rStyle w:val="NormalTok"/>
        </w:rPr>
        <w:t>(Final1)</w:t>
      </w:r>
      <w:r>
        <w:rPr>
          <w:rStyle w:val="OtherTok"/>
        </w:rPr>
        <w:t>&lt;-</w:t>
      </w:r>
      <w:r>
        <w:rPr>
          <w:rStyle w:val="FunctionTok"/>
        </w:rPr>
        <w:t>c</w:t>
      </w:r>
      <w:r>
        <w:rPr>
          <w:rStyle w:val="NormalTok"/>
        </w:rPr>
        <w:t>(</w:t>
      </w:r>
      <w:r>
        <w:rPr>
          <w:rStyle w:val="StringTok"/>
        </w:rPr>
        <w:t>"WomenClothingStores"</w:t>
      </w:r>
      <w:r>
        <w:rPr>
          <w:rStyle w:val="NormalTok"/>
        </w:rPr>
        <w:t>,</w:t>
      </w:r>
      <w:r>
        <w:rPr>
          <w:rStyle w:val="StringTok"/>
        </w:rPr>
        <w:t>"FamilyClothingStores"</w:t>
      </w:r>
      <w:r>
        <w:rPr>
          <w:rStyle w:val="NormalTok"/>
        </w:rPr>
        <w:t>)</w:t>
      </w:r>
      <w:r>
        <w:br/>
      </w:r>
      <w:r>
        <w:rPr>
          <w:rStyle w:val="NormalTok"/>
        </w:rPr>
        <w:t>Final1</w:t>
      </w:r>
      <w:r>
        <w:rPr>
          <w:rStyle w:val="OtherTok"/>
        </w:rPr>
        <w:t>&lt;-</w:t>
      </w:r>
      <w:r>
        <w:rPr>
          <w:rStyle w:val="NormalTok"/>
        </w:rPr>
        <w:t>Final1[</w:t>
      </w:r>
      <w:r>
        <w:rPr>
          <w:rStyle w:val="DecValTok"/>
        </w:rPr>
        <w:t>2</w:t>
      </w:r>
      <w:r>
        <w:rPr>
          <w:rStyle w:val="SpecialCharTok"/>
        </w:rPr>
        <w:t>:</w:t>
      </w:r>
      <w:r>
        <w:rPr>
          <w:rStyle w:val="DecValTok"/>
        </w:rPr>
        <w:t>9</w:t>
      </w:r>
      <w:r>
        <w:rPr>
          <w:rStyle w:val="NormalTok"/>
        </w:rPr>
        <w:t>,]</w:t>
      </w:r>
      <w:r>
        <w:br/>
      </w:r>
      <w:r>
        <w:rPr>
          <w:rStyle w:val="NormalTok"/>
        </w:rPr>
        <w:t>Final1</w:t>
      </w:r>
      <w:r>
        <w:rPr>
          <w:rStyle w:val="OtherTok"/>
        </w:rPr>
        <w:t>&lt;&lt;-</w:t>
      </w:r>
      <w:r>
        <w:rPr>
          <w:rStyle w:val="NormalTok"/>
        </w:rPr>
        <w:t xml:space="preserve"> </w:t>
      </w:r>
      <w:r>
        <w:rPr>
          <w:rStyle w:val="FunctionTok"/>
        </w:rPr>
        <w:t>as.data.frame</w:t>
      </w:r>
      <w:r>
        <w:rPr>
          <w:rStyle w:val="NormalTok"/>
        </w:rPr>
        <w:t>(Final1)</w:t>
      </w:r>
    </w:p>
    <w:p w14:paraId="5DEB1847" w14:textId="77777777" w:rsidR="007E7B5E" w:rsidRDefault="00000000">
      <w:pPr>
        <w:pStyle w:val="FirstParagraph"/>
      </w:pPr>
      <w:r>
        <w:t>In this step, I converted the values of ‘WomenClothingStores’ and ‘FamilyClothingStores’ to numeric data types. This transformation is necessary to prepare the data for parametric analysis, enabling the use of statistical tests and techniques that require numeric inputs.</w:t>
      </w:r>
    </w:p>
    <w:p w14:paraId="1F0F4213" w14:textId="77777777" w:rsidR="007E7B5E" w:rsidRDefault="00000000">
      <w:pPr>
        <w:pStyle w:val="SourceCode"/>
      </w:pPr>
      <w:r>
        <w:rPr>
          <w:rStyle w:val="NormalTok"/>
        </w:rPr>
        <w:lastRenderedPageBreak/>
        <w:t>Final1</w:t>
      </w:r>
      <w:r>
        <w:rPr>
          <w:rStyle w:val="SpecialCharTok"/>
        </w:rPr>
        <w:t>$</w:t>
      </w:r>
      <w:r>
        <w:rPr>
          <w:rStyle w:val="NormalTok"/>
        </w:rPr>
        <w:t>WomenClothingStores</w:t>
      </w:r>
      <w:r>
        <w:rPr>
          <w:rStyle w:val="OtherTok"/>
        </w:rPr>
        <w:t>&lt;-</w:t>
      </w:r>
      <w:r>
        <w:rPr>
          <w:rStyle w:val="FunctionTok"/>
        </w:rPr>
        <w:t>as.numeric</w:t>
      </w:r>
      <w:r>
        <w:rPr>
          <w:rStyle w:val="NormalTok"/>
        </w:rPr>
        <w:t>(Final1</w:t>
      </w:r>
      <w:r>
        <w:rPr>
          <w:rStyle w:val="SpecialCharTok"/>
        </w:rPr>
        <w:t>$</w:t>
      </w:r>
      <w:r>
        <w:rPr>
          <w:rStyle w:val="NormalTok"/>
        </w:rPr>
        <w:t>WomenClothingStores)</w:t>
      </w:r>
      <w:r>
        <w:br/>
      </w:r>
      <w:r>
        <w:rPr>
          <w:rStyle w:val="NormalTok"/>
        </w:rPr>
        <w:t>Final1</w:t>
      </w:r>
      <w:r>
        <w:rPr>
          <w:rStyle w:val="SpecialCharTok"/>
        </w:rPr>
        <w:t>$</w:t>
      </w:r>
      <w:r>
        <w:rPr>
          <w:rStyle w:val="NormalTok"/>
        </w:rPr>
        <w:t>FamilyClothingStores</w:t>
      </w:r>
      <w:r>
        <w:rPr>
          <w:rStyle w:val="OtherTok"/>
        </w:rPr>
        <w:t>&lt;-</w:t>
      </w:r>
      <w:r>
        <w:rPr>
          <w:rStyle w:val="FunctionTok"/>
        </w:rPr>
        <w:t>as.numeric</w:t>
      </w:r>
      <w:r>
        <w:rPr>
          <w:rStyle w:val="NormalTok"/>
        </w:rPr>
        <w:t>(Final1</w:t>
      </w:r>
      <w:r>
        <w:rPr>
          <w:rStyle w:val="SpecialCharTok"/>
        </w:rPr>
        <w:t>$</w:t>
      </w:r>
      <w:r>
        <w:rPr>
          <w:rStyle w:val="NormalTok"/>
        </w:rPr>
        <w:t>FamilyClothingStores)</w:t>
      </w:r>
    </w:p>
    <w:p w14:paraId="2766840F" w14:textId="77777777" w:rsidR="007E7B5E" w:rsidRDefault="00000000">
      <w:pPr>
        <w:pStyle w:val="FirstParagraph"/>
      </w:pPr>
      <w:r>
        <w:t>The table below illustrates the outcomes of the data wrangling process, showing the transformed and refined data ready for analysis.</w:t>
      </w:r>
    </w:p>
    <w:p w14:paraId="22E4ECEC" w14:textId="77777777" w:rsidR="007E7B5E" w:rsidRDefault="00000000">
      <w:pPr>
        <w:pStyle w:val="SourceCode"/>
      </w:pPr>
      <w:r>
        <w:rPr>
          <w:rStyle w:val="FunctionTok"/>
        </w:rPr>
        <w:t>kable</w:t>
      </w:r>
      <w:r>
        <w:rPr>
          <w:rStyle w:val="NormalTok"/>
        </w:rPr>
        <w:t>(Final1)</w:t>
      </w:r>
    </w:p>
    <w:tbl>
      <w:tblPr>
        <w:tblStyle w:val="Table"/>
        <w:tblW w:w="0" w:type="auto"/>
        <w:tblLook w:val="0020" w:firstRow="1" w:lastRow="0" w:firstColumn="0" w:lastColumn="0" w:noHBand="0" w:noVBand="0"/>
      </w:tblPr>
      <w:tblGrid>
        <w:gridCol w:w="1487"/>
        <w:gridCol w:w="2523"/>
        <w:gridCol w:w="2422"/>
      </w:tblGrid>
      <w:tr w:rsidR="007E7B5E" w14:paraId="54817EB4" w14:textId="77777777" w:rsidTr="007E7B5E">
        <w:trPr>
          <w:cnfStyle w:val="100000000000" w:firstRow="1" w:lastRow="0" w:firstColumn="0" w:lastColumn="0" w:oddVBand="0" w:evenVBand="0" w:oddHBand="0" w:evenHBand="0" w:firstRowFirstColumn="0" w:firstRowLastColumn="0" w:lastRowFirstColumn="0" w:lastRowLastColumn="0"/>
          <w:tblHeader/>
        </w:trPr>
        <w:tc>
          <w:tcPr>
            <w:tcW w:w="0" w:type="auto"/>
          </w:tcPr>
          <w:p w14:paraId="4361D96C" w14:textId="77777777" w:rsidR="007E7B5E" w:rsidRDefault="007E7B5E">
            <w:pPr>
              <w:pStyle w:val="Compact"/>
            </w:pPr>
          </w:p>
        </w:tc>
        <w:tc>
          <w:tcPr>
            <w:tcW w:w="0" w:type="auto"/>
          </w:tcPr>
          <w:p w14:paraId="1BDEED36" w14:textId="77777777" w:rsidR="007E7B5E" w:rsidRDefault="00000000">
            <w:pPr>
              <w:pStyle w:val="Compact"/>
              <w:jc w:val="right"/>
            </w:pPr>
            <w:r>
              <w:t>WomenClothingStores</w:t>
            </w:r>
          </w:p>
        </w:tc>
        <w:tc>
          <w:tcPr>
            <w:tcW w:w="0" w:type="auto"/>
          </w:tcPr>
          <w:p w14:paraId="523EF673" w14:textId="77777777" w:rsidR="007E7B5E" w:rsidRDefault="00000000">
            <w:pPr>
              <w:pStyle w:val="Compact"/>
              <w:jc w:val="right"/>
            </w:pPr>
            <w:r>
              <w:t>FamilyClothingStores</w:t>
            </w:r>
          </w:p>
        </w:tc>
      </w:tr>
      <w:tr w:rsidR="007E7B5E" w14:paraId="1B44C74E" w14:textId="77777777">
        <w:tc>
          <w:tcPr>
            <w:tcW w:w="0" w:type="auto"/>
          </w:tcPr>
          <w:p w14:paraId="06E6B2EF" w14:textId="77777777" w:rsidR="007E7B5E" w:rsidRDefault="00000000">
            <w:pPr>
              <w:pStyle w:val="Compact"/>
            </w:pPr>
            <w:r>
              <w:t>Jan_2023</w:t>
            </w:r>
          </w:p>
        </w:tc>
        <w:tc>
          <w:tcPr>
            <w:tcW w:w="0" w:type="auto"/>
          </w:tcPr>
          <w:p w14:paraId="5B6B31BF" w14:textId="77777777" w:rsidR="007E7B5E" w:rsidRDefault="00000000">
            <w:pPr>
              <w:pStyle w:val="Compact"/>
              <w:jc w:val="right"/>
            </w:pPr>
            <w:r>
              <w:t>2514</w:t>
            </w:r>
          </w:p>
        </w:tc>
        <w:tc>
          <w:tcPr>
            <w:tcW w:w="0" w:type="auto"/>
          </w:tcPr>
          <w:p w14:paraId="3A604BB2" w14:textId="77777777" w:rsidR="007E7B5E" w:rsidRDefault="00000000">
            <w:pPr>
              <w:pStyle w:val="Compact"/>
              <w:jc w:val="right"/>
            </w:pPr>
            <w:r>
              <w:t>7786</w:t>
            </w:r>
          </w:p>
        </w:tc>
      </w:tr>
      <w:tr w:rsidR="007E7B5E" w14:paraId="36A4A4DF" w14:textId="77777777">
        <w:tc>
          <w:tcPr>
            <w:tcW w:w="0" w:type="auto"/>
          </w:tcPr>
          <w:p w14:paraId="389EB46F" w14:textId="77777777" w:rsidR="007E7B5E" w:rsidRDefault="00000000">
            <w:pPr>
              <w:pStyle w:val="Compact"/>
            </w:pPr>
            <w:r>
              <w:t>Feb_2023</w:t>
            </w:r>
          </w:p>
        </w:tc>
        <w:tc>
          <w:tcPr>
            <w:tcW w:w="0" w:type="auto"/>
          </w:tcPr>
          <w:p w14:paraId="3B7CC989" w14:textId="77777777" w:rsidR="007E7B5E" w:rsidRDefault="00000000">
            <w:pPr>
              <w:pStyle w:val="Compact"/>
              <w:jc w:val="right"/>
            </w:pPr>
            <w:r>
              <w:t>2735</w:t>
            </w:r>
          </w:p>
        </w:tc>
        <w:tc>
          <w:tcPr>
            <w:tcW w:w="0" w:type="auto"/>
          </w:tcPr>
          <w:p w14:paraId="3D4C63FD" w14:textId="77777777" w:rsidR="007E7B5E" w:rsidRDefault="00000000">
            <w:pPr>
              <w:pStyle w:val="Compact"/>
              <w:jc w:val="right"/>
            </w:pPr>
            <w:r>
              <w:t>7999</w:t>
            </w:r>
          </w:p>
        </w:tc>
      </w:tr>
      <w:tr w:rsidR="007E7B5E" w14:paraId="2C7E5DB4" w14:textId="77777777">
        <w:tc>
          <w:tcPr>
            <w:tcW w:w="0" w:type="auto"/>
          </w:tcPr>
          <w:p w14:paraId="6555CF2F" w14:textId="77777777" w:rsidR="007E7B5E" w:rsidRDefault="00000000">
            <w:pPr>
              <w:pStyle w:val="Compact"/>
            </w:pPr>
            <w:r>
              <w:t>March_2023</w:t>
            </w:r>
          </w:p>
        </w:tc>
        <w:tc>
          <w:tcPr>
            <w:tcW w:w="0" w:type="auto"/>
          </w:tcPr>
          <w:p w14:paraId="27FA258D" w14:textId="77777777" w:rsidR="007E7B5E" w:rsidRDefault="00000000">
            <w:pPr>
              <w:pStyle w:val="Compact"/>
              <w:jc w:val="right"/>
            </w:pPr>
            <w:r>
              <w:t>3408</w:t>
            </w:r>
          </w:p>
        </w:tc>
        <w:tc>
          <w:tcPr>
            <w:tcW w:w="0" w:type="auto"/>
          </w:tcPr>
          <w:p w14:paraId="427F6624" w14:textId="77777777" w:rsidR="007E7B5E" w:rsidRDefault="00000000">
            <w:pPr>
              <w:pStyle w:val="Compact"/>
              <w:jc w:val="right"/>
            </w:pPr>
            <w:r>
              <w:t>10226</w:t>
            </w:r>
          </w:p>
        </w:tc>
      </w:tr>
      <w:tr w:rsidR="007E7B5E" w14:paraId="2C001A36" w14:textId="77777777">
        <w:tc>
          <w:tcPr>
            <w:tcW w:w="0" w:type="auto"/>
          </w:tcPr>
          <w:p w14:paraId="06DD8814" w14:textId="77777777" w:rsidR="007E7B5E" w:rsidRDefault="00000000">
            <w:pPr>
              <w:pStyle w:val="Compact"/>
            </w:pPr>
            <w:r>
              <w:t>April_2023</w:t>
            </w:r>
          </w:p>
        </w:tc>
        <w:tc>
          <w:tcPr>
            <w:tcW w:w="0" w:type="auto"/>
          </w:tcPr>
          <w:p w14:paraId="7BBA17E4" w14:textId="77777777" w:rsidR="007E7B5E" w:rsidRDefault="00000000">
            <w:pPr>
              <w:pStyle w:val="Compact"/>
              <w:jc w:val="right"/>
            </w:pPr>
            <w:r>
              <w:t>3349</w:t>
            </w:r>
          </w:p>
        </w:tc>
        <w:tc>
          <w:tcPr>
            <w:tcW w:w="0" w:type="auto"/>
          </w:tcPr>
          <w:p w14:paraId="2D33819C" w14:textId="77777777" w:rsidR="007E7B5E" w:rsidRDefault="00000000">
            <w:pPr>
              <w:pStyle w:val="Compact"/>
              <w:jc w:val="right"/>
            </w:pPr>
            <w:r>
              <w:t>10291</w:t>
            </w:r>
          </w:p>
        </w:tc>
      </w:tr>
      <w:tr w:rsidR="007E7B5E" w14:paraId="7E5B7EED" w14:textId="77777777">
        <w:tc>
          <w:tcPr>
            <w:tcW w:w="0" w:type="auto"/>
          </w:tcPr>
          <w:p w14:paraId="1AFA499C" w14:textId="77777777" w:rsidR="007E7B5E" w:rsidRDefault="00000000">
            <w:pPr>
              <w:pStyle w:val="Compact"/>
            </w:pPr>
            <w:r>
              <w:t>May_2023</w:t>
            </w:r>
          </w:p>
        </w:tc>
        <w:tc>
          <w:tcPr>
            <w:tcW w:w="0" w:type="auto"/>
          </w:tcPr>
          <w:p w14:paraId="0EE69DCC" w14:textId="77777777" w:rsidR="007E7B5E" w:rsidRDefault="00000000">
            <w:pPr>
              <w:pStyle w:val="Compact"/>
              <w:jc w:val="right"/>
            </w:pPr>
            <w:r>
              <w:t>3663</w:t>
            </w:r>
          </w:p>
        </w:tc>
        <w:tc>
          <w:tcPr>
            <w:tcW w:w="0" w:type="auto"/>
          </w:tcPr>
          <w:p w14:paraId="40405075" w14:textId="77777777" w:rsidR="007E7B5E" w:rsidRDefault="00000000">
            <w:pPr>
              <w:pStyle w:val="Compact"/>
              <w:jc w:val="right"/>
            </w:pPr>
            <w:r>
              <w:t>10733</w:t>
            </w:r>
          </w:p>
        </w:tc>
      </w:tr>
      <w:tr w:rsidR="007E7B5E" w14:paraId="248B6689" w14:textId="77777777">
        <w:tc>
          <w:tcPr>
            <w:tcW w:w="0" w:type="auto"/>
          </w:tcPr>
          <w:p w14:paraId="172155EB" w14:textId="77777777" w:rsidR="007E7B5E" w:rsidRDefault="00000000">
            <w:pPr>
              <w:pStyle w:val="Compact"/>
            </w:pPr>
            <w:r>
              <w:t>June_2023</w:t>
            </w:r>
          </w:p>
        </w:tc>
        <w:tc>
          <w:tcPr>
            <w:tcW w:w="0" w:type="auto"/>
          </w:tcPr>
          <w:p w14:paraId="74E9C999" w14:textId="77777777" w:rsidR="007E7B5E" w:rsidRDefault="00000000">
            <w:pPr>
              <w:pStyle w:val="Compact"/>
              <w:jc w:val="right"/>
            </w:pPr>
            <w:r>
              <w:t>3138</w:t>
            </w:r>
          </w:p>
        </w:tc>
        <w:tc>
          <w:tcPr>
            <w:tcW w:w="0" w:type="auto"/>
          </w:tcPr>
          <w:p w14:paraId="47E7D962" w14:textId="77777777" w:rsidR="007E7B5E" w:rsidRDefault="00000000">
            <w:pPr>
              <w:pStyle w:val="Compact"/>
              <w:jc w:val="right"/>
            </w:pPr>
            <w:r>
              <w:t>10434</w:t>
            </w:r>
          </w:p>
        </w:tc>
      </w:tr>
      <w:tr w:rsidR="007E7B5E" w14:paraId="7396BBCD" w14:textId="77777777">
        <w:tc>
          <w:tcPr>
            <w:tcW w:w="0" w:type="auto"/>
          </w:tcPr>
          <w:p w14:paraId="12E958C2" w14:textId="77777777" w:rsidR="007E7B5E" w:rsidRDefault="00000000">
            <w:pPr>
              <w:pStyle w:val="Compact"/>
            </w:pPr>
            <w:r>
              <w:t>July_2023</w:t>
            </w:r>
          </w:p>
        </w:tc>
        <w:tc>
          <w:tcPr>
            <w:tcW w:w="0" w:type="auto"/>
          </w:tcPr>
          <w:p w14:paraId="1CFECCCA" w14:textId="77777777" w:rsidR="007E7B5E" w:rsidRDefault="00000000">
            <w:pPr>
              <w:pStyle w:val="Compact"/>
              <w:jc w:val="right"/>
            </w:pPr>
            <w:r>
              <w:t>3243</w:t>
            </w:r>
          </w:p>
        </w:tc>
        <w:tc>
          <w:tcPr>
            <w:tcW w:w="0" w:type="auto"/>
          </w:tcPr>
          <w:p w14:paraId="760331B4" w14:textId="77777777" w:rsidR="007E7B5E" w:rsidRDefault="00000000">
            <w:pPr>
              <w:pStyle w:val="Compact"/>
              <w:jc w:val="right"/>
            </w:pPr>
            <w:r>
              <w:t>10992</w:t>
            </w:r>
          </w:p>
        </w:tc>
      </w:tr>
      <w:tr w:rsidR="007E7B5E" w14:paraId="3E700D9F" w14:textId="77777777">
        <w:tc>
          <w:tcPr>
            <w:tcW w:w="0" w:type="auto"/>
          </w:tcPr>
          <w:p w14:paraId="78AF9996" w14:textId="77777777" w:rsidR="007E7B5E" w:rsidRDefault="00000000">
            <w:pPr>
              <w:pStyle w:val="Compact"/>
            </w:pPr>
            <w:r>
              <w:t>Aug_2023</w:t>
            </w:r>
          </w:p>
        </w:tc>
        <w:tc>
          <w:tcPr>
            <w:tcW w:w="0" w:type="auto"/>
          </w:tcPr>
          <w:p w14:paraId="03A401E9" w14:textId="77777777" w:rsidR="007E7B5E" w:rsidRDefault="00000000">
            <w:pPr>
              <w:pStyle w:val="Compact"/>
              <w:jc w:val="right"/>
            </w:pPr>
            <w:r>
              <w:t>3251</w:t>
            </w:r>
          </w:p>
        </w:tc>
        <w:tc>
          <w:tcPr>
            <w:tcW w:w="0" w:type="auto"/>
          </w:tcPr>
          <w:p w14:paraId="45EA0935" w14:textId="77777777" w:rsidR="007E7B5E" w:rsidRDefault="00000000">
            <w:pPr>
              <w:pStyle w:val="Compact"/>
              <w:jc w:val="right"/>
            </w:pPr>
            <w:r>
              <w:t>11552</w:t>
            </w:r>
          </w:p>
        </w:tc>
      </w:tr>
    </w:tbl>
    <w:p w14:paraId="6BC75EA8" w14:textId="77777777" w:rsidR="007E7B5E" w:rsidRDefault="00000000">
      <w:pPr>
        <w:pStyle w:val="Heading1"/>
      </w:pPr>
      <w:bookmarkStart w:id="4" w:name="analysis"/>
      <w:bookmarkEnd w:id="3"/>
      <w:r>
        <w:t>Analysis</w:t>
      </w:r>
    </w:p>
    <w:p w14:paraId="5A874153" w14:textId="77777777" w:rsidR="007E7B5E" w:rsidRDefault="00000000">
      <w:pPr>
        <w:pStyle w:val="Heading3"/>
      </w:pPr>
      <w:bookmarkStart w:id="5" w:name="correlation"/>
      <w:r>
        <w:t>Correlation</w:t>
      </w:r>
    </w:p>
    <w:p w14:paraId="11E1F561" w14:textId="77777777" w:rsidR="007E7B5E" w:rsidRDefault="00000000">
      <w:pPr>
        <w:pStyle w:val="FirstParagraph"/>
      </w:pPr>
      <w:r>
        <w:t>The correlation analysis indicates a highly significant and strong association between ‘WomenClothingStores’ and ‘FamilyClothingStores,’ with a correlation coefficient of approximately 0.835. This suggests a positive relationship between the two variables, indicating that changes in women’s clothing store sales are closely related to changes in family clothing store sales.</w:t>
      </w:r>
    </w:p>
    <w:p w14:paraId="248F571E" w14:textId="77777777" w:rsidR="007E7B5E" w:rsidRDefault="00000000">
      <w:pPr>
        <w:pStyle w:val="SourceCode"/>
      </w:pPr>
      <w:r>
        <w:rPr>
          <w:rStyle w:val="FunctionTok"/>
        </w:rPr>
        <w:t>cor</w:t>
      </w:r>
      <w:r>
        <w:rPr>
          <w:rStyle w:val="NormalTok"/>
        </w:rPr>
        <w:t>(Final1</w:t>
      </w:r>
      <w:r>
        <w:rPr>
          <w:rStyle w:val="SpecialCharTok"/>
        </w:rPr>
        <w:t>$</w:t>
      </w:r>
      <w:r>
        <w:rPr>
          <w:rStyle w:val="NormalTok"/>
        </w:rPr>
        <w:t>WomenClothingStores, Final1</w:t>
      </w:r>
      <w:r>
        <w:rPr>
          <w:rStyle w:val="SpecialCharTok"/>
        </w:rPr>
        <w:t>$</w:t>
      </w:r>
      <w:r>
        <w:rPr>
          <w:rStyle w:val="NormalTok"/>
        </w:rPr>
        <w:t>FamilyClothingStores)</w:t>
      </w:r>
    </w:p>
    <w:p w14:paraId="2A0DDB50" w14:textId="77777777" w:rsidR="007E7B5E" w:rsidRDefault="00000000">
      <w:pPr>
        <w:pStyle w:val="SourceCode"/>
      </w:pPr>
      <w:r>
        <w:rPr>
          <w:rStyle w:val="VerbatimChar"/>
        </w:rPr>
        <w:t>## [1] 0.8351892</w:t>
      </w:r>
    </w:p>
    <w:p w14:paraId="70A3557D" w14:textId="77777777" w:rsidR="007E7B5E" w:rsidRDefault="00000000">
      <w:pPr>
        <w:pStyle w:val="SourceCode"/>
      </w:pPr>
      <w:r>
        <w:rPr>
          <w:rStyle w:val="DocumentationTok"/>
        </w:rPr>
        <w:t xml:space="preserve">## Correlation chart https://sphweb.bumc.bu.edu/otlt/MPH-Modules/PH717-QuantCore/PH717-Module9-Correlation-Regression/PH717-Module9-Correlation-Regression4.html </w:t>
      </w:r>
    </w:p>
    <w:p w14:paraId="45139CEA" w14:textId="77777777" w:rsidR="007E7B5E" w:rsidRDefault="00000000">
      <w:pPr>
        <w:pStyle w:val="Heading3"/>
      </w:pPr>
      <w:bookmarkStart w:id="6" w:name="linear-regression"/>
      <w:bookmarkEnd w:id="5"/>
      <w:r>
        <w:t>Linear Regression</w:t>
      </w:r>
    </w:p>
    <w:p w14:paraId="1C778444" w14:textId="77777777" w:rsidR="007E7B5E" w:rsidRDefault="00000000">
      <w:pPr>
        <w:pStyle w:val="FirstParagraph"/>
      </w:pPr>
      <w:r>
        <w:t>In this model, I am predicting women’s clothing store sales (WomenClothingStores) based on family clothing store sales (FamilyClothingStores). The regression model assess how effectively variations in family clothing store sales can explain or predict changes in women’s clothing store sales.</w:t>
      </w:r>
    </w:p>
    <w:p w14:paraId="3019F494" w14:textId="77777777" w:rsidR="007E7B5E" w:rsidRDefault="00000000">
      <w:pPr>
        <w:pStyle w:val="SourceCode"/>
      </w:pPr>
      <w:r>
        <w:rPr>
          <w:rStyle w:val="NormalTok"/>
        </w:rPr>
        <w:t xml:space="preserve">RetailModelFamilyPredicitngWomen </w:t>
      </w:r>
      <w:r>
        <w:rPr>
          <w:rStyle w:val="OtherTok"/>
        </w:rPr>
        <w:t>&lt;-</w:t>
      </w:r>
      <w:r>
        <w:rPr>
          <w:rStyle w:val="NormalTok"/>
        </w:rPr>
        <w:t xml:space="preserve"> </w:t>
      </w:r>
      <w:r>
        <w:rPr>
          <w:rStyle w:val="FunctionTok"/>
        </w:rPr>
        <w:t>lm</w:t>
      </w:r>
      <w:r>
        <w:rPr>
          <w:rStyle w:val="NormalTok"/>
        </w:rPr>
        <w:t>(Final1</w:t>
      </w:r>
      <w:r>
        <w:rPr>
          <w:rStyle w:val="SpecialCharTok"/>
        </w:rPr>
        <w:t>$</w:t>
      </w:r>
      <w:r>
        <w:rPr>
          <w:rStyle w:val="NormalTok"/>
        </w:rPr>
        <w:t xml:space="preserve">WomenClothingStores </w:t>
      </w:r>
      <w:r>
        <w:rPr>
          <w:rStyle w:val="SpecialCharTok"/>
        </w:rPr>
        <w:t>~</w:t>
      </w:r>
      <w:r>
        <w:rPr>
          <w:rStyle w:val="NormalTok"/>
        </w:rPr>
        <w:t xml:space="preserve"> Final1</w:t>
      </w:r>
      <w:r>
        <w:rPr>
          <w:rStyle w:val="SpecialCharTok"/>
        </w:rPr>
        <w:t>$</w:t>
      </w:r>
      <w:r>
        <w:rPr>
          <w:rStyle w:val="NormalTok"/>
        </w:rPr>
        <w:t>FamilyClothingStores)</w:t>
      </w:r>
    </w:p>
    <w:p w14:paraId="6EC89D5E" w14:textId="77777777" w:rsidR="007E7B5E" w:rsidRDefault="00000000">
      <w:pPr>
        <w:pStyle w:val="Heading1"/>
      </w:pPr>
      <w:bookmarkStart w:id="7" w:name="linear-model"/>
      <w:bookmarkEnd w:id="4"/>
      <w:bookmarkEnd w:id="6"/>
      <w:r>
        <w:lastRenderedPageBreak/>
        <w:t>Linear Model</w:t>
      </w:r>
    </w:p>
    <w:p w14:paraId="214A038E" w14:textId="305D0F16" w:rsidR="007E7B5E" w:rsidRDefault="00000000">
      <w:pPr>
        <w:pStyle w:val="FirstParagraph"/>
      </w:pPr>
      <w:r>
        <w:t xml:space="preserve">For my model the F-statistic is 13.84, and the associated p-value is 0.009854, which is less than the significance level of 0.05, indicating that the model is statistically significant. This result suggests that the model is statistically significant, indicating a meaningful relationship between family clothing store sales and women’s clothing store sales. However, we would need to check if the regression model meets </w:t>
      </w:r>
      <w:proofErr w:type="gramStart"/>
      <w:r>
        <w:t>assumptions</w:t>
      </w:r>
      <w:proofErr w:type="gramEnd"/>
      <w:r w:rsidR="00060B78">
        <w:t xml:space="preserve"> and the data fits the model properly. </w:t>
      </w:r>
    </w:p>
    <w:p w14:paraId="2F772159" w14:textId="77777777" w:rsidR="007E7B5E" w:rsidRDefault="00000000">
      <w:pPr>
        <w:pStyle w:val="SourceCode"/>
      </w:pPr>
      <w:proofErr w:type="gramStart"/>
      <w:r>
        <w:rPr>
          <w:rStyle w:val="FunctionTok"/>
        </w:rPr>
        <w:t>summary</w:t>
      </w:r>
      <w:r>
        <w:rPr>
          <w:rStyle w:val="NormalTok"/>
        </w:rPr>
        <w:t>(</w:t>
      </w:r>
      <w:proofErr w:type="gramEnd"/>
      <w:r>
        <w:rPr>
          <w:rStyle w:val="NormalTok"/>
        </w:rPr>
        <w:t>RetailModelFamilyPredicitngWomen )</w:t>
      </w:r>
    </w:p>
    <w:p w14:paraId="0847271B" w14:textId="77777777" w:rsidR="007E7B5E" w:rsidRDefault="00000000">
      <w:pPr>
        <w:pStyle w:val="SourceCode"/>
      </w:pPr>
      <w:r>
        <w:rPr>
          <w:rStyle w:val="VerbatimChar"/>
        </w:rPr>
        <w:t xml:space="preserve">## </w:t>
      </w:r>
      <w:r>
        <w:br/>
      </w:r>
      <w:r>
        <w:rPr>
          <w:rStyle w:val="VerbatimChar"/>
        </w:rPr>
        <w:t>## Call:</w:t>
      </w:r>
      <w:r>
        <w:br/>
      </w:r>
      <w:r>
        <w:rPr>
          <w:rStyle w:val="VerbatimChar"/>
        </w:rPr>
        <w:t>## lm(formula = Final1$WomenClothingStores ~ Final1$FamilyClothingStores)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-262.04 -144.56  -48.67  139.39  335.07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902.06539  612.67557   1.472  0.19135   </w:t>
      </w:r>
      <w:r>
        <w:br/>
      </w:r>
      <w:r>
        <w:rPr>
          <w:rStyle w:val="VerbatimChar"/>
        </w:rPr>
        <w:t>## Final1$FamilyClothingStores   0.22602    0.06076   3.720  0.00985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220.4 on 6 degrees of freedom</w:t>
      </w:r>
      <w:r>
        <w:br/>
      </w:r>
      <w:r>
        <w:rPr>
          <w:rStyle w:val="VerbatimChar"/>
        </w:rPr>
        <w:t xml:space="preserve">## Multiple R-squared:  0.6975, Adjusted R-squared:  0.6471 </w:t>
      </w:r>
      <w:r>
        <w:br/>
      </w:r>
      <w:r>
        <w:rPr>
          <w:rStyle w:val="VerbatimChar"/>
        </w:rPr>
        <w:t>## F-statistic: 13.84 on 1 and 6 DF,  p-value: 0.009854</w:t>
      </w:r>
    </w:p>
    <w:p w14:paraId="2CB3ED22" w14:textId="77777777" w:rsidR="007E7B5E" w:rsidRDefault="00000000">
      <w:pPr>
        <w:pStyle w:val="Heading1"/>
      </w:pPr>
      <w:bookmarkStart w:id="8" w:name="spearman"/>
      <w:bookmarkEnd w:id="7"/>
      <w:r>
        <w:t>Spearman</w:t>
      </w:r>
    </w:p>
    <w:p w14:paraId="0D9CFF48" w14:textId="23BA2CF4" w:rsidR="007E7B5E" w:rsidRDefault="00000000">
      <w:pPr>
        <w:pStyle w:val="FirstParagraph"/>
      </w:pPr>
      <w:r>
        <w:t xml:space="preserve">Based on the plots, we can see that they violete the assumptions. For example, in the first plot there is curvature associated with the residual or error terms. The second plot the data the data looks </w:t>
      </w:r>
      <w:proofErr w:type="gramStart"/>
      <w:r>
        <w:t>fairly normal</w:t>
      </w:r>
      <w:proofErr w:type="gramEnd"/>
      <w:r>
        <w:t xml:space="preserve">, </w:t>
      </w:r>
      <w:r w:rsidR="00060B78">
        <w:t xml:space="preserve">with some divergence. However, the </w:t>
      </w:r>
      <w:r>
        <w:t xml:space="preserve">third </w:t>
      </w:r>
      <w:r w:rsidR="00060B78">
        <w:t xml:space="preserve">and the fourth plot </w:t>
      </w:r>
      <w:r>
        <w:t>there is curvature which indicates non-linearity. Therefore, the data does not fit a linear regresion model and a different tool would be needed to better fit the model.</w:t>
      </w:r>
      <w:r w:rsidR="00060B78">
        <w:t xml:space="preserve"> Thus, the analysis of the spearman correlation is used. </w:t>
      </w:r>
    </w:p>
    <w:p w14:paraId="5AFA1D09" w14:textId="77777777" w:rsidR="007E7B5E" w:rsidRDefault="00000000">
      <w:pPr>
        <w:pStyle w:val="SourceCode"/>
      </w:pPr>
      <w:r>
        <w:rPr>
          <w:rStyle w:val="NormalTok"/>
        </w:rPr>
        <w:t>Plot</w:t>
      </w:r>
      <w:r>
        <w:rPr>
          <w:rStyle w:val="OtherTok"/>
        </w:rPr>
        <w:t>&lt;-</w:t>
      </w:r>
      <w:proofErr w:type="gramStart"/>
      <w:r>
        <w:rPr>
          <w:rStyle w:val="FunctionTok"/>
        </w:rPr>
        <w:t>plot</w:t>
      </w:r>
      <w:r>
        <w:rPr>
          <w:rStyle w:val="NormalTok"/>
        </w:rPr>
        <w:t>(</w:t>
      </w:r>
      <w:proofErr w:type="gramEnd"/>
      <w:r>
        <w:rPr>
          <w:rStyle w:val="NormalTok"/>
        </w:rPr>
        <w:t>RetailModelFamilyPredicitngWomen)</w:t>
      </w:r>
    </w:p>
    <w:p w14:paraId="4838BEBB" w14:textId="5BBFEBC7" w:rsidR="007E7B5E" w:rsidRDefault="00060B78">
      <w:pPr>
        <w:pStyle w:val="FirstParagraph"/>
      </w:pPr>
      <w:r>
        <w:rPr>
          <w:noProof/>
        </w:rPr>
        <w:lastRenderedPageBreak/>
        <w:drawing>
          <wp:anchor distT="0" distB="0" distL="114300" distR="114300" simplePos="0" relativeHeight="251661312" behindDoc="0" locked="0" layoutInCell="1" allowOverlap="1" wp14:anchorId="2F3D8602" wp14:editId="7458DDC7">
            <wp:simplePos x="0" y="0"/>
            <wp:positionH relativeFrom="column">
              <wp:posOffset>3223260</wp:posOffset>
            </wp:positionH>
            <wp:positionV relativeFrom="paragraph">
              <wp:posOffset>2334895</wp:posOffset>
            </wp:positionV>
            <wp:extent cx="2947670" cy="2034540"/>
            <wp:effectExtent l="0" t="0" r="0" b="0"/>
            <wp:wrapSquare wrapText="bothSides"/>
            <wp:docPr id="38" name="Picture"/>
            <wp:cNvGraphicFramePr/>
            <a:graphic xmlns:a="http://schemas.openxmlformats.org/drawingml/2006/main">
              <a:graphicData uri="http://schemas.openxmlformats.org/drawingml/2006/picture">
                <pic:pic xmlns:pic="http://schemas.openxmlformats.org/drawingml/2006/picture">
                  <pic:nvPicPr>
                    <pic:cNvPr id="39" name="Picture" descr="LinearRegression_files/figure-docx/coefficenits-4.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47670" cy="20345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21349C5" wp14:editId="0C5EA271">
            <wp:simplePos x="0" y="0"/>
            <wp:positionH relativeFrom="column">
              <wp:posOffset>436</wp:posOffset>
            </wp:positionH>
            <wp:positionV relativeFrom="paragraph">
              <wp:posOffset>2255520</wp:posOffset>
            </wp:positionV>
            <wp:extent cx="2514600" cy="2475659"/>
            <wp:effectExtent l="0" t="0" r="0" b="1270"/>
            <wp:wrapSquare wrapText="bothSides"/>
            <wp:docPr id="35" name="Picture"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with a line drawn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4600" cy="247565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FA53581" wp14:editId="4FCC0B0B">
            <wp:simplePos x="0" y="0"/>
            <wp:positionH relativeFrom="column">
              <wp:posOffset>3237230</wp:posOffset>
            </wp:positionH>
            <wp:positionV relativeFrom="paragraph">
              <wp:posOffset>93345</wp:posOffset>
            </wp:positionV>
            <wp:extent cx="3315970" cy="2452370"/>
            <wp:effectExtent l="0" t="0" r="0" b="0"/>
            <wp:wrapSquare wrapText="bothSides"/>
            <wp:docPr id="32" name="Picture"/>
            <wp:cNvGraphicFramePr/>
            <a:graphic xmlns:a="http://schemas.openxmlformats.org/drawingml/2006/main">
              <a:graphicData uri="http://schemas.openxmlformats.org/drawingml/2006/picture">
                <pic:pic xmlns:pic="http://schemas.openxmlformats.org/drawingml/2006/picture">
                  <pic:nvPicPr>
                    <pic:cNvPr id="33" name="Picture" descr="LinearRegression_files/figure-docx/coefficenits-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15970" cy="24523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noProof/>
        </w:rPr>
        <w:drawing>
          <wp:anchor distT="0" distB="0" distL="114300" distR="114300" simplePos="0" relativeHeight="251658240" behindDoc="0" locked="0" layoutInCell="1" allowOverlap="1" wp14:anchorId="6EC3C2FC" wp14:editId="2C9AA3C5">
            <wp:simplePos x="0" y="0"/>
            <wp:positionH relativeFrom="column">
              <wp:posOffset>-428081</wp:posOffset>
            </wp:positionH>
            <wp:positionV relativeFrom="paragraph">
              <wp:posOffset>0</wp:posOffset>
            </wp:positionV>
            <wp:extent cx="3374571" cy="2749913"/>
            <wp:effectExtent l="0" t="0" r="3810" b="635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30" name="Picture" descr="LinearRegression_files/figure-docx/coefficenits-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74571" cy="274991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9AFE35F" w14:textId="77777777" w:rsidR="00060B78" w:rsidRDefault="00060B78">
      <w:pPr>
        <w:pStyle w:val="BodyText"/>
      </w:pPr>
    </w:p>
    <w:p w14:paraId="09E5DE64" w14:textId="77777777" w:rsidR="00060B78" w:rsidRDefault="00060B78">
      <w:pPr>
        <w:pStyle w:val="BodyText"/>
      </w:pPr>
    </w:p>
    <w:p w14:paraId="2D368A44" w14:textId="77777777" w:rsidR="00060B78" w:rsidRDefault="00060B78">
      <w:pPr>
        <w:pStyle w:val="BodyText"/>
      </w:pPr>
    </w:p>
    <w:p w14:paraId="178863FB" w14:textId="77777777" w:rsidR="00060B78" w:rsidRDefault="00060B78">
      <w:pPr>
        <w:pStyle w:val="BodyText"/>
      </w:pPr>
    </w:p>
    <w:p w14:paraId="7F4E4F79" w14:textId="77777777" w:rsidR="00060B78" w:rsidRDefault="00060B78">
      <w:pPr>
        <w:pStyle w:val="BodyText"/>
      </w:pPr>
    </w:p>
    <w:p w14:paraId="263C2B97" w14:textId="77777777" w:rsidR="00060B78" w:rsidRDefault="00060B78">
      <w:pPr>
        <w:pStyle w:val="BodyText"/>
      </w:pPr>
      <w:r>
        <w:t xml:space="preserve"> </w:t>
      </w:r>
    </w:p>
    <w:p w14:paraId="43F9EB51" w14:textId="769DFE92" w:rsidR="007E7B5E" w:rsidRDefault="00000000">
      <w:pPr>
        <w:pStyle w:val="BodyText"/>
      </w:pPr>
      <w:r>
        <w:t>The Spearman’s rank correlation coefficient (rho) is a measure of the strength and direction of a monotonic relationship between two variables. Here’s the interpretation of the output you provided:</w:t>
      </w:r>
    </w:p>
    <w:p w14:paraId="1A49C87C" w14:textId="77777777" w:rsidR="00060B78" w:rsidRDefault="00000000">
      <w:pPr>
        <w:pStyle w:val="BodyText"/>
      </w:pPr>
      <w:r>
        <w:t xml:space="preserve">Correlation Coefficient (rho): The calculated Spearman’s rank correlation coefficient (rho) is approximately </w:t>
      </w:r>
      <w:proofErr w:type="gramStart"/>
      <w:r>
        <w:t>0.4524.Interpretation</w:t>
      </w:r>
      <w:proofErr w:type="gramEnd"/>
      <w:r>
        <w:t>: The value of rho is positive, indicating a positive relationship between WomenClothingStores and FamilyClothingStores. As one variable increases, the other tends to increase as well.</w:t>
      </w:r>
    </w:p>
    <w:p w14:paraId="60C1BF3E" w14:textId="32810280" w:rsidR="007E7B5E" w:rsidRDefault="00000000">
      <w:pPr>
        <w:pStyle w:val="BodyText"/>
      </w:pPr>
      <w:r>
        <w:t xml:space="preserve"> Test Statistic (S): The test statistic (S) is 46. Interpretation: This statistic is used in the calculation of the p-value. It is not directly interpretable on its own.</w:t>
      </w:r>
    </w:p>
    <w:p w14:paraId="03D2977A" w14:textId="77777777" w:rsidR="007E7B5E" w:rsidRDefault="00000000">
      <w:pPr>
        <w:pStyle w:val="BodyText"/>
      </w:pPr>
      <w:r>
        <w:t>P-value: The p-value associated with the test is 0.2675. Interpretation: The p-value is relatively high (greater than the commonly used significance level of 0.05), suggesting that there is not enough evidence to reject the null hypothesis. The null hypothesis is that there is no significant correlation between WomenClothingStores and FamilyClothingStores. In other words, the observed correlation could plausibly occur by random chance.</w:t>
      </w:r>
    </w:p>
    <w:p w14:paraId="3D4031E0" w14:textId="2DFFA96A" w:rsidR="00060B78" w:rsidRDefault="00000000">
      <w:pPr>
        <w:pStyle w:val="BodyText"/>
      </w:pPr>
      <w:r>
        <w:t xml:space="preserve">Alternative Hypothesis: The alternative hypothesis is that the true Spearman’s rank correlation (rho) is not equal to 0. Interpretation: The analysis is testing whether there is a </w:t>
      </w:r>
      <w:r>
        <w:lastRenderedPageBreak/>
        <w:t>significant non-zero correlation between the two variables. Sample Estimate: The sample estimate of rho is 0.4524. Interpretation: This is the estimated population value of the correlation coefficient based on the sample data. In this case, the positive value suggests a moderate positive relationship between the two variables.</w:t>
      </w:r>
    </w:p>
    <w:p w14:paraId="1B1FCCC7" w14:textId="77777777" w:rsidR="00060B78" w:rsidRDefault="00060B78" w:rsidP="00060B78">
      <w:pPr>
        <w:pStyle w:val="BodyText"/>
      </w:pPr>
      <w:r>
        <w:t xml:space="preserve">In summary, based on the given output, there is a positive correlation between </w:t>
      </w:r>
      <w:proofErr w:type="spellStart"/>
      <w:r>
        <w:t>WomenClothingStores</w:t>
      </w:r>
      <w:proofErr w:type="spellEnd"/>
      <w:r>
        <w:t xml:space="preserve"> and </w:t>
      </w:r>
      <w:proofErr w:type="spellStart"/>
      <w:r>
        <w:t>FamilyClothingStores</w:t>
      </w:r>
      <w:proofErr w:type="spellEnd"/>
      <w:r>
        <w:t>, but the evidence for this correlation is not statistically significant at the 0.05 significance level (p-value &gt; 0.05).</w:t>
      </w:r>
    </w:p>
    <w:p w14:paraId="6A7B66B3" w14:textId="77777777" w:rsidR="00060B78" w:rsidRDefault="00060B78">
      <w:pPr>
        <w:pStyle w:val="BodyText"/>
      </w:pPr>
    </w:p>
    <w:p w14:paraId="15C8E404" w14:textId="77777777" w:rsidR="007E7B5E" w:rsidRDefault="00000000">
      <w:pPr>
        <w:pStyle w:val="SourceCode"/>
      </w:pPr>
      <w:proofErr w:type="spellStart"/>
      <w:r>
        <w:rPr>
          <w:rStyle w:val="NormalTok"/>
        </w:rPr>
        <w:t>corr</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gramStart"/>
      <w:r>
        <w:rPr>
          <w:rStyle w:val="FunctionTok"/>
        </w:rPr>
        <w:t>test</w:t>
      </w:r>
      <w:proofErr w:type="spellEnd"/>
      <w:r>
        <w:rPr>
          <w:rStyle w:val="NormalTok"/>
        </w:rPr>
        <w:t>(</w:t>
      </w:r>
      <w:proofErr w:type="gramEnd"/>
      <w:r>
        <w:rPr>
          <w:rStyle w:val="AttributeTok"/>
        </w:rPr>
        <w:t>x=</w:t>
      </w:r>
      <w:r>
        <w:rPr>
          <w:rStyle w:val="NormalTok"/>
        </w:rPr>
        <w:t>Final1</w:t>
      </w:r>
      <w:r>
        <w:rPr>
          <w:rStyle w:val="SpecialCharTok"/>
        </w:rPr>
        <w:t>$</w:t>
      </w:r>
      <w:r>
        <w:rPr>
          <w:rStyle w:val="NormalTok"/>
        </w:rPr>
        <w:t xml:space="preserve">WomenClothingStores, </w:t>
      </w:r>
      <w:r>
        <w:rPr>
          <w:rStyle w:val="AttributeTok"/>
        </w:rPr>
        <w:t>y=</w:t>
      </w:r>
      <w:r>
        <w:rPr>
          <w:rStyle w:val="NormalTok"/>
        </w:rPr>
        <w:t>Final1</w:t>
      </w:r>
      <w:r>
        <w:rPr>
          <w:rStyle w:val="SpecialCharTok"/>
        </w:rPr>
        <w:t>$</w:t>
      </w:r>
      <w:r>
        <w:rPr>
          <w:rStyle w:val="NormalTok"/>
        </w:rPr>
        <w:t xml:space="preserve">FamilyClothingStores, </w:t>
      </w:r>
      <w:r>
        <w:rPr>
          <w:rStyle w:val="AttributeTok"/>
        </w:rPr>
        <w:t>method =</w:t>
      </w:r>
      <w:r>
        <w:rPr>
          <w:rStyle w:val="NormalTok"/>
        </w:rPr>
        <w:t xml:space="preserve"> </w:t>
      </w:r>
      <w:r>
        <w:rPr>
          <w:rStyle w:val="StringTok"/>
        </w:rPr>
        <w:t>'spearman'</w:t>
      </w:r>
      <w:r>
        <w:rPr>
          <w:rStyle w:val="NormalTok"/>
        </w:rPr>
        <w:t>)</w:t>
      </w:r>
      <w:r>
        <w:br/>
      </w:r>
      <w:r>
        <w:br/>
      </w:r>
      <w:r>
        <w:rPr>
          <w:rStyle w:val="NormalTok"/>
        </w:rPr>
        <w:t>corr</w:t>
      </w:r>
    </w:p>
    <w:p w14:paraId="56E01CF5" w14:textId="77777777" w:rsidR="007E7B5E" w:rsidRDefault="00000000">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Final1$WomenClothingStores and Final1$FamilyClothingStores</w:t>
      </w:r>
      <w:r>
        <w:br/>
      </w:r>
      <w:r>
        <w:rPr>
          <w:rStyle w:val="VerbatimChar"/>
        </w:rPr>
        <w:t>## S = 46, p-value = 0.2675</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0.452381</w:t>
      </w:r>
      <w:bookmarkEnd w:id="8"/>
    </w:p>
    <w:sectPr w:rsidR="007E7B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A0DD" w14:textId="77777777" w:rsidR="009259D0" w:rsidRDefault="009259D0">
      <w:pPr>
        <w:spacing w:after="0"/>
      </w:pPr>
      <w:r>
        <w:separator/>
      </w:r>
    </w:p>
  </w:endnote>
  <w:endnote w:type="continuationSeparator" w:id="0">
    <w:p w14:paraId="6F085E7E" w14:textId="77777777" w:rsidR="009259D0" w:rsidRDefault="009259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0C1F" w14:textId="77777777" w:rsidR="009259D0" w:rsidRDefault="009259D0">
      <w:r>
        <w:separator/>
      </w:r>
    </w:p>
  </w:footnote>
  <w:footnote w:type="continuationSeparator" w:id="0">
    <w:p w14:paraId="278191C2" w14:textId="77777777" w:rsidR="009259D0" w:rsidRDefault="00925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C418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6496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5E"/>
    <w:rsid w:val="00060B78"/>
    <w:rsid w:val="003A0CF7"/>
    <w:rsid w:val="007E7B5E"/>
    <w:rsid w:val="009259D0"/>
    <w:rsid w:val="00C510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E45A"/>
  <w15:docId w15:val="{F20F029B-99F1-154A-A272-BD7CABCA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Family Clothing Store Sales on Women’s Apparel Sales: A Statistical Investigation</dc:title>
  <dc:creator>Cindy Chavarria</dc:creator>
  <cp:keywords/>
  <cp:lastModifiedBy>Cindy Chavarria</cp:lastModifiedBy>
  <cp:revision>3</cp:revision>
  <dcterms:created xsi:type="dcterms:W3CDTF">2023-11-15T04:19:00Z</dcterms:created>
  <dcterms:modified xsi:type="dcterms:W3CDTF">2023-11-15T04:24:00Z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2023-10-28</vt:lpwstr>
  </property>
  <property fmtid="{D5CDD505-2E9C-101B-9397-08002B2CF9AE}" pid="3" name="output">
    <vt:lpwstr/>
  </property>
</Properties>
</file>