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69652" w14:textId="207082BD" w:rsidR="001261D6" w:rsidRPr="001261D6" w:rsidRDefault="001261D6" w:rsidP="005B1B55">
      <w:pPr>
        <w:jc w:val="both"/>
        <w:rPr>
          <w:rFonts w:ascii="Arial" w:hAnsi="Arial" w:cs="Arial"/>
          <w:b/>
          <w:bCs/>
          <w:sz w:val="24"/>
          <w:szCs w:val="24"/>
        </w:rPr>
      </w:pPr>
      <w:r w:rsidRPr="001261D6">
        <w:rPr>
          <w:rFonts w:ascii="Arial" w:hAnsi="Arial" w:cs="Arial"/>
          <w:b/>
          <w:bCs/>
          <w:sz w:val="24"/>
          <w:szCs w:val="24"/>
        </w:rPr>
        <w:t xml:space="preserve">Análisis estadístico (cuaderno </w:t>
      </w:r>
      <w:proofErr w:type="spellStart"/>
      <w:r w:rsidRPr="001261D6">
        <w:rPr>
          <w:rFonts w:ascii="Arial" w:hAnsi="Arial" w:cs="Arial"/>
          <w:b/>
          <w:bCs/>
          <w:sz w:val="24"/>
          <w:szCs w:val="24"/>
        </w:rPr>
        <w:t>PCA.ipynb</w:t>
      </w:r>
      <w:proofErr w:type="spellEnd"/>
      <w:r w:rsidRPr="001261D6">
        <w:rPr>
          <w:rFonts w:ascii="Arial" w:hAnsi="Arial" w:cs="Arial"/>
          <w:b/>
          <w:bCs/>
          <w:sz w:val="24"/>
          <w:szCs w:val="24"/>
        </w:rPr>
        <w:t>)</w:t>
      </w:r>
    </w:p>
    <w:p w14:paraId="6C5A4E96" w14:textId="703CE83E" w:rsidR="005B1B55" w:rsidRDefault="005B1B55" w:rsidP="005B1B55">
      <w:pPr>
        <w:jc w:val="both"/>
        <w:rPr>
          <w:rFonts w:ascii="Arial" w:hAnsi="Arial" w:cs="Arial"/>
          <w:sz w:val="24"/>
          <w:szCs w:val="24"/>
        </w:rPr>
      </w:pPr>
      <w:r w:rsidRPr="005B1B55">
        <w:rPr>
          <w:rFonts w:ascii="Arial" w:hAnsi="Arial" w:cs="Arial"/>
          <w:sz w:val="24"/>
          <w:szCs w:val="24"/>
        </w:rPr>
        <w:t xml:space="preserve">Como se mencionó antes, el análisis estadístico se realizó con </w:t>
      </w:r>
      <w:r w:rsidRPr="005B1B55">
        <w:rPr>
          <w:rFonts w:ascii="Arial" w:hAnsi="Arial" w:cs="Arial"/>
          <w:sz w:val="24"/>
          <w:szCs w:val="24"/>
        </w:rPr>
        <w:t xml:space="preserve">datos de espectros reales medidos por el SDSS (Sloan Digital </w:t>
      </w:r>
      <w:proofErr w:type="spellStart"/>
      <w:r w:rsidRPr="005B1B55">
        <w:rPr>
          <w:rFonts w:ascii="Arial" w:hAnsi="Arial" w:cs="Arial"/>
          <w:sz w:val="24"/>
          <w:szCs w:val="24"/>
        </w:rPr>
        <w:t>Sky</w:t>
      </w:r>
      <w:proofErr w:type="spellEnd"/>
      <w:r w:rsidRPr="005B1B55">
        <w:rPr>
          <w:rFonts w:ascii="Arial" w:hAnsi="Arial" w:cs="Arial"/>
          <w:sz w:val="24"/>
          <w:szCs w:val="24"/>
        </w:rPr>
        <w:t xml:space="preserve"> </w:t>
      </w:r>
      <w:proofErr w:type="spellStart"/>
      <w:r w:rsidRPr="005B1B55">
        <w:rPr>
          <w:rFonts w:ascii="Arial" w:hAnsi="Arial" w:cs="Arial"/>
          <w:sz w:val="24"/>
          <w:szCs w:val="24"/>
        </w:rPr>
        <w:t>Survey</w:t>
      </w:r>
      <w:proofErr w:type="spellEnd"/>
      <w:r w:rsidRPr="005B1B55">
        <w:rPr>
          <w:rFonts w:ascii="Arial" w:hAnsi="Arial" w:cs="Arial"/>
          <w:sz w:val="24"/>
          <w:szCs w:val="24"/>
        </w:rPr>
        <w:t>)</w:t>
      </w:r>
      <w:r w:rsidRPr="005B1B55">
        <w:rPr>
          <w:rFonts w:ascii="Arial" w:hAnsi="Arial" w:cs="Arial"/>
          <w:sz w:val="24"/>
          <w:szCs w:val="24"/>
        </w:rPr>
        <w:t>. En total se usaron 10 catálogos</w:t>
      </w:r>
      <w:r w:rsidR="0081233B">
        <w:rPr>
          <w:rFonts w:ascii="Arial" w:hAnsi="Arial" w:cs="Arial"/>
          <w:sz w:val="24"/>
          <w:szCs w:val="24"/>
        </w:rPr>
        <w:t xml:space="preserve"> de 1000 objetos </w:t>
      </w:r>
      <w:r w:rsidR="0081233B" w:rsidRPr="005B1B55">
        <w:rPr>
          <w:rFonts w:ascii="Arial" w:hAnsi="Arial" w:cs="Arial"/>
          <w:sz w:val="24"/>
          <w:szCs w:val="24"/>
        </w:rPr>
        <w:t>de las carpetas públicas del SDSS</w:t>
      </w:r>
      <w:r w:rsidRPr="005B1B55">
        <w:rPr>
          <w:rFonts w:ascii="Arial" w:hAnsi="Arial" w:cs="Arial"/>
          <w:sz w:val="24"/>
          <w:szCs w:val="24"/>
        </w:rPr>
        <w:t xml:space="preserve"> </w:t>
      </w:r>
      <w:r w:rsidR="0081233B">
        <w:rPr>
          <w:rFonts w:ascii="Arial" w:hAnsi="Arial" w:cs="Arial"/>
          <w:sz w:val="24"/>
          <w:szCs w:val="24"/>
        </w:rPr>
        <w:t xml:space="preserve">previamente descargados </w:t>
      </w:r>
      <w:r w:rsidRPr="005B1B55">
        <w:rPr>
          <w:rFonts w:ascii="Arial" w:hAnsi="Arial" w:cs="Arial"/>
          <w:sz w:val="24"/>
          <w:szCs w:val="24"/>
        </w:rPr>
        <w:t>(</w:t>
      </w:r>
      <w:hyperlink r:id="rId5" w:history="1">
        <w:r w:rsidR="0081233B" w:rsidRPr="00505683">
          <w:rPr>
            <w:rStyle w:val="Hyperlink"/>
            <w:rFonts w:ascii="Arial" w:hAnsi="Arial" w:cs="Arial"/>
            <w:sz w:val="24"/>
            <w:szCs w:val="24"/>
          </w:rPr>
          <w:t>https://data.sdss.org/sas/dr14/eboss/spectro/redux/v5_10_0/</w:t>
        </w:r>
      </w:hyperlink>
      <w:r w:rsidRPr="005B1B55">
        <w:rPr>
          <w:rFonts w:ascii="Arial" w:hAnsi="Arial" w:cs="Arial"/>
          <w:sz w:val="24"/>
          <w:szCs w:val="24"/>
        </w:rPr>
        <w:t>)</w:t>
      </w:r>
      <w:r w:rsidR="0081233B">
        <w:rPr>
          <w:rFonts w:ascii="Arial" w:hAnsi="Arial" w:cs="Arial"/>
          <w:sz w:val="24"/>
          <w:szCs w:val="24"/>
        </w:rPr>
        <w:t xml:space="preserve">. </w:t>
      </w:r>
      <w:r w:rsidR="00A65C39">
        <w:rPr>
          <w:rFonts w:ascii="Arial" w:hAnsi="Arial" w:cs="Arial"/>
          <w:sz w:val="24"/>
          <w:szCs w:val="24"/>
        </w:rPr>
        <w:t>Estos catálogos guardan el espectro de los objetos junto a más información que los identifica.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446"/>
      </w:tblGrid>
      <w:tr w:rsidR="00A65C39" w14:paraId="5B87D69D" w14:textId="77777777" w:rsidTr="00A65C39">
        <w:tc>
          <w:tcPr>
            <w:tcW w:w="4414" w:type="dxa"/>
            <w:vAlign w:val="center"/>
          </w:tcPr>
          <w:p w14:paraId="6568C703" w14:textId="5026D484" w:rsidR="00A65C39" w:rsidRDefault="00A65C39" w:rsidP="00A65C39">
            <w:pPr>
              <w:jc w:val="center"/>
              <w:rPr>
                <w:rFonts w:ascii="Arial" w:hAnsi="Arial" w:cs="Arial"/>
                <w:sz w:val="24"/>
                <w:szCs w:val="24"/>
              </w:rPr>
            </w:pPr>
            <w:r w:rsidRPr="0081233B">
              <w:rPr>
                <w:rFonts w:ascii="Arial" w:hAnsi="Arial" w:cs="Arial"/>
                <w:sz w:val="24"/>
                <w:szCs w:val="24"/>
              </w:rPr>
              <w:drawing>
                <wp:inline distT="0" distB="0" distL="0" distR="0" wp14:anchorId="7CB3B633" wp14:editId="6BEAF14A">
                  <wp:extent cx="1935273" cy="2404171"/>
                  <wp:effectExtent l="0" t="0" r="825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1944414" cy="2415527"/>
                          </a:xfrm>
                          <a:prstGeom prst="rect">
                            <a:avLst/>
                          </a:prstGeom>
                        </pic:spPr>
                      </pic:pic>
                    </a:graphicData>
                  </a:graphic>
                </wp:inline>
              </w:drawing>
            </w:r>
          </w:p>
        </w:tc>
        <w:tc>
          <w:tcPr>
            <w:tcW w:w="4414" w:type="dxa"/>
            <w:vAlign w:val="center"/>
          </w:tcPr>
          <w:p w14:paraId="7FA7983A" w14:textId="6C2B5CF0" w:rsidR="00A65C39" w:rsidRDefault="00A65C39" w:rsidP="00A65C39">
            <w:pPr>
              <w:jc w:val="center"/>
              <w:rPr>
                <w:rFonts w:ascii="Arial" w:hAnsi="Arial" w:cs="Arial"/>
                <w:sz w:val="24"/>
                <w:szCs w:val="24"/>
              </w:rPr>
            </w:pPr>
            <w:r w:rsidRPr="00A65C39">
              <w:rPr>
                <w:rFonts w:ascii="Arial" w:hAnsi="Arial" w:cs="Arial"/>
                <w:sz w:val="24"/>
                <w:szCs w:val="24"/>
              </w:rPr>
              <w:drawing>
                <wp:inline distT="0" distB="0" distL="0" distR="0" wp14:anchorId="56995A9F" wp14:editId="743F6BF8">
                  <wp:extent cx="2682773" cy="1047750"/>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2705314" cy="1056554"/>
                          </a:xfrm>
                          <a:prstGeom prst="rect">
                            <a:avLst/>
                          </a:prstGeom>
                        </pic:spPr>
                      </pic:pic>
                    </a:graphicData>
                  </a:graphic>
                </wp:inline>
              </w:drawing>
            </w:r>
          </w:p>
        </w:tc>
      </w:tr>
    </w:tbl>
    <w:p w14:paraId="356217DC" w14:textId="1CC9AF57" w:rsidR="00A65C39" w:rsidRDefault="00A65C39" w:rsidP="005B1B55">
      <w:pPr>
        <w:jc w:val="both"/>
        <w:rPr>
          <w:rFonts w:ascii="Arial" w:hAnsi="Arial" w:cs="Arial"/>
          <w:sz w:val="24"/>
          <w:szCs w:val="24"/>
        </w:rPr>
      </w:pPr>
    </w:p>
    <w:p w14:paraId="13572A6D" w14:textId="24329C1D" w:rsidR="00A65C39" w:rsidRDefault="00B56BB6" w:rsidP="005B1B55">
      <w:pPr>
        <w:jc w:val="both"/>
        <w:rPr>
          <w:rFonts w:ascii="Arial" w:hAnsi="Arial" w:cs="Arial"/>
          <w:sz w:val="24"/>
          <w:szCs w:val="24"/>
        </w:rPr>
      </w:pPr>
      <w:r>
        <w:rPr>
          <w:rFonts w:ascii="Arial" w:hAnsi="Arial" w:cs="Arial"/>
          <w:sz w:val="24"/>
          <w:szCs w:val="24"/>
        </w:rPr>
        <w:t>De todas las observaciones se seleccionaron aquellas identificadas como cuásares y galaxias, guardándolas en arreglos por separado.</w:t>
      </w:r>
    </w:p>
    <w:p w14:paraId="2A03EA39" w14:textId="6D2CDCBC" w:rsidR="00A65C39" w:rsidRDefault="00B56BB6" w:rsidP="00B56BB6">
      <w:pPr>
        <w:jc w:val="center"/>
        <w:rPr>
          <w:rFonts w:ascii="Arial" w:hAnsi="Arial" w:cs="Arial"/>
          <w:sz w:val="24"/>
          <w:szCs w:val="24"/>
        </w:rPr>
      </w:pPr>
      <w:r w:rsidRPr="00A65C39">
        <w:rPr>
          <w:rFonts w:ascii="Arial" w:hAnsi="Arial" w:cs="Arial"/>
          <w:sz w:val="24"/>
          <w:szCs w:val="24"/>
        </w:rPr>
        <w:drawing>
          <wp:inline distT="0" distB="0" distL="0" distR="0" wp14:anchorId="6D1D0850" wp14:editId="7A6B5EFC">
            <wp:extent cx="3371261" cy="2915810"/>
            <wp:effectExtent l="0" t="0" r="63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395384" cy="2936674"/>
                    </a:xfrm>
                    <a:prstGeom prst="rect">
                      <a:avLst/>
                    </a:prstGeom>
                  </pic:spPr>
                </pic:pic>
              </a:graphicData>
            </a:graphic>
          </wp:inline>
        </w:drawing>
      </w:r>
    </w:p>
    <w:p w14:paraId="29952739" w14:textId="5A0E7CF6" w:rsidR="00B56BB6" w:rsidRDefault="00B56BB6" w:rsidP="00B56BB6">
      <w:pPr>
        <w:jc w:val="both"/>
        <w:rPr>
          <w:rFonts w:ascii="Arial" w:hAnsi="Arial" w:cs="Arial"/>
          <w:sz w:val="24"/>
          <w:szCs w:val="24"/>
        </w:rPr>
      </w:pPr>
      <w:r>
        <w:rPr>
          <w:rFonts w:ascii="Arial" w:hAnsi="Arial" w:cs="Arial"/>
          <w:sz w:val="24"/>
          <w:szCs w:val="24"/>
        </w:rPr>
        <w:t>Dado que cada archivo tiene diferentes rangos de medición de longitudes de onda, se estandarizó a un único rango, esto es necesario para poder hacer el PCA.</w:t>
      </w:r>
    </w:p>
    <w:p w14:paraId="5F150797" w14:textId="52AB3A68" w:rsidR="00A65C39" w:rsidRDefault="00B56BB6" w:rsidP="00B56BB6">
      <w:pPr>
        <w:jc w:val="center"/>
        <w:rPr>
          <w:rFonts w:ascii="Arial" w:hAnsi="Arial" w:cs="Arial"/>
          <w:sz w:val="24"/>
          <w:szCs w:val="24"/>
        </w:rPr>
      </w:pPr>
      <w:r w:rsidRPr="00B56BB6">
        <w:rPr>
          <w:rFonts w:ascii="Arial" w:hAnsi="Arial" w:cs="Arial"/>
          <w:sz w:val="24"/>
          <w:szCs w:val="24"/>
        </w:rPr>
        <w:lastRenderedPageBreak/>
        <w:drawing>
          <wp:inline distT="0" distB="0" distL="0" distR="0" wp14:anchorId="098DBA51" wp14:editId="7446C74D">
            <wp:extent cx="3536284" cy="1770143"/>
            <wp:effectExtent l="0" t="0" r="762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547702" cy="1775858"/>
                    </a:xfrm>
                    <a:prstGeom prst="rect">
                      <a:avLst/>
                    </a:prstGeom>
                  </pic:spPr>
                </pic:pic>
              </a:graphicData>
            </a:graphic>
          </wp:inline>
        </w:drawing>
      </w:r>
    </w:p>
    <w:p w14:paraId="258EA467" w14:textId="5FAA914E" w:rsidR="00A65C39" w:rsidRDefault="00B56BB6" w:rsidP="005B1B55">
      <w:pPr>
        <w:jc w:val="both"/>
        <w:rPr>
          <w:rFonts w:ascii="Arial" w:hAnsi="Arial" w:cs="Arial"/>
          <w:sz w:val="24"/>
          <w:szCs w:val="24"/>
        </w:rPr>
      </w:pPr>
      <w:r>
        <w:rPr>
          <w:rFonts w:ascii="Arial" w:hAnsi="Arial" w:cs="Arial"/>
          <w:sz w:val="24"/>
          <w:szCs w:val="24"/>
        </w:rPr>
        <w:t>Ya teniendo separados los cuásares de las galaxias, se calculó la razón entre ellas asumiendo una distribución normal de esta cantidad.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B56BB6" w14:paraId="53787DDE" w14:textId="77777777" w:rsidTr="00B56BB6">
        <w:tc>
          <w:tcPr>
            <w:tcW w:w="4414" w:type="dxa"/>
            <w:vAlign w:val="center"/>
          </w:tcPr>
          <w:p w14:paraId="2DABD9C2" w14:textId="44FA3007" w:rsidR="00B56BB6" w:rsidRDefault="00B56BB6" w:rsidP="00B56BB6">
            <w:pPr>
              <w:jc w:val="center"/>
              <w:rPr>
                <w:rFonts w:ascii="Arial" w:hAnsi="Arial" w:cs="Arial"/>
                <w:sz w:val="24"/>
                <w:szCs w:val="24"/>
              </w:rPr>
            </w:pPr>
            <w:r w:rsidRPr="00B56BB6">
              <w:rPr>
                <w:rFonts w:ascii="Arial" w:hAnsi="Arial" w:cs="Arial"/>
                <w:sz w:val="24"/>
                <w:szCs w:val="24"/>
              </w:rPr>
              <w:drawing>
                <wp:inline distT="0" distB="0" distL="0" distR="0" wp14:anchorId="4D115901" wp14:editId="2D905AC0">
                  <wp:extent cx="2666999" cy="130175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2675210" cy="1305758"/>
                          </a:xfrm>
                          <a:prstGeom prst="rect">
                            <a:avLst/>
                          </a:prstGeom>
                        </pic:spPr>
                      </pic:pic>
                    </a:graphicData>
                  </a:graphic>
                </wp:inline>
              </w:drawing>
            </w:r>
          </w:p>
        </w:tc>
        <w:tc>
          <w:tcPr>
            <w:tcW w:w="4414" w:type="dxa"/>
            <w:vAlign w:val="center"/>
          </w:tcPr>
          <w:p w14:paraId="34CDBA80" w14:textId="2C2925C1" w:rsidR="00B56BB6" w:rsidRDefault="00B56BB6" w:rsidP="00B56BB6">
            <w:pPr>
              <w:jc w:val="center"/>
              <w:rPr>
                <w:rFonts w:ascii="Arial" w:hAnsi="Arial" w:cs="Arial"/>
                <w:sz w:val="24"/>
                <w:szCs w:val="24"/>
              </w:rPr>
            </w:pPr>
            <w:r w:rsidRPr="00B56BB6">
              <w:rPr>
                <w:rFonts w:ascii="Arial" w:hAnsi="Arial" w:cs="Arial"/>
                <w:sz w:val="24"/>
                <w:szCs w:val="24"/>
              </w:rPr>
              <w:drawing>
                <wp:inline distT="0" distB="0" distL="0" distR="0" wp14:anchorId="419A32FB" wp14:editId="4F2C7FC4">
                  <wp:extent cx="2684780" cy="1434539"/>
                  <wp:effectExtent l="0" t="0" r="127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stretch>
                            <a:fillRect/>
                          </a:stretch>
                        </pic:blipFill>
                        <pic:spPr>
                          <a:xfrm>
                            <a:off x="0" y="0"/>
                            <a:ext cx="2712224" cy="1449203"/>
                          </a:xfrm>
                          <a:prstGeom prst="rect">
                            <a:avLst/>
                          </a:prstGeom>
                        </pic:spPr>
                      </pic:pic>
                    </a:graphicData>
                  </a:graphic>
                </wp:inline>
              </w:drawing>
            </w:r>
          </w:p>
        </w:tc>
      </w:tr>
    </w:tbl>
    <w:p w14:paraId="2D954F74" w14:textId="77777777" w:rsidR="00B56BB6" w:rsidRDefault="00B56BB6" w:rsidP="005B1B55">
      <w:pPr>
        <w:jc w:val="both"/>
        <w:rPr>
          <w:rFonts w:ascii="Arial" w:hAnsi="Arial" w:cs="Arial"/>
          <w:sz w:val="24"/>
          <w:szCs w:val="24"/>
        </w:rPr>
      </w:pPr>
    </w:p>
    <w:p w14:paraId="37343EF6" w14:textId="533A3854" w:rsidR="00B56BB6" w:rsidRDefault="00B56BB6" w:rsidP="005B1B55">
      <w:pPr>
        <w:jc w:val="both"/>
        <w:rPr>
          <w:rFonts w:ascii="Arial" w:hAnsi="Arial" w:cs="Arial"/>
          <w:sz w:val="24"/>
          <w:szCs w:val="24"/>
        </w:rPr>
      </w:pPr>
      <w:r>
        <w:rPr>
          <w:rFonts w:ascii="Arial" w:hAnsi="Arial" w:cs="Arial"/>
          <w:sz w:val="24"/>
          <w:szCs w:val="24"/>
        </w:rPr>
        <w:t>En los catálogos anteriores no se almacena el corrimiento al rojo del objeto en cuestión, para obtenerlo se necesita otro catálogo</w:t>
      </w:r>
      <w:r w:rsidR="009609A4">
        <w:rPr>
          <w:rFonts w:ascii="Arial" w:hAnsi="Arial" w:cs="Arial"/>
          <w:sz w:val="24"/>
          <w:szCs w:val="24"/>
        </w:rPr>
        <w:t xml:space="preserve"> de cuásares en donde sí podemos encontrar el dato,</w:t>
      </w:r>
      <w:r>
        <w:rPr>
          <w:rFonts w:ascii="Arial" w:hAnsi="Arial" w:cs="Arial"/>
          <w:sz w:val="24"/>
          <w:szCs w:val="24"/>
        </w:rPr>
        <w:t xml:space="preserve"> en este podemos identificar </w:t>
      </w:r>
      <w:r w:rsidR="009609A4">
        <w:rPr>
          <w:rFonts w:ascii="Arial" w:hAnsi="Arial" w:cs="Arial"/>
          <w:sz w:val="24"/>
          <w:szCs w:val="24"/>
        </w:rPr>
        <w:t xml:space="preserve">los cuásares del filtrado anterior por medio de los dos números de identificación “MJD” y </w:t>
      </w:r>
      <w:r w:rsidR="009609A4">
        <w:rPr>
          <w:rFonts w:ascii="Arial" w:hAnsi="Arial" w:cs="Arial"/>
          <w:sz w:val="24"/>
          <w:szCs w:val="24"/>
        </w:rPr>
        <w:br/>
        <w:t>“PLATE”.</w:t>
      </w:r>
    </w:p>
    <w:p w14:paraId="3651247F" w14:textId="39CBC2C3" w:rsidR="009609A4" w:rsidRDefault="009609A4" w:rsidP="009609A4">
      <w:pPr>
        <w:jc w:val="center"/>
        <w:rPr>
          <w:rFonts w:ascii="Arial" w:hAnsi="Arial" w:cs="Arial"/>
          <w:sz w:val="24"/>
          <w:szCs w:val="24"/>
        </w:rPr>
      </w:pPr>
      <w:r w:rsidRPr="009609A4">
        <w:rPr>
          <w:rFonts w:ascii="Arial" w:hAnsi="Arial" w:cs="Arial"/>
          <w:sz w:val="24"/>
          <w:szCs w:val="24"/>
        </w:rPr>
        <w:drawing>
          <wp:inline distT="0" distB="0" distL="0" distR="0" wp14:anchorId="58FB8B1B" wp14:editId="4C4C115B">
            <wp:extent cx="3600450" cy="1557832"/>
            <wp:effectExtent l="0" t="0" r="0" b="444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3609851" cy="1561899"/>
                    </a:xfrm>
                    <a:prstGeom prst="rect">
                      <a:avLst/>
                    </a:prstGeom>
                  </pic:spPr>
                </pic:pic>
              </a:graphicData>
            </a:graphic>
          </wp:inline>
        </w:drawing>
      </w:r>
    </w:p>
    <w:p w14:paraId="7D1CB646" w14:textId="4FF22F4E" w:rsidR="00B56BB6" w:rsidRDefault="009609A4" w:rsidP="005B1B55">
      <w:pPr>
        <w:jc w:val="both"/>
        <w:rPr>
          <w:rFonts w:ascii="Arial" w:hAnsi="Arial" w:cs="Arial"/>
          <w:sz w:val="24"/>
          <w:szCs w:val="24"/>
        </w:rPr>
      </w:pPr>
      <w:r>
        <w:rPr>
          <w:rFonts w:ascii="Arial" w:hAnsi="Arial" w:cs="Arial"/>
          <w:sz w:val="24"/>
          <w:szCs w:val="24"/>
        </w:rPr>
        <w:t>Una vez filtrados, almacenamos en un arreglo la información del filtrado anterior y el corrimiento al rojo</w:t>
      </w:r>
      <w:r w:rsidR="001261D6">
        <w:rPr>
          <w:rFonts w:ascii="Arial" w:hAnsi="Arial" w:cs="Arial"/>
          <w:sz w:val="24"/>
          <w:szCs w:val="24"/>
        </w:rPr>
        <w:t>.</w:t>
      </w:r>
    </w:p>
    <w:p w14:paraId="58CB785C" w14:textId="26E750A6" w:rsidR="009609A4" w:rsidRDefault="009609A4" w:rsidP="009609A4">
      <w:pPr>
        <w:jc w:val="center"/>
        <w:rPr>
          <w:rFonts w:ascii="Arial" w:hAnsi="Arial" w:cs="Arial"/>
          <w:sz w:val="24"/>
          <w:szCs w:val="24"/>
        </w:rPr>
      </w:pPr>
      <w:r w:rsidRPr="009609A4">
        <w:rPr>
          <w:rFonts w:ascii="Arial" w:hAnsi="Arial" w:cs="Arial"/>
          <w:sz w:val="24"/>
          <w:szCs w:val="24"/>
        </w:rPr>
        <w:lastRenderedPageBreak/>
        <w:drawing>
          <wp:inline distT="0" distB="0" distL="0" distR="0" wp14:anchorId="130DC8F3" wp14:editId="1BF19098">
            <wp:extent cx="4049899" cy="1728470"/>
            <wp:effectExtent l="0" t="0" r="8255" b="5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4053396" cy="1729963"/>
                    </a:xfrm>
                    <a:prstGeom prst="rect">
                      <a:avLst/>
                    </a:prstGeom>
                  </pic:spPr>
                </pic:pic>
              </a:graphicData>
            </a:graphic>
          </wp:inline>
        </w:drawing>
      </w:r>
    </w:p>
    <w:p w14:paraId="2F9063CB" w14:textId="7864DAC9" w:rsidR="0081233B" w:rsidRDefault="00A65C39" w:rsidP="005B1B55">
      <w:pPr>
        <w:jc w:val="both"/>
        <w:rPr>
          <w:rFonts w:ascii="Arial" w:hAnsi="Arial" w:cs="Arial"/>
          <w:sz w:val="24"/>
          <w:szCs w:val="24"/>
        </w:rPr>
      </w:pPr>
      <w:r>
        <w:rPr>
          <w:rFonts w:ascii="Arial" w:hAnsi="Arial" w:cs="Arial"/>
          <w:sz w:val="24"/>
          <w:szCs w:val="24"/>
        </w:rPr>
        <w:t xml:space="preserve">De todos los </w:t>
      </w:r>
      <w:r w:rsidR="009609A4">
        <w:rPr>
          <w:rFonts w:ascii="Arial" w:hAnsi="Arial" w:cs="Arial"/>
          <w:sz w:val="24"/>
          <w:szCs w:val="24"/>
        </w:rPr>
        <w:t xml:space="preserve">objetos filtrados </w:t>
      </w:r>
      <w:r>
        <w:rPr>
          <w:rFonts w:ascii="Arial" w:hAnsi="Arial" w:cs="Arial"/>
          <w:sz w:val="24"/>
          <w:szCs w:val="24"/>
        </w:rPr>
        <w:t>se separaron en tres categorías para la generación de espectros de dichas tres categorías, las cuales son cuásar con z&lt;2.1, cuásar con z&gt;2.1 y galaxias.</w:t>
      </w:r>
    </w:p>
    <w:p w14:paraId="502A5232" w14:textId="4182F0D2" w:rsidR="009609A4" w:rsidRDefault="009609A4" w:rsidP="00326F4E">
      <w:pPr>
        <w:jc w:val="center"/>
        <w:rPr>
          <w:rFonts w:ascii="Arial" w:hAnsi="Arial" w:cs="Arial"/>
          <w:sz w:val="24"/>
          <w:szCs w:val="24"/>
        </w:rPr>
      </w:pPr>
      <w:r w:rsidRPr="009609A4">
        <w:rPr>
          <w:rFonts w:ascii="Arial" w:hAnsi="Arial" w:cs="Arial"/>
          <w:sz w:val="24"/>
          <w:szCs w:val="24"/>
        </w:rPr>
        <w:drawing>
          <wp:inline distT="0" distB="0" distL="0" distR="0" wp14:anchorId="609AE2EC" wp14:editId="3100740B">
            <wp:extent cx="3162574" cy="64775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3162574" cy="647756"/>
                    </a:xfrm>
                    <a:prstGeom prst="rect">
                      <a:avLst/>
                    </a:prstGeom>
                  </pic:spPr>
                </pic:pic>
              </a:graphicData>
            </a:graphic>
          </wp:inline>
        </w:drawing>
      </w:r>
    </w:p>
    <w:p w14:paraId="575D70BE" w14:textId="53045C3F" w:rsidR="00326F4E" w:rsidRDefault="00326F4E" w:rsidP="005B1B55">
      <w:pPr>
        <w:jc w:val="both"/>
        <w:rPr>
          <w:rFonts w:ascii="Arial" w:hAnsi="Arial" w:cs="Arial"/>
          <w:sz w:val="24"/>
          <w:szCs w:val="24"/>
        </w:rPr>
      </w:pPr>
      <w:r>
        <w:rPr>
          <w:rFonts w:ascii="Arial" w:hAnsi="Arial" w:cs="Arial"/>
          <w:sz w:val="24"/>
          <w:szCs w:val="24"/>
        </w:rPr>
        <w:t>Para la graficación correcta de la longitud de onda de los objetos observados es necesario el corrimiento al rojo. Se almacenaron los espectros de cada categoría en arreglos separados, para sobre estos hacer el PCA.</w:t>
      </w:r>
    </w:p>
    <w:p w14:paraId="6953C2C9" w14:textId="74DF6104" w:rsidR="00326F4E" w:rsidRDefault="00326F4E" w:rsidP="00326F4E">
      <w:pPr>
        <w:jc w:val="center"/>
        <w:rPr>
          <w:rFonts w:ascii="Arial" w:hAnsi="Arial" w:cs="Arial"/>
          <w:sz w:val="24"/>
          <w:szCs w:val="24"/>
        </w:rPr>
      </w:pPr>
      <w:r w:rsidRPr="00326F4E">
        <w:rPr>
          <w:rFonts w:ascii="Arial" w:hAnsi="Arial" w:cs="Arial"/>
          <w:sz w:val="24"/>
          <w:szCs w:val="24"/>
        </w:rPr>
        <w:drawing>
          <wp:inline distT="0" distB="0" distL="0" distR="0" wp14:anchorId="2226C51E" wp14:editId="4E6DCA14">
            <wp:extent cx="5612130" cy="897890"/>
            <wp:effectExtent l="0" t="0" r="762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612130" cy="897890"/>
                    </a:xfrm>
                    <a:prstGeom prst="rect">
                      <a:avLst/>
                    </a:prstGeom>
                  </pic:spPr>
                </pic:pic>
              </a:graphicData>
            </a:graphic>
          </wp:inline>
        </w:drawing>
      </w:r>
    </w:p>
    <w:p w14:paraId="23E7507C" w14:textId="370F3361" w:rsidR="00326F4E" w:rsidRDefault="00326F4E" w:rsidP="00326F4E">
      <w:pPr>
        <w:jc w:val="both"/>
        <w:rPr>
          <w:rFonts w:ascii="Arial" w:hAnsi="Arial" w:cs="Arial"/>
          <w:sz w:val="24"/>
          <w:szCs w:val="24"/>
        </w:rPr>
      </w:pPr>
      <w:r>
        <w:rPr>
          <w:rFonts w:ascii="Arial" w:hAnsi="Arial" w:cs="Arial"/>
          <w:sz w:val="24"/>
          <w:szCs w:val="24"/>
        </w:rPr>
        <w:t>Las cantidades totales de objetos de cada categoría son las siguientes.</w:t>
      </w:r>
    </w:p>
    <w:p w14:paraId="5D32EDD2" w14:textId="2ACE5C9E" w:rsidR="00326F4E" w:rsidRDefault="00326F4E" w:rsidP="00326F4E">
      <w:pPr>
        <w:jc w:val="center"/>
        <w:rPr>
          <w:rFonts w:ascii="Arial" w:hAnsi="Arial" w:cs="Arial"/>
          <w:sz w:val="24"/>
          <w:szCs w:val="24"/>
        </w:rPr>
      </w:pPr>
      <w:r w:rsidRPr="00326F4E">
        <w:rPr>
          <w:rFonts w:ascii="Arial" w:hAnsi="Arial" w:cs="Arial"/>
          <w:sz w:val="24"/>
          <w:szCs w:val="24"/>
        </w:rPr>
        <w:drawing>
          <wp:inline distT="0" distB="0" distL="0" distR="0" wp14:anchorId="0AAFBD19" wp14:editId="0CC98A61">
            <wp:extent cx="3117362" cy="2031853"/>
            <wp:effectExtent l="0" t="0" r="698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3127194" cy="2038262"/>
                    </a:xfrm>
                    <a:prstGeom prst="rect">
                      <a:avLst/>
                    </a:prstGeom>
                  </pic:spPr>
                </pic:pic>
              </a:graphicData>
            </a:graphic>
          </wp:inline>
        </w:drawing>
      </w:r>
    </w:p>
    <w:p w14:paraId="49C3E7C6" w14:textId="3CC4332B" w:rsidR="00326F4E" w:rsidRDefault="00326F4E" w:rsidP="00326F4E">
      <w:pPr>
        <w:jc w:val="both"/>
        <w:rPr>
          <w:rFonts w:ascii="Arial" w:hAnsi="Arial" w:cs="Arial"/>
          <w:sz w:val="24"/>
          <w:szCs w:val="24"/>
        </w:rPr>
      </w:pPr>
      <w:r>
        <w:rPr>
          <w:rFonts w:ascii="Arial" w:hAnsi="Arial" w:cs="Arial"/>
          <w:sz w:val="24"/>
          <w:szCs w:val="24"/>
        </w:rPr>
        <w:t xml:space="preserve">El PCA se realizó usando la librería </w:t>
      </w:r>
      <w:proofErr w:type="spellStart"/>
      <w:r>
        <w:rPr>
          <w:rFonts w:ascii="Arial" w:hAnsi="Arial" w:cs="Arial"/>
          <w:sz w:val="24"/>
          <w:szCs w:val="24"/>
        </w:rPr>
        <w:t>sklearn</w:t>
      </w:r>
      <w:proofErr w:type="spellEnd"/>
      <w:r>
        <w:rPr>
          <w:rFonts w:ascii="Arial" w:hAnsi="Arial" w:cs="Arial"/>
          <w:sz w:val="24"/>
          <w:szCs w:val="24"/>
        </w:rPr>
        <w:t xml:space="preserve"> a la cual se le dio como argumento los arreglos de espectros.</w:t>
      </w:r>
    </w:p>
    <w:p w14:paraId="34491EA6" w14:textId="38F5FCDB" w:rsidR="00326F4E" w:rsidRDefault="00326F4E" w:rsidP="001261D6">
      <w:pPr>
        <w:jc w:val="center"/>
      </w:pPr>
      <w:r w:rsidRPr="00326F4E">
        <w:rPr>
          <w:rFonts w:ascii="Arial" w:hAnsi="Arial" w:cs="Arial"/>
          <w:sz w:val="24"/>
          <w:szCs w:val="24"/>
        </w:rPr>
        <w:lastRenderedPageBreak/>
        <w:drawing>
          <wp:inline distT="0" distB="0" distL="0" distR="0" wp14:anchorId="7310616A" wp14:editId="1906E7C4">
            <wp:extent cx="4232995" cy="7874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4255728" cy="791629"/>
                    </a:xfrm>
                    <a:prstGeom prst="rect">
                      <a:avLst/>
                    </a:prstGeom>
                  </pic:spPr>
                </pic:pic>
              </a:graphicData>
            </a:graphic>
          </wp:inline>
        </w:drawing>
      </w:r>
      <w:r w:rsidR="00523125" w:rsidRPr="005B1B55">
        <w:drawing>
          <wp:inline distT="0" distB="0" distL="0" distR="0" wp14:anchorId="5692DD5B" wp14:editId="5B42C586">
            <wp:extent cx="4476750" cy="1533991"/>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4508494" cy="1544868"/>
                    </a:xfrm>
                    <a:prstGeom prst="rect">
                      <a:avLst/>
                    </a:prstGeom>
                  </pic:spPr>
                </pic:pic>
              </a:graphicData>
            </a:graphic>
          </wp:inline>
        </w:drawing>
      </w:r>
    </w:p>
    <w:p w14:paraId="675DF3EC" w14:textId="78CB8A75" w:rsidR="00326F4E" w:rsidRDefault="00326F4E" w:rsidP="00326F4E">
      <w:pPr>
        <w:jc w:val="both"/>
        <w:rPr>
          <w:rFonts w:ascii="Arial" w:hAnsi="Arial" w:cs="Arial"/>
          <w:sz w:val="24"/>
          <w:szCs w:val="24"/>
        </w:rPr>
      </w:pPr>
      <w:r>
        <w:rPr>
          <w:rFonts w:ascii="Arial" w:hAnsi="Arial" w:cs="Arial"/>
          <w:sz w:val="24"/>
          <w:szCs w:val="24"/>
        </w:rPr>
        <w:t xml:space="preserve">Esta función regresa las componentes principales </w:t>
      </w:r>
      <w:r w:rsidR="006342E0">
        <w:rPr>
          <w:rFonts w:ascii="Arial" w:hAnsi="Arial" w:cs="Arial"/>
          <w:sz w:val="24"/>
          <w:szCs w:val="24"/>
        </w:rPr>
        <w:t>en un arreglo, las cuales graficamos con la siguiente función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6342E0" w14:paraId="528BBEBD" w14:textId="77777777" w:rsidTr="006342E0">
        <w:tc>
          <w:tcPr>
            <w:tcW w:w="4414" w:type="dxa"/>
            <w:vAlign w:val="center"/>
          </w:tcPr>
          <w:p w14:paraId="4DDC5A01" w14:textId="3642A1E8" w:rsidR="006342E0" w:rsidRDefault="006342E0" w:rsidP="006342E0">
            <w:pPr>
              <w:jc w:val="center"/>
              <w:rPr>
                <w:rFonts w:ascii="Arial" w:hAnsi="Arial" w:cs="Arial"/>
                <w:sz w:val="24"/>
                <w:szCs w:val="24"/>
              </w:rPr>
            </w:pPr>
            <w:r w:rsidRPr="005B1B55">
              <w:drawing>
                <wp:inline distT="0" distB="0" distL="0" distR="0" wp14:anchorId="354A1294" wp14:editId="75B794AC">
                  <wp:extent cx="2822155" cy="39446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9"/>
                          <a:srcRect t="184"/>
                          <a:stretch/>
                        </pic:blipFill>
                        <pic:spPr bwMode="auto">
                          <a:xfrm>
                            <a:off x="0" y="0"/>
                            <a:ext cx="2831424" cy="395757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center"/>
          </w:tcPr>
          <w:p w14:paraId="6598E246" w14:textId="77777777" w:rsidR="006342E0" w:rsidRDefault="006342E0" w:rsidP="006342E0">
            <w:pPr>
              <w:jc w:val="center"/>
              <w:rPr>
                <w:rFonts w:ascii="Arial" w:hAnsi="Arial" w:cs="Arial"/>
                <w:sz w:val="24"/>
                <w:szCs w:val="24"/>
              </w:rPr>
            </w:pPr>
            <w:r w:rsidRPr="006342E0">
              <w:rPr>
                <w:rFonts w:ascii="Arial" w:hAnsi="Arial" w:cs="Arial"/>
                <w:sz w:val="24"/>
                <w:szCs w:val="24"/>
              </w:rPr>
              <w:drawing>
                <wp:inline distT="0" distB="0" distL="0" distR="0" wp14:anchorId="2960E1C7" wp14:editId="70B47294">
                  <wp:extent cx="2575241"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2627" cy="3285935"/>
                          </a:xfrm>
                          <a:prstGeom prst="rect">
                            <a:avLst/>
                          </a:prstGeom>
                        </pic:spPr>
                      </pic:pic>
                    </a:graphicData>
                  </a:graphic>
                </wp:inline>
              </w:drawing>
            </w:r>
          </w:p>
          <w:p w14:paraId="42C315AD" w14:textId="77777777" w:rsidR="006342E0" w:rsidRPr="006342E0" w:rsidRDefault="006342E0" w:rsidP="006342E0">
            <w:pPr>
              <w:jc w:val="center"/>
              <w:rPr>
                <w:rFonts w:ascii="Arial" w:hAnsi="Arial" w:cs="Arial"/>
                <w:b/>
                <w:bCs/>
                <w:sz w:val="24"/>
                <w:szCs w:val="24"/>
              </w:rPr>
            </w:pPr>
            <w:r w:rsidRPr="006342E0">
              <w:rPr>
                <w:rFonts w:ascii="Arial" w:hAnsi="Arial" w:cs="Arial"/>
                <w:b/>
                <w:bCs/>
                <w:sz w:val="24"/>
                <w:szCs w:val="24"/>
              </w:rPr>
              <w:t>.</w:t>
            </w:r>
          </w:p>
          <w:p w14:paraId="5748F40E" w14:textId="77777777" w:rsidR="006342E0" w:rsidRPr="006342E0" w:rsidRDefault="006342E0" w:rsidP="006342E0">
            <w:pPr>
              <w:jc w:val="center"/>
              <w:rPr>
                <w:rFonts w:ascii="Arial" w:hAnsi="Arial" w:cs="Arial"/>
                <w:b/>
                <w:bCs/>
                <w:sz w:val="24"/>
                <w:szCs w:val="24"/>
              </w:rPr>
            </w:pPr>
            <w:r w:rsidRPr="006342E0">
              <w:rPr>
                <w:rFonts w:ascii="Arial" w:hAnsi="Arial" w:cs="Arial"/>
                <w:b/>
                <w:bCs/>
                <w:sz w:val="24"/>
                <w:szCs w:val="24"/>
              </w:rPr>
              <w:t>.</w:t>
            </w:r>
          </w:p>
          <w:p w14:paraId="1975AD72" w14:textId="24C7A816" w:rsidR="006342E0" w:rsidRDefault="006342E0" w:rsidP="006342E0">
            <w:pPr>
              <w:jc w:val="center"/>
              <w:rPr>
                <w:rFonts w:ascii="Arial" w:hAnsi="Arial" w:cs="Arial"/>
                <w:sz w:val="24"/>
                <w:szCs w:val="24"/>
              </w:rPr>
            </w:pPr>
            <w:r w:rsidRPr="006342E0">
              <w:rPr>
                <w:rFonts w:ascii="Arial" w:hAnsi="Arial" w:cs="Arial"/>
                <w:b/>
                <w:bCs/>
                <w:sz w:val="24"/>
                <w:szCs w:val="24"/>
              </w:rPr>
              <w:t>.</w:t>
            </w:r>
          </w:p>
        </w:tc>
      </w:tr>
    </w:tbl>
    <w:p w14:paraId="338BA2D7" w14:textId="77777777" w:rsidR="006342E0" w:rsidRPr="005B1B55" w:rsidRDefault="006342E0" w:rsidP="00326F4E">
      <w:pPr>
        <w:jc w:val="both"/>
        <w:rPr>
          <w:rFonts w:ascii="Arial" w:hAnsi="Arial" w:cs="Arial"/>
          <w:sz w:val="24"/>
          <w:szCs w:val="24"/>
        </w:rPr>
      </w:pPr>
    </w:p>
    <w:p w14:paraId="749817D3" w14:textId="0EAE48A5" w:rsidR="005B1B55" w:rsidRDefault="006342E0" w:rsidP="00530220">
      <w:pPr>
        <w:jc w:val="both"/>
        <w:rPr>
          <w:rFonts w:ascii="Arial" w:hAnsi="Arial" w:cs="Arial"/>
          <w:sz w:val="24"/>
          <w:szCs w:val="24"/>
        </w:rPr>
      </w:pPr>
      <w:r>
        <w:rPr>
          <w:rFonts w:ascii="Arial" w:hAnsi="Arial" w:cs="Arial"/>
          <w:sz w:val="24"/>
          <w:szCs w:val="24"/>
        </w:rPr>
        <w:t>Para visualizar cómo las componentes principales reproducen los espectros experimentales se usó la siguiente función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3866"/>
      </w:tblGrid>
      <w:tr w:rsidR="006342E0" w14:paraId="75ECC739" w14:textId="77777777" w:rsidTr="001261D6">
        <w:tc>
          <w:tcPr>
            <w:tcW w:w="4962" w:type="dxa"/>
            <w:vAlign w:val="center"/>
          </w:tcPr>
          <w:p w14:paraId="3AD3E933" w14:textId="73A119FF" w:rsidR="006342E0" w:rsidRDefault="006342E0" w:rsidP="006342E0">
            <w:pPr>
              <w:jc w:val="center"/>
              <w:rPr>
                <w:rFonts w:ascii="Arial" w:hAnsi="Arial" w:cs="Arial"/>
                <w:sz w:val="24"/>
                <w:szCs w:val="24"/>
              </w:rPr>
            </w:pPr>
            <w:r w:rsidRPr="006342E0">
              <w:rPr>
                <w:rFonts w:ascii="Arial" w:hAnsi="Arial" w:cs="Arial"/>
                <w:sz w:val="24"/>
                <w:szCs w:val="24"/>
              </w:rPr>
              <w:lastRenderedPageBreak/>
              <w:drawing>
                <wp:inline distT="0" distB="0" distL="0" distR="0" wp14:anchorId="066F4600" wp14:editId="41DBBE91">
                  <wp:extent cx="3117851" cy="20320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2897" cy="2087427"/>
                          </a:xfrm>
                          <a:prstGeom prst="rect">
                            <a:avLst/>
                          </a:prstGeom>
                        </pic:spPr>
                      </pic:pic>
                    </a:graphicData>
                  </a:graphic>
                </wp:inline>
              </w:drawing>
            </w:r>
          </w:p>
        </w:tc>
        <w:tc>
          <w:tcPr>
            <w:tcW w:w="3866" w:type="dxa"/>
            <w:vAlign w:val="center"/>
          </w:tcPr>
          <w:p w14:paraId="6EA61E7E" w14:textId="3D778F9D" w:rsidR="006342E0" w:rsidRDefault="006342E0" w:rsidP="006342E0">
            <w:pPr>
              <w:jc w:val="center"/>
              <w:rPr>
                <w:rFonts w:ascii="Arial" w:hAnsi="Arial" w:cs="Arial"/>
                <w:sz w:val="24"/>
                <w:szCs w:val="24"/>
              </w:rPr>
            </w:pPr>
            <w:r w:rsidRPr="006342E0">
              <w:rPr>
                <w:rFonts w:ascii="Arial" w:hAnsi="Arial" w:cs="Arial"/>
                <w:sz w:val="24"/>
                <w:szCs w:val="24"/>
              </w:rPr>
              <w:drawing>
                <wp:inline distT="0" distB="0" distL="0" distR="0" wp14:anchorId="2ECD3E85" wp14:editId="09E76ED6">
                  <wp:extent cx="2406650" cy="370884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59" cy="3758327"/>
                          </a:xfrm>
                          <a:prstGeom prst="rect">
                            <a:avLst/>
                          </a:prstGeom>
                        </pic:spPr>
                      </pic:pic>
                    </a:graphicData>
                  </a:graphic>
                </wp:inline>
              </w:drawing>
            </w:r>
          </w:p>
        </w:tc>
      </w:tr>
    </w:tbl>
    <w:p w14:paraId="4F25A826" w14:textId="72B09B35" w:rsidR="006342E0" w:rsidRDefault="006342E0">
      <w:pPr>
        <w:rPr>
          <w:rFonts w:ascii="Arial" w:hAnsi="Arial" w:cs="Arial"/>
          <w:sz w:val="24"/>
          <w:szCs w:val="24"/>
        </w:rPr>
      </w:pPr>
    </w:p>
    <w:p w14:paraId="7C3F458C" w14:textId="20BCC3ED" w:rsidR="006342E0" w:rsidRDefault="00530220" w:rsidP="00530220">
      <w:pPr>
        <w:jc w:val="both"/>
        <w:rPr>
          <w:rFonts w:ascii="Arial" w:hAnsi="Arial" w:cs="Arial"/>
          <w:sz w:val="24"/>
          <w:szCs w:val="24"/>
        </w:rPr>
      </w:pPr>
      <w:r>
        <w:rPr>
          <w:rFonts w:ascii="Arial" w:hAnsi="Arial" w:cs="Arial"/>
          <w:sz w:val="24"/>
          <w:szCs w:val="24"/>
        </w:rPr>
        <w:t xml:space="preserve">Las componentes principales de cada tipo de espectro fueron guardadas en archivos de texto para usarlas después en la generación de espectros. Para generar los espectros usamos la distribución de los coeficientes de los espectros experimentales en la base de los componentes principales, estos coeficientes también fueron </w:t>
      </w:r>
      <w:r w:rsidR="00314A28">
        <w:rPr>
          <w:rFonts w:ascii="Arial" w:hAnsi="Arial" w:cs="Arial"/>
          <w:sz w:val="24"/>
          <w:szCs w:val="24"/>
        </w:rPr>
        <w:t>guardados</w:t>
      </w:r>
      <w:r>
        <w:rPr>
          <w:rFonts w:ascii="Arial" w:hAnsi="Arial" w:cs="Arial"/>
          <w:sz w:val="24"/>
          <w:szCs w:val="24"/>
        </w:rPr>
        <w:t xml:space="preserve"> en </w:t>
      </w:r>
      <w:r w:rsidR="00314A28">
        <w:rPr>
          <w:rFonts w:ascii="Arial" w:hAnsi="Arial" w:cs="Arial"/>
          <w:sz w:val="24"/>
          <w:szCs w:val="24"/>
        </w:rPr>
        <w:t>archivos</w:t>
      </w:r>
      <w:r w:rsidR="00523125">
        <w:rPr>
          <w:rFonts w:ascii="Arial" w:hAnsi="Arial" w:cs="Arial"/>
          <w:sz w:val="24"/>
          <w:szCs w:val="24"/>
        </w:rPr>
        <w:t xml:space="preserve"> de texto.</w:t>
      </w:r>
    </w:p>
    <w:p w14:paraId="64FFB085" w14:textId="5ABDE32B" w:rsidR="00530220" w:rsidRDefault="00530220" w:rsidP="00530220">
      <w:pPr>
        <w:jc w:val="center"/>
        <w:rPr>
          <w:rFonts w:ascii="Arial" w:hAnsi="Arial" w:cs="Arial"/>
          <w:sz w:val="24"/>
          <w:szCs w:val="24"/>
        </w:rPr>
      </w:pPr>
      <w:r w:rsidRPr="00530220">
        <w:rPr>
          <w:rFonts w:ascii="Arial" w:hAnsi="Arial" w:cs="Arial"/>
          <w:sz w:val="24"/>
          <w:szCs w:val="24"/>
        </w:rPr>
        <w:drawing>
          <wp:inline distT="0" distB="0" distL="0" distR="0" wp14:anchorId="41C0C289" wp14:editId="3341D18E">
            <wp:extent cx="3545067" cy="2101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3548874" cy="2104107"/>
                    </a:xfrm>
                    <a:prstGeom prst="rect">
                      <a:avLst/>
                    </a:prstGeom>
                  </pic:spPr>
                </pic:pic>
              </a:graphicData>
            </a:graphic>
          </wp:inline>
        </w:drawing>
      </w:r>
    </w:p>
    <w:p w14:paraId="41168A40" w14:textId="18C6A30D" w:rsidR="006342E0" w:rsidRDefault="00530220" w:rsidP="00523125">
      <w:pPr>
        <w:jc w:val="both"/>
        <w:rPr>
          <w:rFonts w:ascii="Arial" w:hAnsi="Arial" w:cs="Arial"/>
          <w:sz w:val="24"/>
          <w:szCs w:val="24"/>
        </w:rPr>
      </w:pPr>
      <w:r>
        <w:rPr>
          <w:rFonts w:ascii="Arial" w:hAnsi="Arial" w:cs="Arial"/>
          <w:sz w:val="24"/>
          <w:szCs w:val="24"/>
        </w:rPr>
        <w:t>Co</w:t>
      </w:r>
      <w:r w:rsidR="00523125">
        <w:rPr>
          <w:rFonts w:ascii="Arial" w:hAnsi="Arial" w:cs="Arial"/>
          <w:sz w:val="24"/>
          <w:szCs w:val="24"/>
        </w:rPr>
        <w:t>n estos coeficientes se generaron distribuciones de probabilidad para la generación aleatoria de dichos coeficientes para nuevos espectros, esto se hizo mediante KDE (</w:t>
      </w:r>
      <w:proofErr w:type="spellStart"/>
      <w:r w:rsidR="00523125">
        <w:rPr>
          <w:rFonts w:ascii="Arial" w:hAnsi="Arial" w:cs="Arial"/>
          <w:sz w:val="24"/>
          <w:szCs w:val="24"/>
        </w:rPr>
        <w:t>Kernel</w:t>
      </w:r>
      <w:proofErr w:type="spellEnd"/>
      <w:r w:rsidR="00523125">
        <w:rPr>
          <w:rFonts w:ascii="Arial" w:hAnsi="Arial" w:cs="Arial"/>
          <w:sz w:val="24"/>
          <w:szCs w:val="24"/>
        </w:rPr>
        <w:t xml:space="preserve"> </w:t>
      </w:r>
      <w:proofErr w:type="spellStart"/>
      <w:r w:rsidR="00523125">
        <w:rPr>
          <w:rFonts w:ascii="Arial" w:hAnsi="Arial" w:cs="Arial"/>
          <w:sz w:val="24"/>
          <w:szCs w:val="24"/>
        </w:rPr>
        <w:t>Distribution</w:t>
      </w:r>
      <w:proofErr w:type="spellEnd"/>
      <w:r w:rsidR="00523125">
        <w:rPr>
          <w:rFonts w:ascii="Arial" w:hAnsi="Arial" w:cs="Arial"/>
          <w:sz w:val="24"/>
          <w:szCs w:val="24"/>
        </w:rPr>
        <w:t xml:space="preserve"> </w:t>
      </w:r>
      <w:proofErr w:type="spellStart"/>
      <w:r w:rsidR="00523125">
        <w:rPr>
          <w:rFonts w:ascii="Arial" w:hAnsi="Arial" w:cs="Arial"/>
          <w:sz w:val="24"/>
          <w:szCs w:val="24"/>
        </w:rPr>
        <w:t>Estimation</w:t>
      </w:r>
      <w:proofErr w:type="spellEnd"/>
      <w:r w:rsidR="00523125">
        <w:rPr>
          <w:rFonts w:ascii="Arial" w:hAnsi="Arial" w:cs="Arial"/>
          <w:sz w:val="24"/>
          <w:szCs w:val="24"/>
        </w:rPr>
        <w:t>), que lo que hace es sumar distribuciones normales colocadas en cada posición de los datos experimentales.</w:t>
      </w:r>
    </w:p>
    <w:p w14:paraId="1769DC14" w14:textId="691BE65A" w:rsidR="00523125" w:rsidRDefault="00523125" w:rsidP="00523125">
      <w:pPr>
        <w:jc w:val="both"/>
        <w:rPr>
          <w:rFonts w:ascii="Arial" w:hAnsi="Arial" w:cs="Arial"/>
          <w:sz w:val="24"/>
          <w:szCs w:val="24"/>
        </w:rPr>
      </w:pPr>
      <w:r w:rsidRPr="00523125">
        <w:rPr>
          <w:rFonts w:ascii="Arial" w:hAnsi="Arial" w:cs="Arial"/>
          <w:sz w:val="24"/>
          <w:szCs w:val="24"/>
        </w:rPr>
        <w:lastRenderedPageBreak/>
        <w:drawing>
          <wp:inline distT="0" distB="0" distL="0" distR="0" wp14:anchorId="6E60F6D0" wp14:editId="14DC1B5D">
            <wp:extent cx="5612130" cy="2091690"/>
            <wp:effectExtent l="0" t="0" r="7620" b="381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4"/>
                    <a:stretch>
                      <a:fillRect/>
                    </a:stretch>
                  </pic:blipFill>
                  <pic:spPr>
                    <a:xfrm>
                      <a:off x="0" y="0"/>
                      <a:ext cx="5612130" cy="2091690"/>
                    </a:xfrm>
                    <a:prstGeom prst="rect">
                      <a:avLst/>
                    </a:prstGeom>
                  </pic:spPr>
                </pic:pic>
              </a:graphicData>
            </a:graphic>
          </wp:inline>
        </w:drawing>
      </w:r>
    </w:p>
    <w:p w14:paraId="2522AA47" w14:textId="77777777" w:rsidR="001261D6" w:rsidRDefault="00523125" w:rsidP="001261D6">
      <w:pPr>
        <w:jc w:val="both"/>
        <w:rPr>
          <w:rFonts w:ascii="Arial" w:hAnsi="Arial" w:cs="Arial"/>
          <w:sz w:val="24"/>
          <w:szCs w:val="24"/>
        </w:rPr>
      </w:pPr>
      <w:r>
        <w:rPr>
          <w:rFonts w:ascii="Arial" w:hAnsi="Arial" w:cs="Arial"/>
          <w:sz w:val="24"/>
          <w:szCs w:val="24"/>
        </w:rPr>
        <w:t>La imagen anterior muestra solamente las distribuciones de las primeras 9 componentes, en total se usaron las distribuciones de 50 componentes. Muestreando estas distribuciones se generan los nuevos espectros, que son vectores en la base de las primeras 50 componentes principales</w:t>
      </w:r>
      <w:r w:rsidR="001261D6">
        <w:rPr>
          <w:rFonts w:ascii="Arial" w:hAnsi="Arial" w:cs="Arial"/>
          <w:sz w:val="24"/>
          <w:szCs w:val="24"/>
        </w:rPr>
        <w:t>.</w:t>
      </w:r>
    </w:p>
    <w:p w14:paraId="40F9CBE5" w14:textId="76393460" w:rsidR="001261D6" w:rsidRDefault="001261D6" w:rsidP="001261D6">
      <w:pPr>
        <w:jc w:val="both"/>
        <w:rPr>
          <w:rFonts w:ascii="Arial" w:hAnsi="Arial" w:cs="Arial"/>
          <w:sz w:val="24"/>
          <w:szCs w:val="24"/>
        </w:rPr>
      </w:pPr>
      <w:r>
        <w:rPr>
          <w:rFonts w:ascii="Arial" w:hAnsi="Arial" w:cs="Arial"/>
          <w:sz w:val="24"/>
          <w:szCs w:val="24"/>
        </w:rPr>
        <w:t>La misma idea fue aplicada para la generación del corrimiento al rojo, usando los datos de corrimiento al rojo se generó una distribución de la cual se muestrea para generar nuevos corrimientos al rojo.</w:t>
      </w:r>
    </w:p>
    <w:p w14:paraId="4613A8E8" w14:textId="17544B27" w:rsidR="001261D6" w:rsidRDefault="001261D6" w:rsidP="001261D6">
      <w:pPr>
        <w:jc w:val="center"/>
      </w:pPr>
      <w:r w:rsidRPr="001261D6">
        <w:drawing>
          <wp:inline distT="0" distB="0" distL="0" distR="0" wp14:anchorId="655124C8" wp14:editId="758E5417">
            <wp:extent cx="3726503" cy="1905165"/>
            <wp:effectExtent l="0" t="0" r="762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5"/>
                    <a:stretch>
                      <a:fillRect/>
                    </a:stretch>
                  </pic:blipFill>
                  <pic:spPr>
                    <a:xfrm>
                      <a:off x="0" y="0"/>
                      <a:ext cx="3726503" cy="1905165"/>
                    </a:xfrm>
                    <a:prstGeom prst="rect">
                      <a:avLst/>
                    </a:prstGeom>
                  </pic:spPr>
                </pic:pic>
              </a:graphicData>
            </a:graphic>
          </wp:inline>
        </w:drawing>
      </w:r>
    </w:p>
    <w:p w14:paraId="0298E218" w14:textId="74F9BFFA" w:rsidR="001261D6" w:rsidRDefault="001261D6" w:rsidP="001261D6"/>
    <w:p w14:paraId="7815E193" w14:textId="44259916" w:rsidR="001261D6" w:rsidRDefault="001261D6" w:rsidP="001261D6">
      <w:pPr>
        <w:rPr>
          <w:rFonts w:ascii="Arial" w:hAnsi="Arial" w:cs="Arial"/>
          <w:b/>
          <w:bCs/>
          <w:sz w:val="24"/>
          <w:szCs w:val="24"/>
        </w:rPr>
      </w:pPr>
      <w:r w:rsidRPr="001261D6">
        <w:rPr>
          <w:rFonts w:ascii="Arial" w:hAnsi="Arial" w:cs="Arial"/>
          <w:b/>
          <w:bCs/>
          <w:sz w:val="24"/>
          <w:szCs w:val="24"/>
        </w:rPr>
        <w:t xml:space="preserve">Generación de objetos (librería </w:t>
      </w:r>
      <w:proofErr w:type="spellStart"/>
      <w:r w:rsidRPr="001261D6">
        <w:rPr>
          <w:rFonts w:ascii="Arial" w:hAnsi="Arial" w:cs="Arial"/>
          <w:b/>
          <w:bCs/>
          <w:sz w:val="24"/>
          <w:szCs w:val="24"/>
        </w:rPr>
        <w:t>objast</w:t>
      </w:r>
      <w:proofErr w:type="spellEnd"/>
      <w:r w:rsidRPr="001261D6">
        <w:rPr>
          <w:rFonts w:ascii="Arial" w:hAnsi="Arial" w:cs="Arial"/>
          <w:b/>
          <w:bCs/>
          <w:sz w:val="24"/>
          <w:szCs w:val="24"/>
        </w:rPr>
        <w:t>)</w:t>
      </w:r>
    </w:p>
    <w:p w14:paraId="0F5FD13C" w14:textId="4B03A0E4" w:rsidR="001261D6" w:rsidRDefault="001261D6" w:rsidP="001F32C4">
      <w:pPr>
        <w:jc w:val="both"/>
        <w:rPr>
          <w:rFonts w:ascii="Arial" w:hAnsi="Arial" w:cs="Arial"/>
          <w:sz w:val="24"/>
          <w:szCs w:val="24"/>
        </w:rPr>
      </w:pPr>
      <w:r w:rsidRPr="001261D6">
        <w:rPr>
          <w:rFonts w:ascii="Arial" w:hAnsi="Arial" w:cs="Arial"/>
          <w:sz w:val="24"/>
          <w:szCs w:val="24"/>
        </w:rPr>
        <w:t>C</w:t>
      </w:r>
      <w:r>
        <w:rPr>
          <w:rFonts w:ascii="Arial" w:hAnsi="Arial" w:cs="Arial"/>
          <w:sz w:val="24"/>
          <w:szCs w:val="24"/>
        </w:rPr>
        <w:t xml:space="preserve">omo se describió en la sección de análisis </w:t>
      </w:r>
      <w:r w:rsidR="001F32C4">
        <w:rPr>
          <w:rFonts w:ascii="Arial" w:hAnsi="Arial" w:cs="Arial"/>
          <w:sz w:val="24"/>
          <w:szCs w:val="24"/>
        </w:rPr>
        <w:t>estadístico</w:t>
      </w:r>
      <w:r>
        <w:rPr>
          <w:rFonts w:ascii="Arial" w:hAnsi="Arial" w:cs="Arial"/>
          <w:sz w:val="24"/>
          <w:szCs w:val="24"/>
        </w:rPr>
        <w:t>, los espectros se generaron usando los KDE</w:t>
      </w:r>
      <w:r w:rsidR="001F32C4">
        <w:rPr>
          <w:rFonts w:ascii="Arial" w:hAnsi="Arial" w:cs="Arial"/>
          <w:sz w:val="24"/>
          <w:szCs w:val="24"/>
        </w:rPr>
        <w:t xml:space="preserve"> obtenidos de los PCA y los coeficientes de los datos experimentales en la base de los primeros 50 PCA.</w:t>
      </w:r>
    </w:p>
    <w:p w14:paraId="75926EF9" w14:textId="597ACBAE" w:rsidR="001F32C4" w:rsidRDefault="001F32C4" w:rsidP="001F32C4">
      <w:pPr>
        <w:jc w:val="both"/>
        <w:rPr>
          <w:rFonts w:ascii="Arial" w:hAnsi="Arial" w:cs="Arial"/>
          <w:sz w:val="24"/>
          <w:szCs w:val="24"/>
        </w:rPr>
      </w:pPr>
      <w:r>
        <w:rPr>
          <w:rFonts w:ascii="Arial" w:hAnsi="Arial" w:cs="Arial"/>
          <w:sz w:val="24"/>
          <w:szCs w:val="24"/>
        </w:rPr>
        <w:t>En esta librería se cargan los archivos de texto generados por el análisis estadístico y construye las distribuciones de las que muestrearemos para generar espectros y corrimientos al rojo.</w:t>
      </w:r>
    </w:p>
    <w:p w14:paraId="56E4AFDF" w14:textId="1F90349C" w:rsidR="001F32C4" w:rsidRDefault="001F32C4" w:rsidP="001F32C4">
      <w:pPr>
        <w:jc w:val="center"/>
        <w:rPr>
          <w:rFonts w:ascii="Arial" w:hAnsi="Arial" w:cs="Arial"/>
          <w:sz w:val="24"/>
          <w:szCs w:val="24"/>
        </w:rPr>
      </w:pPr>
      <w:r w:rsidRPr="001F32C4">
        <w:rPr>
          <w:rFonts w:ascii="Arial" w:hAnsi="Arial" w:cs="Arial"/>
          <w:sz w:val="24"/>
          <w:szCs w:val="24"/>
        </w:rPr>
        <w:lastRenderedPageBreak/>
        <w:drawing>
          <wp:inline distT="0" distB="0" distL="0" distR="0" wp14:anchorId="226D0E2E" wp14:editId="3D66F931">
            <wp:extent cx="3486819" cy="2608580"/>
            <wp:effectExtent l="0" t="0" r="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3489076" cy="2610269"/>
                    </a:xfrm>
                    <a:prstGeom prst="rect">
                      <a:avLst/>
                    </a:prstGeom>
                  </pic:spPr>
                </pic:pic>
              </a:graphicData>
            </a:graphic>
          </wp:inline>
        </w:drawing>
      </w:r>
    </w:p>
    <w:p w14:paraId="02881274" w14:textId="16BA1F25" w:rsidR="001F32C4" w:rsidRDefault="001F32C4" w:rsidP="001F32C4">
      <w:pPr>
        <w:jc w:val="center"/>
        <w:rPr>
          <w:rFonts w:ascii="Arial" w:hAnsi="Arial" w:cs="Arial"/>
          <w:sz w:val="24"/>
          <w:szCs w:val="24"/>
        </w:rPr>
      </w:pPr>
      <w:r w:rsidRPr="001F32C4">
        <w:rPr>
          <w:rFonts w:ascii="Arial" w:hAnsi="Arial" w:cs="Arial"/>
          <w:sz w:val="24"/>
          <w:szCs w:val="24"/>
        </w:rPr>
        <w:drawing>
          <wp:inline distT="0" distB="0" distL="0" distR="0" wp14:anchorId="471AD604" wp14:editId="4FACBDB7">
            <wp:extent cx="5612130" cy="1409065"/>
            <wp:effectExtent l="0" t="0" r="762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stretch>
                      <a:fillRect/>
                    </a:stretch>
                  </pic:blipFill>
                  <pic:spPr>
                    <a:xfrm>
                      <a:off x="0" y="0"/>
                      <a:ext cx="5612130" cy="1409065"/>
                    </a:xfrm>
                    <a:prstGeom prst="rect">
                      <a:avLst/>
                    </a:prstGeom>
                  </pic:spPr>
                </pic:pic>
              </a:graphicData>
            </a:graphic>
          </wp:inline>
        </w:drawing>
      </w:r>
    </w:p>
    <w:p w14:paraId="6CCB7D10" w14:textId="66A71689" w:rsidR="007A42C0" w:rsidRDefault="001F32C4" w:rsidP="007A42C0">
      <w:pPr>
        <w:jc w:val="both"/>
        <w:rPr>
          <w:rFonts w:ascii="Arial" w:hAnsi="Arial" w:cs="Arial"/>
          <w:sz w:val="24"/>
          <w:szCs w:val="24"/>
        </w:rPr>
      </w:pPr>
      <w:r>
        <w:rPr>
          <w:rFonts w:ascii="Arial" w:hAnsi="Arial" w:cs="Arial"/>
          <w:sz w:val="24"/>
          <w:szCs w:val="24"/>
        </w:rPr>
        <w:t>Para cada tipo de objeto que generaremos se creó una clase</w:t>
      </w:r>
      <w:r w:rsidR="007A42C0">
        <w:rPr>
          <w:rFonts w:ascii="Arial" w:hAnsi="Arial" w:cs="Arial"/>
          <w:sz w:val="24"/>
          <w:szCs w:val="24"/>
        </w:rPr>
        <w:t>, pero antes se definió una clase padre “</w:t>
      </w:r>
      <w:proofErr w:type="spellStart"/>
      <w:r w:rsidR="007A42C0">
        <w:rPr>
          <w:rFonts w:ascii="Arial" w:hAnsi="Arial" w:cs="Arial"/>
          <w:sz w:val="24"/>
          <w:szCs w:val="24"/>
        </w:rPr>
        <w:t>objast</w:t>
      </w:r>
      <w:proofErr w:type="spellEnd"/>
      <w:r w:rsidR="007A42C0">
        <w:rPr>
          <w:rFonts w:ascii="Arial" w:hAnsi="Arial" w:cs="Arial"/>
          <w:sz w:val="24"/>
          <w:szCs w:val="24"/>
        </w:rPr>
        <w:t>” (objeto astronómico) que tiene como atributo su posición en coordenadas (RA, DEC) (ascensión recta y declinación), también tiene como método la generación de posiciones aleatorias homogéneas sobre la cúpula celeste.</w:t>
      </w:r>
    </w:p>
    <w:p w14:paraId="51CCBE52" w14:textId="14FE880C" w:rsidR="007A42C0" w:rsidRDefault="007A42C0" w:rsidP="007A42C0">
      <w:pPr>
        <w:jc w:val="center"/>
        <w:rPr>
          <w:rFonts w:ascii="Arial" w:hAnsi="Arial" w:cs="Arial"/>
          <w:sz w:val="24"/>
          <w:szCs w:val="24"/>
        </w:rPr>
      </w:pPr>
      <w:r w:rsidRPr="007A42C0">
        <w:rPr>
          <w:rFonts w:ascii="Arial" w:hAnsi="Arial" w:cs="Arial"/>
          <w:sz w:val="24"/>
          <w:szCs w:val="24"/>
        </w:rPr>
        <w:drawing>
          <wp:inline distT="0" distB="0" distL="0" distR="0" wp14:anchorId="18961E5E" wp14:editId="08C8A8C0">
            <wp:extent cx="2922149" cy="1880870"/>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2928724" cy="1885102"/>
                    </a:xfrm>
                    <a:prstGeom prst="rect">
                      <a:avLst/>
                    </a:prstGeom>
                  </pic:spPr>
                </pic:pic>
              </a:graphicData>
            </a:graphic>
          </wp:inline>
        </w:drawing>
      </w:r>
    </w:p>
    <w:p w14:paraId="2A761D5B" w14:textId="391D8B81" w:rsidR="007A42C0" w:rsidRDefault="007A42C0" w:rsidP="005C7477">
      <w:pPr>
        <w:jc w:val="both"/>
        <w:rPr>
          <w:rFonts w:ascii="Arial" w:hAnsi="Arial" w:cs="Arial"/>
          <w:sz w:val="24"/>
          <w:szCs w:val="24"/>
        </w:rPr>
      </w:pPr>
      <w:r>
        <w:rPr>
          <w:rFonts w:ascii="Arial" w:hAnsi="Arial" w:cs="Arial"/>
          <w:sz w:val="24"/>
          <w:szCs w:val="24"/>
        </w:rPr>
        <w:t>Después, se definen las clases “</w:t>
      </w:r>
      <w:proofErr w:type="spellStart"/>
      <w:r>
        <w:rPr>
          <w:rFonts w:ascii="Arial" w:hAnsi="Arial" w:cs="Arial"/>
          <w:sz w:val="24"/>
          <w:szCs w:val="24"/>
        </w:rPr>
        <w:t>oamas</w:t>
      </w:r>
      <w:proofErr w:type="spellEnd"/>
      <w:r>
        <w:rPr>
          <w:rFonts w:ascii="Arial" w:hAnsi="Arial" w:cs="Arial"/>
          <w:sz w:val="24"/>
          <w:szCs w:val="24"/>
        </w:rPr>
        <w:t>” y “</w:t>
      </w:r>
      <w:proofErr w:type="spellStart"/>
      <w:r>
        <w:rPr>
          <w:rFonts w:ascii="Arial" w:hAnsi="Arial" w:cs="Arial"/>
          <w:sz w:val="24"/>
          <w:szCs w:val="24"/>
        </w:rPr>
        <w:t>oamenos</w:t>
      </w:r>
      <w:proofErr w:type="spellEnd"/>
      <w:r>
        <w:rPr>
          <w:rFonts w:ascii="Arial" w:hAnsi="Arial" w:cs="Arial"/>
          <w:sz w:val="24"/>
          <w:szCs w:val="24"/>
        </w:rPr>
        <w:t xml:space="preserve">” (objeto astronómico con z&gt;2.1 y </w:t>
      </w:r>
      <w:r>
        <w:rPr>
          <w:rFonts w:ascii="Arial" w:hAnsi="Arial" w:cs="Arial"/>
          <w:sz w:val="24"/>
          <w:szCs w:val="24"/>
        </w:rPr>
        <w:t>z</w:t>
      </w:r>
      <w:r>
        <w:rPr>
          <w:rFonts w:ascii="Arial" w:hAnsi="Arial" w:cs="Arial"/>
          <w:sz w:val="24"/>
          <w:szCs w:val="24"/>
        </w:rPr>
        <w:t>&lt;</w:t>
      </w:r>
      <w:r>
        <w:rPr>
          <w:rFonts w:ascii="Arial" w:hAnsi="Arial" w:cs="Arial"/>
          <w:sz w:val="24"/>
          <w:szCs w:val="24"/>
        </w:rPr>
        <w:t>2.1</w:t>
      </w:r>
      <w:r>
        <w:rPr>
          <w:rFonts w:ascii="Arial" w:hAnsi="Arial" w:cs="Arial"/>
          <w:sz w:val="24"/>
          <w:szCs w:val="24"/>
        </w:rPr>
        <w:t xml:space="preserve"> respectivamente), estas clases heredan de la clase </w:t>
      </w:r>
      <w:proofErr w:type="spellStart"/>
      <w:r>
        <w:rPr>
          <w:rFonts w:ascii="Arial" w:hAnsi="Arial" w:cs="Arial"/>
          <w:sz w:val="24"/>
          <w:szCs w:val="24"/>
        </w:rPr>
        <w:t>objast</w:t>
      </w:r>
      <w:proofErr w:type="spellEnd"/>
      <w:r>
        <w:rPr>
          <w:rFonts w:ascii="Arial" w:hAnsi="Arial" w:cs="Arial"/>
          <w:sz w:val="24"/>
          <w:szCs w:val="24"/>
        </w:rPr>
        <w:t xml:space="preserve"> y tienen como atributo propio el corrimiento al rojo “z” </w:t>
      </w:r>
      <w:r w:rsidR="005C7477">
        <w:rPr>
          <w:rFonts w:ascii="Arial" w:hAnsi="Arial" w:cs="Arial"/>
          <w:sz w:val="24"/>
          <w:szCs w:val="24"/>
        </w:rPr>
        <w:t>para el cual tienen un método que lo genera de acuerdo con la distribución de corrimiento al rojo que se obtuvo del análisis estadístico.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14"/>
        <w:gridCol w:w="4414"/>
      </w:tblGrid>
      <w:tr w:rsidR="005C7477" w14:paraId="4852AC5E" w14:textId="77777777" w:rsidTr="005C7477">
        <w:tc>
          <w:tcPr>
            <w:tcW w:w="4414" w:type="dxa"/>
            <w:vAlign w:val="center"/>
          </w:tcPr>
          <w:p w14:paraId="1AC5FB86" w14:textId="0A39A1C2" w:rsidR="005C7477" w:rsidRDefault="005C7477" w:rsidP="005C7477">
            <w:pPr>
              <w:jc w:val="center"/>
              <w:rPr>
                <w:rFonts w:ascii="Arial" w:hAnsi="Arial" w:cs="Arial"/>
                <w:sz w:val="24"/>
                <w:szCs w:val="24"/>
              </w:rPr>
            </w:pPr>
            <w:r w:rsidRPr="005C7477">
              <w:rPr>
                <w:rFonts w:ascii="Arial" w:hAnsi="Arial" w:cs="Arial"/>
                <w:sz w:val="24"/>
                <w:szCs w:val="24"/>
              </w:rPr>
              <w:lastRenderedPageBreak/>
              <w:drawing>
                <wp:inline distT="0" distB="0" distL="0" distR="0" wp14:anchorId="5FFF4AF8" wp14:editId="6AF57AE8">
                  <wp:extent cx="2702516" cy="1803400"/>
                  <wp:effectExtent l="0" t="0" r="3175"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2722877" cy="1816987"/>
                          </a:xfrm>
                          <a:prstGeom prst="rect">
                            <a:avLst/>
                          </a:prstGeom>
                        </pic:spPr>
                      </pic:pic>
                    </a:graphicData>
                  </a:graphic>
                </wp:inline>
              </w:drawing>
            </w:r>
          </w:p>
        </w:tc>
        <w:tc>
          <w:tcPr>
            <w:tcW w:w="4414" w:type="dxa"/>
            <w:vAlign w:val="center"/>
          </w:tcPr>
          <w:p w14:paraId="384EF67B" w14:textId="23A0ED30" w:rsidR="005C7477" w:rsidRDefault="005C7477" w:rsidP="005C7477">
            <w:pPr>
              <w:jc w:val="center"/>
              <w:rPr>
                <w:rFonts w:ascii="Arial" w:hAnsi="Arial" w:cs="Arial"/>
                <w:sz w:val="24"/>
                <w:szCs w:val="24"/>
              </w:rPr>
            </w:pPr>
            <w:r w:rsidRPr="005C7477">
              <w:rPr>
                <w:rFonts w:ascii="Arial" w:hAnsi="Arial" w:cs="Arial"/>
                <w:sz w:val="24"/>
                <w:szCs w:val="24"/>
              </w:rPr>
              <w:drawing>
                <wp:inline distT="0" distB="0" distL="0" distR="0" wp14:anchorId="6FB802DB" wp14:editId="4E230A4C">
                  <wp:extent cx="2706370" cy="178741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2715" cy="1798211"/>
                          </a:xfrm>
                          <a:prstGeom prst="rect">
                            <a:avLst/>
                          </a:prstGeom>
                        </pic:spPr>
                      </pic:pic>
                    </a:graphicData>
                  </a:graphic>
                </wp:inline>
              </w:drawing>
            </w:r>
          </w:p>
        </w:tc>
      </w:tr>
    </w:tbl>
    <w:p w14:paraId="3EA8AE31" w14:textId="77777777" w:rsidR="005C7477" w:rsidRDefault="005C7477" w:rsidP="005C7477">
      <w:pPr>
        <w:jc w:val="both"/>
        <w:rPr>
          <w:rFonts w:ascii="Arial" w:hAnsi="Arial" w:cs="Arial"/>
          <w:sz w:val="24"/>
          <w:szCs w:val="24"/>
        </w:rPr>
      </w:pPr>
    </w:p>
    <w:p w14:paraId="7D497F11" w14:textId="5FC46C0A" w:rsidR="001F32C4" w:rsidRDefault="005C7477" w:rsidP="005C7477">
      <w:pPr>
        <w:jc w:val="both"/>
        <w:rPr>
          <w:rFonts w:ascii="Arial" w:hAnsi="Arial" w:cs="Arial"/>
          <w:sz w:val="24"/>
          <w:szCs w:val="24"/>
        </w:rPr>
      </w:pPr>
      <w:r>
        <w:rPr>
          <w:rFonts w:ascii="Arial" w:hAnsi="Arial" w:cs="Arial"/>
          <w:sz w:val="24"/>
          <w:szCs w:val="24"/>
        </w:rPr>
        <w:t>Y finalmente se declaran las clases l</w:t>
      </w:r>
      <w:r w:rsidR="001F32C4">
        <w:rPr>
          <w:rFonts w:ascii="Arial" w:hAnsi="Arial" w:cs="Arial"/>
          <w:sz w:val="24"/>
          <w:szCs w:val="24"/>
        </w:rPr>
        <w:t>os tipos de objetos</w:t>
      </w:r>
      <w:r>
        <w:rPr>
          <w:rFonts w:ascii="Arial" w:hAnsi="Arial" w:cs="Arial"/>
          <w:sz w:val="24"/>
          <w:szCs w:val="24"/>
        </w:rPr>
        <w:t xml:space="preserve"> que se generarán en el programa final que</w:t>
      </w:r>
      <w:r w:rsidR="001F32C4">
        <w:rPr>
          <w:rFonts w:ascii="Arial" w:hAnsi="Arial" w:cs="Arial"/>
          <w:sz w:val="24"/>
          <w:szCs w:val="24"/>
        </w:rPr>
        <w:t xml:space="preserve"> son:</w:t>
      </w:r>
    </w:p>
    <w:p w14:paraId="03ECF35A" w14:textId="5190D9EF" w:rsidR="001F32C4" w:rsidRDefault="001F32C4" w:rsidP="001F32C4">
      <w:pPr>
        <w:pStyle w:val="ListParagraph"/>
        <w:numPr>
          <w:ilvl w:val="0"/>
          <w:numId w:val="1"/>
        </w:numPr>
        <w:rPr>
          <w:rFonts w:ascii="Arial" w:hAnsi="Arial" w:cs="Arial"/>
          <w:sz w:val="24"/>
          <w:szCs w:val="24"/>
        </w:rPr>
      </w:pPr>
      <w:r>
        <w:rPr>
          <w:rFonts w:ascii="Arial" w:hAnsi="Arial" w:cs="Arial"/>
          <w:sz w:val="24"/>
          <w:szCs w:val="24"/>
        </w:rPr>
        <w:t>C</w:t>
      </w:r>
      <w:r w:rsidRPr="001F32C4">
        <w:rPr>
          <w:rFonts w:ascii="Arial" w:hAnsi="Arial" w:cs="Arial"/>
          <w:sz w:val="24"/>
          <w:szCs w:val="24"/>
        </w:rPr>
        <w:t>uásar</w:t>
      </w:r>
      <w:r>
        <w:rPr>
          <w:rFonts w:ascii="Arial" w:hAnsi="Arial" w:cs="Arial"/>
          <w:sz w:val="24"/>
          <w:szCs w:val="24"/>
        </w:rPr>
        <w:t xml:space="preserve"> con z&lt;2.1</w:t>
      </w:r>
    </w:p>
    <w:p w14:paraId="18109926" w14:textId="44A036DC" w:rsidR="001F32C4" w:rsidRPr="001F32C4" w:rsidRDefault="001F32C4" w:rsidP="001F32C4">
      <w:pPr>
        <w:pStyle w:val="ListParagraph"/>
        <w:numPr>
          <w:ilvl w:val="0"/>
          <w:numId w:val="1"/>
        </w:numPr>
        <w:rPr>
          <w:rFonts w:ascii="Arial" w:hAnsi="Arial" w:cs="Arial"/>
          <w:sz w:val="24"/>
          <w:szCs w:val="24"/>
        </w:rPr>
      </w:pPr>
      <w:r>
        <w:rPr>
          <w:rFonts w:ascii="Arial" w:hAnsi="Arial" w:cs="Arial"/>
          <w:sz w:val="24"/>
          <w:szCs w:val="24"/>
        </w:rPr>
        <w:t>C</w:t>
      </w:r>
      <w:r w:rsidRPr="001F32C4">
        <w:rPr>
          <w:rFonts w:ascii="Arial" w:hAnsi="Arial" w:cs="Arial"/>
          <w:sz w:val="24"/>
          <w:szCs w:val="24"/>
        </w:rPr>
        <w:t>uásar</w:t>
      </w:r>
      <w:r>
        <w:rPr>
          <w:rFonts w:ascii="Arial" w:hAnsi="Arial" w:cs="Arial"/>
          <w:sz w:val="24"/>
          <w:szCs w:val="24"/>
        </w:rPr>
        <w:t xml:space="preserve"> con z</w:t>
      </w:r>
      <w:r>
        <w:rPr>
          <w:rFonts w:ascii="Arial" w:hAnsi="Arial" w:cs="Arial"/>
          <w:sz w:val="24"/>
          <w:szCs w:val="24"/>
        </w:rPr>
        <w:t>&gt;</w:t>
      </w:r>
      <w:r>
        <w:rPr>
          <w:rFonts w:ascii="Arial" w:hAnsi="Arial" w:cs="Arial"/>
          <w:sz w:val="24"/>
          <w:szCs w:val="24"/>
        </w:rPr>
        <w:t>2.1</w:t>
      </w:r>
    </w:p>
    <w:p w14:paraId="4FD00F42" w14:textId="0214A807" w:rsidR="001F32C4" w:rsidRPr="001F32C4" w:rsidRDefault="001F32C4" w:rsidP="001F32C4">
      <w:pPr>
        <w:pStyle w:val="ListParagraph"/>
        <w:numPr>
          <w:ilvl w:val="0"/>
          <w:numId w:val="1"/>
        </w:numPr>
        <w:rPr>
          <w:rFonts w:ascii="Arial" w:hAnsi="Arial" w:cs="Arial"/>
          <w:sz w:val="24"/>
          <w:szCs w:val="24"/>
        </w:rPr>
      </w:pPr>
      <w:r>
        <w:rPr>
          <w:rFonts w:ascii="Arial" w:hAnsi="Arial" w:cs="Arial"/>
          <w:sz w:val="24"/>
          <w:szCs w:val="24"/>
        </w:rPr>
        <w:t>Galaxia</w:t>
      </w:r>
      <w:r>
        <w:rPr>
          <w:rFonts w:ascii="Arial" w:hAnsi="Arial" w:cs="Arial"/>
          <w:sz w:val="24"/>
          <w:szCs w:val="24"/>
        </w:rPr>
        <w:t xml:space="preserve"> con z&lt;2.1</w:t>
      </w:r>
    </w:p>
    <w:p w14:paraId="7BE6499D" w14:textId="2C3B7E5B" w:rsidR="001F32C4" w:rsidRPr="001F32C4" w:rsidRDefault="001F32C4" w:rsidP="001F32C4">
      <w:pPr>
        <w:pStyle w:val="ListParagraph"/>
        <w:numPr>
          <w:ilvl w:val="0"/>
          <w:numId w:val="1"/>
        </w:numPr>
        <w:rPr>
          <w:rFonts w:ascii="Arial" w:hAnsi="Arial" w:cs="Arial"/>
          <w:sz w:val="24"/>
          <w:szCs w:val="24"/>
        </w:rPr>
      </w:pPr>
      <w:r>
        <w:rPr>
          <w:rFonts w:ascii="Arial" w:hAnsi="Arial" w:cs="Arial"/>
          <w:sz w:val="24"/>
          <w:szCs w:val="24"/>
        </w:rPr>
        <w:t xml:space="preserve">Galaxia </w:t>
      </w:r>
      <w:r>
        <w:rPr>
          <w:rFonts w:ascii="Arial" w:hAnsi="Arial" w:cs="Arial"/>
          <w:sz w:val="24"/>
          <w:szCs w:val="24"/>
        </w:rPr>
        <w:t>con z</w:t>
      </w:r>
      <w:r>
        <w:rPr>
          <w:rFonts w:ascii="Arial" w:hAnsi="Arial" w:cs="Arial"/>
          <w:sz w:val="24"/>
          <w:szCs w:val="24"/>
        </w:rPr>
        <w:t>&gt;</w:t>
      </w:r>
      <w:r>
        <w:rPr>
          <w:rFonts w:ascii="Arial" w:hAnsi="Arial" w:cs="Arial"/>
          <w:sz w:val="24"/>
          <w:szCs w:val="24"/>
        </w:rPr>
        <w:t>2.1</w:t>
      </w:r>
    </w:p>
    <w:p w14:paraId="3B636DE0" w14:textId="0C346343" w:rsidR="001F32C4" w:rsidRDefault="005C7477" w:rsidP="001F32C4">
      <w:pPr>
        <w:rPr>
          <w:rFonts w:ascii="Arial" w:hAnsi="Arial" w:cs="Arial"/>
          <w:sz w:val="24"/>
          <w:szCs w:val="24"/>
        </w:rPr>
      </w:pPr>
      <w:r>
        <w:rPr>
          <w:rFonts w:ascii="Arial" w:hAnsi="Arial" w:cs="Arial"/>
          <w:sz w:val="24"/>
          <w:szCs w:val="24"/>
        </w:rPr>
        <w:t xml:space="preserve">Que tienen como atributos su espectro, tipo de objeto y tipo de espectro, aparte de tener el método que genera su espectro en función de su atributo tipo de espectro. Notar que la generación de espectros de galaxias </w:t>
      </w:r>
      <w:r w:rsidR="00DF1833">
        <w:rPr>
          <w:rFonts w:ascii="Arial" w:hAnsi="Arial" w:cs="Arial"/>
          <w:sz w:val="24"/>
          <w:szCs w:val="24"/>
        </w:rPr>
        <w:t>es la misma para z&lt;2.1 y z&gt;2.1, la única diferencia entre estas dos clases es la herencia del método de generación de corrimiento al rojo, uno hereda de “</w:t>
      </w:r>
      <w:proofErr w:type="spellStart"/>
      <w:r w:rsidR="00DF1833">
        <w:rPr>
          <w:rFonts w:ascii="Arial" w:hAnsi="Arial" w:cs="Arial"/>
          <w:sz w:val="24"/>
          <w:szCs w:val="24"/>
        </w:rPr>
        <w:t>oamas</w:t>
      </w:r>
      <w:proofErr w:type="spellEnd"/>
      <w:r w:rsidR="00DF1833">
        <w:rPr>
          <w:rFonts w:ascii="Arial" w:hAnsi="Arial" w:cs="Arial"/>
          <w:sz w:val="24"/>
          <w:szCs w:val="24"/>
        </w:rPr>
        <w:t>” y otro de “</w:t>
      </w:r>
      <w:proofErr w:type="spellStart"/>
      <w:r w:rsidR="00DF1833">
        <w:rPr>
          <w:rFonts w:ascii="Arial" w:hAnsi="Arial" w:cs="Arial"/>
          <w:sz w:val="24"/>
          <w:szCs w:val="24"/>
        </w:rPr>
        <w:t>oamenos</w:t>
      </w:r>
      <w:proofErr w:type="spellEnd"/>
      <w:r w:rsidR="00DF1833">
        <w:rPr>
          <w:rFonts w:ascii="Arial" w:hAnsi="Arial" w:cs="Arial"/>
          <w:sz w:val="24"/>
          <w:szCs w:val="24"/>
        </w:rPr>
        <w:t>”.</w:t>
      </w:r>
    </w:p>
    <w:p w14:paraId="50D0A83A" w14:textId="355A89EB" w:rsidR="00DF1833" w:rsidRDefault="00DF1833" w:rsidP="00DF1833">
      <w:pPr>
        <w:jc w:val="center"/>
        <w:rPr>
          <w:rFonts w:ascii="Arial" w:hAnsi="Arial" w:cs="Arial"/>
          <w:sz w:val="24"/>
          <w:szCs w:val="24"/>
        </w:rPr>
      </w:pPr>
      <w:r w:rsidRPr="00DF1833">
        <w:rPr>
          <w:rFonts w:ascii="Arial" w:hAnsi="Arial" w:cs="Arial"/>
          <w:sz w:val="24"/>
          <w:szCs w:val="24"/>
        </w:rPr>
        <w:drawing>
          <wp:inline distT="0" distB="0" distL="0" distR="0" wp14:anchorId="6D69DB9A" wp14:editId="797B195A">
            <wp:extent cx="4032664" cy="1295400"/>
            <wp:effectExtent l="0" t="0" r="635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4075917" cy="1309294"/>
                    </a:xfrm>
                    <a:prstGeom prst="rect">
                      <a:avLst/>
                    </a:prstGeom>
                  </pic:spPr>
                </pic:pic>
              </a:graphicData>
            </a:graphic>
          </wp:inline>
        </w:drawing>
      </w:r>
    </w:p>
    <w:p w14:paraId="3AF8BCAB" w14:textId="458FF198" w:rsidR="001F32C4" w:rsidRDefault="00DF1833" w:rsidP="00DF1833">
      <w:pPr>
        <w:jc w:val="center"/>
        <w:rPr>
          <w:rFonts w:ascii="Arial" w:hAnsi="Arial" w:cs="Arial"/>
          <w:sz w:val="24"/>
          <w:szCs w:val="24"/>
        </w:rPr>
      </w:pPr>
      <w:r w:rsidRPr="00DF1833">
        <w:rPr>
          <w:rFonts w:ascii="Arial" w:hAnsi="Arial" w:cs="Arial"/>
          <w:sz w:val="24"/>
          <w:szCs w:val="24"/>
        </w:rPr>
        <w:drawing>
          <wp:inline distT="0" distB="0" distL="0" distR="0" wp14:anchorId="5BF0A8F4" wp14:editId="4DFF00D5">
            <wp:extent cx="4014429" cy="1263650"/>
            <wp:effectExtent l="0" t="0" r="571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4029552" cy="1268410"/>
                    </a:xfrm>
                    <a:prstGeom prst="rect">
                      <a:avLst/>
                    </a:prstGeom>
                  </pic:spPr>
                </pic:pic>
              </a:graphicData>
            </a:graphic>
          </wp:inline>
        </w:drawing>
      </w:r>
    </w:p>
    <w:p w14:paraId="3E343002" w14:textId="053E3E85" w:rsidR="00DF1833" w:rsidRDefault="00DF1833" w:rsidP="00DF1833">
      <w:pPr>
        <w:jc w:val="center"/>
        <w:rPr>
          <w:rFonts w:ascii="Arial" w:hAnsi="Arial" w:cs="Arial"/>
          <w:sz w:val="24"/>
          <w:szCs w:val="24"/>
        </w:rPr>
      </w:pPr>
      <w:r w:rsidRPr="00DF1833">
        <w:rPr>
          <w:rFonts w:ascii="Arial" w:hAnsi="Arial" w:cs="Arial"/>
          <w:sz w:val="24"/>
          <w:szCs w:val="24"/>
        </w:rPr>
        <w:lastRenderedPageBreak/>
        <w:drawing>
          <wp:inline distT="0" distB="0" distL="0" distR="0" wp14:anchorId="3FF12312" wp14:editId="100CB553">
            <wp:extent cx="3844552" cy="124454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3952165" cy="1279378"/>
                    </a:xfrm>
                    <a:prstGeom prst="rect">
                      <a:avLst/>
                    </a:prstGeom>
                  </pic:spPr>
                </pic:pic>
              </a:graphicData>
            </a:graphic>
          </wp:inline>
        </w:drawing>
      </w:r>
    </w:p>
    <w:p w14:paraId="634D339F" w14:textId="332940E8" w:rsidR="001F32C4" w:rsidRDefault="00DF1833" w:rsidP="00DF1833">
      <w:pPr>
        <w:jc w:val="center"/>
        <w:rPr>
          <w:rFonts w:ascii="Arial" w:hAnsi="Arial" w:cs="Arial"/>
          <w:sz w:val="24"/>
          <w:szCs w:val="24"/>
        </w:rPr>
      </w:pPr>
      <w:r w:rsidRPr="00DF1833">
        <w:rPr>
          <w:rFonts w:ascii="Arial" w:hAnsi="Arial" w:cs="Arial"/>
          <w:sz w:val="24"/>
          <w:szCs w:val="24"/>
        </w:rPr>
        <w:drawing>
          <wp:inline distT="0" distB="0" distL="0" distR="0" wp14:anchorId="50ABCCF6" wp14:editId="09E5BA5B">
            <wp:extent cx="3852255" cy="12065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4"/>
                    <a:stretch>
                      <a:fillRect/>
                    </a:stretch>
                  </pic:blipFill>
                  <pic:spPr>
                    <a:xfrm>
                      <a:off x="0" y="0"/>
                      <a:ext cx="3885343" cy="1216863"/>
                    </a:xfrm>
                    <a:prstGeom prst="rect">
                      <a:avLst/>
                    </a:prstGeom>
                  </pic:spPr>
                </pic:pic>
              </a:graphicData>
            </a:graphic>
          </wp:inline>
        </w:drawing>
      </w:r>
    </w:p>
    <w:p w14:paraId="70511C9C" w14:textId="72C37DBC" w:rsidR="001F32C4" w:rsidRDefault="001F32C4" w:rsidP="001F32C4">
      <w:pPr>
        <w:rPr>
          <w:rFonts w:ascii="Arial" w:hAnsi="Arial" w:cs="Arial"/>
          <w:sz w:val="24"/>
          <w:szCs w:val="24"/>
        </w:rPr>
      </w:pPr>
    </w:p>
    <w:p w14:paraId="50BB993F" w14:textId="47F2DAC8" w:rsidR="001F32C4" w:rsidRDefault="001F32C4" w:rsidP="001F32C4">
      <w:pPr>
        <w:rPr>
          <w:rFonts w:ascii="Arial" w:hAnsi="Arial" w:cs="Arial"/>
          <w:sz w:val="24"/>
          <w:szCs w:val="24"/>
        </w:rPr>
      </w:pPr>
    </w:p>
    <w:p w14:paraId="4ABFFCC7" w14:textId="42513B21" w:rsidR="001F32C4" w:rsidRDefault="001F32C4" w:rsidP="001F32C4">
      <w:pPr>
        <w:rPr>
          <w:rFonts w:ascii="Arial" w:hAnsi="Arial" w:cs="Arial"/>
          <w:sz w:val="24"/>
          <w:szCs w:val="24"/>
        </w:rPr>
      </w:pPr>
    </w:p>
    <w:p w14:paraId="41563CDA" w14:textId="24694533" w:rsidR="001F32C4" w:rsidRDefault="001F32C4" w:rsidP="001F32C4">
      <w:pPr>
        <w:rPr>
          <w:rFonts w:ascii="Arial" w:hAnsi="Arial" w:cs="Arial"/>
          <w:sz w:val="24"/>
          <w:szCs w:val="24"/>
        </w:rPr>
      </w:pPr>
    </w:p>
    <w:p w14:paraId="75906C5F" w14:textId="409A7737" w:rsidR="001F32C4" w:rsidRDefault="001F32C4" w:rsidP="001F32C4">
      <w:pPr>
        <w:rPr>
          <w:rFonts w:ascii="Arial" w:hAnsi="Arial" w:cs="Arial"/>
          <w:sz w:val="24"/>
          <w:szCs w:val="24"/>
        </w:rPr>
      </w:pPr>
    </w:p>
    <w:p w14:paraId="00DC58D1" w14:textId="5479E23C" w:rsidR="001F32C4" w:rsidRPr="001261D6" w:rsidRDefault="001F32C4" w:rsidP="001F32C4">
      <w:pPr>
        <w:rPr>
          <w:rFonts w:ascii="Arial" w:hAnsi="Arial" w:cs="Arial"/>
          <w:sz w:val="24"/>
          <w:szCs w:val="24"/>
        </w:rPr>
      </w:pPr>
    </w:p>
    <w:sectPr w:rsidR="001F32C4" w:rsidRPr="001261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1DD9"/>
    <w:multiLevelType w:val="hybridMultilevel"/>
    <w:tmpl w:val="9D148F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53994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B55"/>
    <w:rsid w:val="001261D6"/>
    <w:rsid w:val="001F32C4"/>
    <w:rsid w:val="00314A28"/>
    <w:rsid w:val="00326F4E"/>
    <w:rsid w:val="004C184C"/>
    <w:rsid w:val="005126B5"/>
    <w:rsid w:val="00523125"/>
    <w:rsid w:val="00530220"/>
    <w:rsid w:val="005B1B55"/>
    <w:rsid w:val="005C7477"/>
    <w:rsid w:val="006342E0"/>
    <w:rsid w:val="007A42C0"/>
    <w:rsid w:val="0081233B"/>
    <w:rsid w:val="00847E5E"/>
    <w:rsid w:val="009609A4"/>
    <w:rsid w:val="00A65C39"/>
    <w:rsid w:val="00B56BB6"/>
    <w:rsid w:val="00CD31C3"/>
    <w:rsid w:val="00DF1833"/>
    <w:rsid w:val="00F768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25AA0"/>
  <w15:chartTrackingRefBased/>
  <w15:docId w15:val="{F866B00B-E290-47AC-9627-80A109176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1B55"/>
    <w:rPr>
      <w:color w:val="0563C1" w:themeColor="hyperlink"/>
      <w:u w:val="single"/>
    </w:rPr>
  </w:style>
  <w:style w:type="character" w:styleId="UnresolvedMention">
    <w:name w:val="Unresolved Mention"/>
    <w:basedOn w:val="DefaultParagraphFont"/>
    <w:uiPriority w:val="99"/>
    <w:semiHidden/>
    <w:unhideWhenUsed/>
    <w:rsid w:val="005B1B55"/>
    <w:rPr>
      <w:color w:val="605E5C"/>
      <w:shd w:val="clear" w:color="auto" w:fill="E1DFDD"/>
    </w:rPr>
  </w:style>
  <w:style w:type="table" w:styleId="TableGrid">
    <w:name w:val="Table Grid"/>
    <w:basedOn w:val="TableNormal"/>
    <w:uiPriority w:val="39"/>
    <w:rsid w:val="00A65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32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655221">
      <w:bodyDiv w:val="1"/>
      <w:marLeft w:val="0"/>
      <w:marRight w:val="0"/>
      <w:marTop w:val="0"/>
      <w:marBottom w:val="0"/>
      <w:divBdr>
        <w:top w:val="none" w:sz="0" w:space="0" w:color="auto"/>
        <w:left w:val="none" w:sz="0" w:space="0" w:color="auto"/>
        <w:bottom w:val="none" w:sz="0" w:space="0" w:color="auto"/>
        <w:right w:val="none" w:sz="0" w:space="0" w:color="auto"/>
      </w:divBdr>
      <w:divsChild>
        <w:div w:id="293099011">
          <w:marLeft w:val="0"/>
          <w:marRight w:val="0"/>
          <w:marTop w:val="0"/>
          <w:marBottom w:val="0"/>
          <w:divBdr>
            <w:top w:val="none" w:sz="0" w:space="0" w:color="auto"/>
            <w:left w:val="none" w:sz="0" w:space="0" w:color="auto"/>
            <w:bottom w:val="none" w:sz="0" w:space="0" w:color="auto"/>
            <w:right w:val="none" w:sz="0" w:space="0" w:color="auto"/>
          </w:divBdr>
          <w:divsChild>
            <w:div w:id="19716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data.sdss.org/sas/dr14/eboss/spectro/redux/v5_10_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9</Pages>
  <Words>779</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CHÁVEZ FLORES</dc:creator>
  <cp:keywords/>
  <dc:description/>
  <cp:lastModifiedBy>URIEL CHÁVEZ FLORES</cp:lastModifiedBy>
  <cp:revision>2</cp:revision>
  <dcterms:created xsi:type="dcterms:W3CDTF">2022-06-07T18:33:00Z</dcterms:created>
  <dcterms:modified xsi:type="dcterms:W3CDTF">2022-06-08T00:08:00Z</dcterms:modified>
</cp:coreProperties>
</file>