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64" w:lineRule="auto"/>
        <w:jc w:val="center"/>
        <w:rPr>
          <w:rFonts w:ascii="CG Times" w:hAnsi="CG Times"/>
          <w:b/>
          <w:sz w:val="28"/>
          <w:lang w:val="en-GB"/>
        </w:rPr>
      </w:pPr>
      <w:r>
        <w:rPr>
          <w:rFonts w:ascii="CG Times" w:hAnsi="CG Times"/>
          <w:b/>
          <w:sz w:val="28"/>
          <w:lang w:val="en-GB"/>
        </w:rPr>
        <w:t>MINISTRY OF ENVIRONMENT AND TOURISM</w:t>
      </w:r>
      <w:r>
        <w:pict>
          <v:rect fillcolor="#FFFFFF" strokecolor="#FFFFFF" strokeweight="0pt" style="position:absolute;width:80.65pt;height:85pt;margin-top:0.05pt;margin-left:0.05pt">
            <v:textbox inset="0pt,0pt,0pt,0pt">
              <w:txbxContent>
                <w:p>
                  <w:pPr>
                    <w:pStyle w:val="style0"/>
                    <w:pBdr>
                      <w:top w:val="nil"/>
                      <w:left w:val="nil"/>
                      <w:bottom w:val="nil"/>
                      <w:insideH w:val="nil"/>
                      <w:right w:val="nil"/>
                      <w:insideV w:val="nil"/>
                    </w:pBdr>
                    <w:rPr/>
                  </w:pPr>
                  <w:r>
                    <w:rPr/>
                    <w:drawing>
                      <wp:inline distB="0" distL="0" distR="0" distT="0">
                        <wp:extent cx="1023620" cy="107569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023620" cy="1075690"/>
                                </a:xfrm>
                                <a:prstGeom prst="rect">
                                  <a:avLst/>
                                </a:prstGeom>
                                <a:noFill/>
                                <a:ln w="9525">
                                  <a:noFill/>
                                  <a:miter lim="800000"/>
                                  <a:headEnd/>
                                  <a:tailEnd/>
                                </a:ln>
                              </pic:spPr>
                            </pic:pic>
                          </a:graphicData>
                        </a:graphic>
                      </wp:inline>
                    </w:drawing>
                  </w:r>
                </w:p>
              </w:txbxContent>
            </v:textbox>
          </v:rect>
        </w:pict>
      </w:r>
    </w:p>
    <w:p>
      <w:pPr>
        <w:pStyle w:val="style0"/>
        <w:spacing w:line="264" w:lineRule="auto"/>
        <w:jc w:val="center"/>
        <w:rPr>
          <w:rFonts w:ascii="CG Times" w:hAnsi="CG Times"/>
          <w:b/>
          <w:sz w:val="28"/>
          <w:lang w:val="en-GB"/>
        </w:rPr>
      </w:pPr>
      <w:r>
        <w:rPr>
          <w:rFonts w:ascii="CG Times" w:hAnsi="CG Times"/>
          <w:b/>
          <w:sz w:val="28"/>
          <w:lang w:val="en-GB"/>
        </w:rPr>
        <w:t>Private Bag 13306, Windhoek, Namibia</w:t>
      </w:r>
    </w:p>
    <w:p>
      <w:pPr>
        <w:pStyle w:val="style0"/>
        <w:spacing w:line="264" w:lineRule="auto"/>
        <w:jc w:val="center"/>
        <w:rPr>
          <w:lang w:val="en-GB"/>
        </w:rPr>
      </w:pPr>
      <w:r>
        <w:rPr>
          <w:lang w:val="en-GB"/>
        </w:rPr>
      </w:r>
    </w:p>
    <w:p>
      <w:pPr>
        <w:pStyle w:val="style0"/>
        <w:spacing w:line="264" w:lineRule="auto"/>
        <w:jc w:val="center"/>
        <w:rPr>
          <w:b/>
          <w:lang w:val="en-GB"/>
        </w:rPr>
      </w:pPr>
      <w:r>
        <w:rPr>
          <w:b/>
          <w:lang w:val="en-GB"/>
        </w:rPr>
        <w:t xml:space="preserve">APPLICATION TO CONDUCT RESEARCH AND/OR COLLECT BIOLOGICAL SPECIMENS </w:t>
      </w:r>
    </w:p>
    <w:p>
      <w:pPr>
        <w:pStyle w:val="style0"/>
        <w:spacing w:line="264" w:lineRule="auto"/>
        <w:jc w:val="center"/>
        <w:rPr>
          <w:lang w:val="en-GB"/>
        </w:rPr>
      </w:pPr>
      <w:r>
        <w:rPr>
          <w:lang w:val="en-GB"/>
        </w:rPr>
      </w:r>
    </w:p>
    <w:p>
      <w:pPr>
        <w:pStyle w:val="style0"/>
        <w:spacing w:line="264" w:lineRule="auto"/>
        <w:rPr>
          <w:lang w:val="en-GB"/>
        </w:rPr>
      </w:pPr>
      <w:r>
        <w:rPr>
          <w:lang w:val="en-GB"/>
        </w:rPr>
      </w:r>
      <w:r>
        <w:pict>
          <v:rect fillcolor="#FFFFFF" style="position:absolute;width:433.9pt;height:65.1pt;margin-top:9.5pt;margin-left:24.15pt">
            <v:textbox inset="0pt,0pt,0pt,0pt">
              <w:txbxContent>
                <w:p>
                  <w:pPr>
                    <w:pStyle w:val="style0"/>
                    <w:pBdr>
                      <w:top w:val="nil"/>
                      <w:left w:val="nil"/>
                      <w:bottom w:val="nil"/>
                      <w:insideH w:val="nil"/>
                      <w:right w:val="nil"/>
                      <w:insideV w:val="nil"/>
                    </w:pBdr>
                    <w:shd w:fill="E5E5E5" w:val="clear"/>
                    <w:jc w:val="center"/>
                    <w:rPr>
                      <w:sz w:val="26"/>
                      <w:lang w:val="en-GB"/>
                    </w:rPr>
                  </w:pPr>
                  <w:r>
                    <w:rPr>
                      <w:b/>
                      <w:i/>
                      <w:sz w:val="26"/>
                      <w:lang w:val="en-GB"/>
                    </w:rPr>
                    <w:t xml:space="preserve">To be submitted to the Permit Office, Ministry of Environment and Tourism at least </w:t>
                  </w:r>
                  <w:r>
                    <w:rPr>
                      <w:b/>
                      <w:i/>
                      <w:sz w:val="26"/>
                      <w:u w:val="single"/>
                      <w:lang w:val="en-GB"/>
                    </w:rPr>
                    <w:t>3 months before</w:t>
                  </w:r>
                  <w:r>
                    <w:rPr>
                      <w:b/>
                      <w:i/>
                      <w:sz w:val="26"/>
                      <w:lang w:val="en-GB"/>
                    </w:rPr>
                    <w:t xml:space="preserve"> date of commencement of project</w:t>
                  </w:r>
                  <w:r>
                    <w:rPr>
                      <w:sz w:val="26"/>
                      <w:lang w:val="en-GB"/>
                    </w:rPr>
                    <w:t>.</w:t>
                  </w:r>
                </w:p>
                <w:p>
                  <w:pPr>
                    <w:pStyle w:val="style0"/>
                    <w:pBdr>
                      <w:top w:val="nil"/>
                      <w:left w:val="nil"/>
                      <w:bottom w:val="nil"/>
                      <w:insideH w:val="nil"/>
                      <w:right w:val="nil"/>
                      <w:insideV w:val="nil"/>
                    </w:pBdr>
                    <w:shd w:fill="E5E5E5" w:val="clear"/>
                    <w:jc w:val="center"/>
                    <w:rPr>
                      <w:b/>
                      <w:i/>
                      <w:sz w:val="26"/>
                      <w:lang w:val="en-GB"/>
                    </w:rPr>
                  </w:pPr>
                  <w:r>
                    <w:rPr>
                      <w:b/>
                      <w:i/>
                      <w:sz w:val="26"/>
                      <w:lang w:val="en-GB"/>
                    </w:rPr>
                    <w:t>Late submissions will not be accepted.</w:t>
                  </w:r>
                </w:p>
              </w:txbxContent>
            </v:textbox>
          </v:rect>
        </w:pict>
      </w:r>
    </w:p>
    <w:p>
      <w:pPr>
        <w:pStyle w:val="style0"/>
        <w:spacing w:line="264" w:lineRule="auto"/>
        <w:rPr>
          <w:sz w:val="19"/>
          <w:lang w:val="en-GB"/>
        </w:rPr>
      </w:pPr>
      <w:r>
        <w:rPr>
          <w:b/>
          <w:lang w:val="en-GB"/>
        </w:rPr>
        <w:t>1. PRINCIPAL INVESTIGATOR:</w:t>
      </w:r>
      <w:r>
        <w:rPr>
          <w:lang w:val="en-GB"/>
        </w:rPr>
        <w:t xml:space="preserve"> </w:t>
      </w:r>
      <w:r>
        <w:rPr>
          <w:sz w:val="19"/>
          <w:lang w:val="en-GB"/>
        </w:rPr>
        <w:t>(name, address, contact numbers):</w:t>
      </w:r>
    </w:p>
    <w:p>
      <w:pPr>
        <w:pStyle w:val="style0"/>
        <w:tabs>
          <w:tab w:leader="none" w:pos="9638" w:val="right"/>
        </w:tabs>
        <w:spacing w:line="264" w:lineRule="auto"/>
        <w:rPr>
          <w:u w:val="single"/>
          <w:lang w:val="en-GB"/>
        </w:rPr>
      </w:pPr>
      <w:r>
        <w:rPr>
          <w:u w:val="single"/>
          <w:lang w:val="en-GB"/>
        </w:rPr>
        <w:t xml:space="preserve"> </w:t>
      </w:r>
      <w:r>
        <w:rPr>
          <w:u w:val="single"/>
          <w:lang w:val="en-GB"/>
        </w:rPr>
        <w:t>E. du Chavoux Luyt, P.O. Box 1755, Otjiwarongo</w:t>
        <w:tab/>
      </w:r>
    </w:p>
    <w:p>
      <w:pPr>
        <w:pStyle w:val="style0"/>
        <w:tabs>
          <w:tab w:leader="none" w:pos="9638" w:val="right"/>
        </w:tabs>
        <w:spacing w:line="264" w:lineRule="auto"/>
        <w:rPr>
          <w:u w:val="single"/>
          <w:lang w:val="en-GB"/>
        </w:rPr>
      </w:pPr>
      <w:r>
        <w:rPr>
          <w:u w:val="single"/>
          <w:lang w:val="en-GB"/>
        </w:rPr>
        <w:t xml:space="preserve"> </w:t>
      </w:r>
      <w:r>
        <w:rPr>
          <w:u w:val="single"/>
          <w:lang w:val="en-GB"/>
        </w:rPr>
        <w:t>Cell: 0813124789</w:t>
        <w:tab/>
      </w:r>
    </w:p>
    <w:p>
      <w:pPr>
        <w:pStyle w:val="style0"/>
        <w:tabs>
          <w:tab w:leader="none" w:pos="9638" w:val="right"/>
        </w:tabs>
        <w:spacing w:line="264" w:lineRule="auto"/>
        <w:rPr>
          <w:lang w:val="en-GB"/>
        </w:rPr>
      </w:pPr>
      <w:r>
        <w:rPr>
          <w:lang w:val="en-GB"/>
        </w:rPr>
        <w:t>Chavoux@gmail.com</w:t>
      </w:r>
    </w:p>
    <w:p>
      <w:pPr>
        <w:pStyle w:val="style0"/>
        <w:spacing w:line="264" w:lineRule="auto"/>
        <w:rPr>
          <w:lang w:val="en-GB"/>
        </w:rPr>
      </w:pPr>
      <w:r>
        <w:rPr>
          <w:lang w:val="en-GB"/>
        </w:rPr>
        <w:pict>
          <v:line from="0.95pt,1.45pt" id="shape_0" style="position:absolute" to="483.3pt,1.45pt">
            <v:stroke color="black" endcap="flat" joinstyle="round" weight="12600"/>
            <v:fill detectmouseclick="t"/>
          </v:line>
        </w:pict>
      </w:r>
    </w:p>
    <w:p>
      <w:pPr>
        <w:pStyle w:val="style0"/>
        <w:widowControl/>
        <w:rPr>
          <w:rFonts w:cs="SFRM1728"/>
          <w:szCs w:val="34"/>
          <w:u w:val="single"/>
          <w:lang w:val="en-ZA"/>
        </w:rPr>
      </w:pPr>
      <w:r>
        <w:rPr>
          <w:b/>
          <w:lang w:val="en-GB"/>
        </w:rPr>
        <w:t>2. TITLE OF PROPOSED PROJECT:</w:t>
      </w:r>
      <w:r>
        <w:rPr>
          <w:lang w:val="en-GB"/>
        </w:rPr>
        <w:t xml:space="preserve"> </w:t>
      </w:r>
      <w:r>
        <w:rPr>
          <w:u w:val="single"/>
          <w:lang w:val="en-GB"/>
        </w:rPr>
        <w:tab/>
      </w:r>
      <w:r>
        <w:rPr>
          <w:rFonts w:cs="SFRM1728"/>
          <w:szCs w:val="34"/>
          <w:u w:val="single"/>
          <w:lang w:val="en-ZA"/>
        </w:rPr>
        <w:t>Applying spatial behaviour and ecological interactions of predators to minimise human-wildlife conflict in Namibia________________</w:t>
      </w:r>
    </w:p>
    <w:p>
      <w:pPr>
        <w:pStyle w:val="style0"/>
        <w:tabs>
          <w:tab w:leader="none" w:pos="9638" w:val="right"/>
        </w:tabs>
        <w:spacing w:line="264" w:lineRule="auto"/>
        <w:rPr>
          <w:u w:val="single"/>
          <w:lang w:val="en-GB"/>
        </w:rPr>
      </w:pPr>
      <w:r>
        <w:rPr>
          <w:u w:val="single"/>
          <w:lang w:val="en-GB"/>
        </w:rPr>
      </w:r>
    </w:p>
    <w:p>
      <w:pPr>
        <w:pStyle w:val="style0"/>
        <w:spacing w:line="264" w:lineRule="auto"/>
        <w:rPr>
          <w:lang w:val="en-GB"/>
        </w:rPr>
      </w:pPr>
      <w:r>
        <w:rPr>
          <w:lang w:val="en-GB"/>
        </w:rPr>
      </w:r>
    </w:p>
    <w:p>
      <w:pPr>
        <w:pStyle w:val="style0"/>
        <w:spacing w:line="264" w:lineRule="auto"/>
        <w:rPr>
          <w:lang w:val="en-GB"/>
        </w:rPr>
      </w:pPr>
      <w:r>
        <w:rPr>
          <w:rFonts w:ascii="WP TypographicSymbols" w:hAnsi="WP TypographicSymbols"/>
          <w:lang w:val="en-GB"/>
        </w:rPr>
        <w:t></w:t>
      </w:r>
      <w:r>
        <w:rPr>
          <w:lang w:val="en-GB"/>
        </w:rPr>
        <w:t xml:space="preserve"> </w:t>
      </w:r>
      <w:r>
        <w:rPr>
          <w:b/>
          <w:lang w:val="en-GB"/>
        </w:rPr>
        <w:t>FULL PROPOSAL</w:t>
      </w:r>
      <w:r>
        <w:rPr>
          <w:lang w:val="en-GB"/>
        </w:rPr>
        <w:t xml:space="preserve"> detailed protocol submitted at this time.</w:t>
      </w:r>
    </w:p>
    <w:p>
      <w:pPr>
        <w:pStyle w:val="style0"/>
        <w:spacing w:line="264" w:lineRule="auto"/>
        <w:rPr>
          <w:lang w:val="en-GB"/>
        </w:rPr>
      </w:pPr>
      <w:r>
        <w:rPr>
          <w:rFonts w:ascii="WP TypographicSymbols" w:hAnsi="WP TypographicSymbols"/>
          <w:lang w:val="en-GB"/>
        </w:rPr>
        <w:t></w:t>
      </w:r>
      <w:r>
        <w:rPr>
          <w:lang w:val="en-GB"/>
        </w:rPr>
        <w:t xml:space="preserve"> </w:t>
      </w:r>
      <w:r>
        <w:rPr>
          <w:b/>
          <w:lang w:val="en-GB"/>
        </w:rPr>
        <w:t>PILOT PROPOSAL</w:t>
      </w:r>
      <w:r>
        <w:rPr>
          <w:lang w:val="en-GB"/>
        </w:rPr>
        <w:t xml:space="preserve"> detailed protocol to be submitted after fieldwork begins.     </w:t>
      </w:r>
    </w:p>
    <w:p>
      <w:pPr>
        <w:pStyle w:val="style0"/>
        <w:spacing w:line="264" w:lineRule="auto"/>
        <w:rPr>
          <w:lang w:val="en-GB"/>
        </w:rPr>
      </w:pPr>
      <w:r>
        <w:rPr>
          <w:lang w:val="en-GB"/>
        </w:rPr>
      </w:r>
    </w:p>
    <w:p>
      <w:pPr>
        <w:pStyle w:val="style0"/>
        <w:tabs>
          <w:tab w:leader="none" w:pos="9638" w:val="right"/>
        </w:tabs>
        <w:spacing w:line="264" w:lineRule="auto"/>
        <w:rPr>
          <w:u w:val="single"/>
          <w:lang w:val="en-GB"/>
        </w:rPr>
      </w:pPr>
      <w:r>
        <w:rPr>
          <w:b/>
          <w:lang w:val="en-GB"/>
        </w:rPr>
        <w:t>3.  SPECIFIC DATES OF INVESTIGATION:</w:t>
      </w:r>
      <w:r>
        <w:rPr>
          <w:lang w:val="en-GB"/>
        </w:rPr>
        <w:t xml:space="preserve"> </w:t>
      </w:r>
      <w:r>
        <w:rPr>
          <w:u w:val="single"/>
          <w:lang w:val="en-GB"/>
        </w:rPr>
        <w:t>July 2014 – July 2015</w:t>
        <w:tab/>
      </w:r>
    </w:p>
    <w:p>
      <w:pPr>
        <w:pStyle w:val="style0"/>
        <w:spacing w:line="264" w:lineRule="auto"/>
        <w:rPr>
          <w:lang w:val="en-GB"/>
        </w:rPr>
      </w:pPr>
      <w:r>
        <w:rPr>
          <w:lang w:val="en-GB"/>
        </w:rPr>
      </w:r>
    </w:p>
    <w:p>
      <w:pPr>
        <w:pStyle w:val="style0"/>
        <w:tabs>
          <w:tab w:leader="none" w:pos="9638" w:val="right"/>
        </w:tabs>
        <w:spacing w:line="264" w:lineRule="auto"/>
        <w:rPr>
          <w:u w:val="single"/>
          <w:lang w:val="en-GB"/>
        </w:rPr>
      </w:pPr>
      <w:r>
        <w:rPr>
          <w:b/>
          <w:lang w:val="en-GB"/>
        </w:rPr>
        <w:t>4.  LOCALITY OF PROPOSED RESEARCH</w:t>
      </w:r>
      <w:r>
        <w:rPr>
          <w:lang w:val="en-GB"/>
        </w:rPr>
        <w:t xml:space="preserve"> </w:t>
      </w:r>
      <w:r>
        <w:rPr>
          <w:u w:val="single"/>
          <w:lang w:val="en-GB"/>
        </w:rPr>
        <w:t>Woltemade farm, Hochfeld. Okateitei farm, Otjiwarongo. Other farmers indicating interest on farmer survey questionnaire.</w:t>
        <w:tab/>
      </w:r>
    </w:p>
    <w:p>
      <w:pPr>
        <w:pStyle w:val="style0"/>
        <w:tabs>
          <w:tab w:leader="none" w:pos="9638" w:val="right"/>
        </w:tabs>
        <w:spacing w:line="264" w:lineRule="auto"/>
        <w:rPr>
          <w:u w:val="single"/>
          <w:lang w:val="en-GB"/>
        </w:rPr>
      </w:pPr>
      <w:r>
        <w:rPr>
          <w:u w:val="single"/>
          <w:lang w:val="en-GB"/>
        </w:rPr>
        <w:tab/>
      </w:r>
    </w:p>
    <w:p>
      <w:pPr>
        <w:sectPr>
          <w:footerReference r:id="rId3" w:type="default"/>
          <w:type w:val="nextPage"/>
          <w:pgSz w:h="16838" w:w="11906"/>
          <w:pgMar w:bottom="907" w:footer="850" w:gutter="0" w:header="0" w:left="1134" w:right="1134" w:top="850"/>
          <w:pgNumType w:fmt="decimal"/>
          <w:formProt w:val="false"/>
          <w:textDirection w:val="lrTb"/>
          <w:docGrid w:charSpace="0" w:linePitch="240" w:type="default"/>
        </w:sectPr>
      </w:pPr>
    </w:p>
    <w:p>
      <w:pPr>
        <w:pStyle w:val="style0"/>
        <w:spacing w:line="264" w:lineRule="auto"/>
        <w:rPr>
          <w:lang w:val="en-GB"/>
        </w:rPr>
      </w:pPr>
      <w:r>
        <w:rPr>
          <w:lang w:val="en-GB"/>
        </w:rPr>
      </w:r>
    </w:p>
    <w:p>
      <w:pPr>
        <w:pStyle w:val="style0"/>
        <w:spacing w:line="264" w:lineRule="auto"/>
        <w:rPr>
          <w:b/>
          <w:lang w:val="en-GB"/>
        </w:rPr>
      </w:pPr>
      <w:r>
        <w:rPr>
          <w:b/>
          <w:lang w:val="en-GB"/>
        </w:rPr>
        <w:t>5.  PARTICULARS OF ALL CO</w:t>
        <w:noBreakHyphen/>
        <w:t>WORKERS WHO WILL ASSIST YOU IN NAMIBIA</w:t>
      </w:r>
    </w:p>
    <w:tbl>
      <w:tblPr>
        <w:tblW w:type="dxa" w:w="9638"/>
        <w:jc w:val="center"/>
        <w:tblInd w:type="dxa" w:w="0"/>
        <w:tblBorders>
          <w:top w:color="000001" w:space="0" w:sz="6" w:val="double"/>
          <w:left w:color="000001" w:space="0" w:sz="6" w:val="double"/>
          <w:bottom w:color="000001" w:space="0" w:sz="6" w:val="double"/>
          <w:insideH w:color="000001" w:space="0" w:sz="6" w:val="double"/>
          <w:right w:color="FFFFFF" w:space="0" w:sz="6" w:val="single"/>
          <w:insideV w:color="FFFFFF" w:space="0" w:sz="6" w:val="single"/>
        </w:tblBorders>
        <w:tblCellMar>
          <w:top w:type="dxa" w:w="0"/>
          <w:left w:type="dxa" w:w="127"/>
          <w:bottom w:type="dxa" w:w="0"/>
          <w:right w:type="dxa" w:w="153"/>
        </w:tblCellMar>
      </w:tblPr>
      <w:tblGrid>
        <w:gridCol w:w="5520"/>
        <w:gridCol w:w="4117"/>
      </w:tblGrid>
      <w:tr>
        <w:trPr>
          <w:cantSplit w:val="false"/>
        </w:trPr>
        <w:tc>
          <w:tcPr>
            <w:tcW w:type="dxa" w:w="5520"/>
            <w:tcBorders>
              <w:top w:color="000001" w:space="0" w:sz="6" w:val="double"/>
              <w:left w:color="000001" w:space="0" w:sz="6" w:val="double"/>
              <w:bottom w:color="000001" w:space="0" w:sz="6" w:val="double"/>
              <w:right w:color="FFFFFF" w:space="0" w:sz="6" w:val="single"/>
            </w:tcBorders>
            <w:shd w:fill="auto" w:val="clear"/>
            <w:tcMar>
              <w:left w:type="dxa" w:w="127"/>
            </w:tcMar>
          </w:tcPr>
          <w:p>
            <w:pPr>
              <w:pStyle w:val="style0"/>
              <w:spacing w:line="201" w:lineRule="exact"/>
              <w:rPr>
                <w:lang w:val="en-GB"/>
              </w:rPr>
            </w:pPr>
            <w:r>
              <w:rPr>
                <w:lang w:val="en-GB"/>
              </w:rPr>
            </w:r>
          </w:p>
          <w:p>
            <w:pPr>
              <w:pStyle w:val="style0"/>
              <w:spacing w:after="58" w:before="0" w:line="264" w:lineRule="auto"/>
              <w:contextualSpacing w:val="false"/>
              <w:jc w:val="center"/>
              <w:rPr>
                <w:lang w:val="en-GB"/>
              </w:rPr>
            </w:pPr>
            <w:r>
              <w:rPr>
                <w:lang w:val="en-GB"/>
              </w:rPr>
              <w:t>Name</w:t>
            </w:r>
          </w:p>
        </w:tc>
        <w:tc>
          <w:tcPr>
            <w:tcW w:type="dxa" w:w="4117"/>
            <w:tcBorders>
              <w:top w:color="000001" w:space="0" w:sz="6" w:val="double"/>
              <w:left w:color="000001" w:space="0" w:sz="6" w:val="single"/>
              <w:bottom w:color="000001" w:space="0" w:sz="6" w:val="double"/>
              <w:right w:color="000001" w:space="0" w:sz="6" w:val="double"/>
            </w:tcBorders>
            <w:shd w:fill="auto" w:val="clear"/>
            <w:tcMar>
              <w:left w:type="dxa" w:w="144"/>
            </w:tcMar>
          </w:tcPr>
          <w:p>
            <w:pPr>
              <w:pStyle w:val="style0"/>
              <w:spacing w:line="201" w:lineRule="exact"/>
              <w:rPr>
                <w:lang w:val="en-GB"/>
              </w:rPr>
            </w:pPr>
            <w:r>
              <w:rPr>
                <w:lang w:val="en-GB"/>
              </w:rPr>
            </w:r>
          </w:p>
          <w:p>
            <w:pPr>
              <w:pStyle w:val="style0"/>
              <w:spacing w:after="58" w:before="0" w:line="264" w:lineRule="auto"/>
              <w:contextualSpacing w:val="false"/>
              <w:jc w:val="center"/>
              <w:rPr>
                <w:lang w:val="en-GB"/>
              </w:rPr>
            </w:pPr>
            <w:r>
              <w:rPr>
                <w:lang w:val="en-GB"/>
              </w:rPr>
              <w:t>Nationality</w:t>
            </w:r>
          </w:p>
        </w:tc>
      </w:tr>
      <w:tr>
        <w:trPr>
          <w:cantSplit w:val="false"/>
        </w:trPr>
        <w:tc>
          <w:tcPr>
            <w:tcW w:type="dxa" w:w="5520"/>
            <w:tcBorders>
              <w:top w:color="000001" w:space="0" w:sz="6" w:val="single"/>
              <w:left w:color="000001" w:space="0" w:sz="6" w:val="double"/>
              <w:bottom w:color="FFFFFF" w:space="0" w:sz="6" w:val="single"/>
              <w:right w:color="FFFFFF" w:space="0" w:sz="6" w:val="single"/>
            </w:tcBorders>
            <w:shd w:fill="auto" w:val="clear"/>
            <w:tcMar>
              <w:left w:type="dxa" w:w="127"/>
            </w:tcMar>
          </w:tcPr>
          <w:p>
            <w:pPr>
              <w:pStyle w:val="style0"/>
              <w:spacing w:line="163" w:lineRule="exact"/>
              <w:rPr>
                <w:lang w:val="en-GB"/>
              </w:rPr>
            </w:pPr>
            <w:r>
              <w:rPr>
                <w:lang w:val="en-GB"/>
              </w:rPr>
            </w:r>
          </w:p>
          <w:p>
            <w:pPr>
              <w:pStyle w:val="style0"/>
              <w:spacing w:line="264" w:lineRule="auto"/>
              <w:rPr>
                <w:lang w:val="en-GB"/>
              </w:rPr>
            </w:pPr>
            <w:r>
              <w:rPr>
                <w:lang w:val="en-GB"/>
              </w:rPr>
              <w:t>Mariska Bijsterbosch (</w:t>
            </w:r>
            <w:r>
              <w:rPr>
                <w:lang w:val="en-GB"/>
              </w:rPr>
              <w:t>Research Assistant</w:t>
            </w:r>
            <w:r>
              <w:rPr>
                <w:lang w:val="en-GB"/>
              </w:rPr>
              <w:t>)</w:t>
            </w:r>
          </w:p>
        </w:tc>
        <w:tc>
          <w:tcPr>
            <w:tcW w:type="dxa" w:w="4117"/>
            <w:tcBorders>
              <w:top w:color="000001" w:space="0" w:sz="6" w:val="single"/>
              <w:left w:color="000001" w:space="0" w:sz="6" w:val="single"/>
              <w:bottom w:color="FFFFFF" w:space="0" w:sz="6" w:val="single"/>
              <w:right w:color="000001" w:space="0" w:sz="6" w:val="double"/>
            </w:tcBorders>
            <w:shd w:fill="auto" w:val="clear"/>
            <w:tcMar>
              <w:left w:type="dxa" w:w="144"/>
            </w:tcMar>
          </w:tcPr>
          <w:p>
            <w:pPr>
              <w:pStyle w:val="style0"/>
              <w:spacing w:line="163" w:lineRule="exact"/>
              <w:rPr>
                <w:lang w:val="en-GB"/>
              </w:rPr>
            </w:pPr>
            <w:r>
              <w:rPr>
                <w:lang w:val="en-GB"/>
              </w:rPr>
            </w:r>
          </w:p>
          <w:p>
            <w:pPr>
              <w:pStyle w:val="style0"/>
              <w:spacing w:line="264" w:lineRule="auto"/>
              <w:rPr>
                <w:lang w:val="en-GB"/>
              </w:rPr>
            </w:pPr>
            <w:r>
              <w:rPr>
                <w:lang w:val="en-GB"/>
              </w:rPr>
              <w:t>Dutch</w:t>
            </w:r>
          </w:p>
        </w:tc>
      </w:tr>
      <w:tr>
        <w:trPr>
          <w:cantSplit w:val="false"/>
        </w:trPr>
        <w:tc>
          <w:tcPr>
            <w:tcW w:type="dxa" w:w="5520"/>
            <w:tcBorders>
              <w:top w:color="000001" w:space="0" w:sz="6" w:val="single"/>
              <w:left w:color="000001" w:space="0" w:sz="6" w:val="double"/>
              <w:bottom w:color="FFFFFF" w:space="0" w:sz="6" w:val="single"/>
              <w:right w:color="FFFFFF" w:space="0" w:sz="6" w:val="single"/>
            </w:tcBorders>
            <w:shd w:fill="auto" w:val="clear"/>
            <w:tcMar>
              <w:left w:type="dxa" w:w="127"/>
            </w:tcMar>
          </w:tcPr>
          <w:p>
            <w:pPr>
              <w:pStyle w:val="style0"/>
              <w:spacing w:line="163" w:lineRule="exact"/>
              <w:rPr>
                <w:lang w:val="en-GB"/>
              </w:rPr>
            </w:pPr>
            <w:r>
              <w:rPr>
                <w:lang w:val="en-GB"/>
              </w:rPr>
            </w:r>
          </w:p>
          <w:p>
            <w:pPr>
              <w:pStyle w:val="style0"/>
              <w:spacing w:line="264" w:lineRule="auto"/>
              <w:rPr>
                <w:lang w:val="en-GB"/>
              </w:rPr>
            </w:pPr>
            <w:r>
              <w:rPr>
                <w:lang w:val="en-GB"/>
              </w:rPr>
              <w:t xml:space="preserve">Matti Nghikembua </w:t>
            </w:r>
            <w:r>
              <w:rPr>
                <w:lang w:val="en-GB"/>
              </w:rPr>
              <w:t>(Cheetah Conservation Fund)</w:t>
            </w:r>
          </w:p>
        </w:tc>
        <w:tc>
          <w:tcPr>
            <w:tcW w:type="dxa" w:w="4117"/>
            <w:tcBorders>
              <w:top w:color="000001" w:space="0" w:sz="6" w:val="single"/>
              <w:left w:color="000001" w:space="0" w:sz="6" w:val="single"/>
              <w:bottom w:color="FFFFFF" w:space="0" w:sz="6" w:val="single"/>
              <w:right w:color="000001" w:space="0" w:sz="6" w:val="double"/>
            </w:tcBorders>
            <w:shd w:fill="auto" w:val="clear"/>
            <w:tcMar>
              <w:left w:type="dxa" w:w="144"/>
            </w:tcMar>
          </w:tcPr>
          <w:p>
            <w:pPr>
              <w:pStyle w:val="style0"/>
              <w:spacing w:line="163" w:lineRule="exact"/>
              <w:rPr>
                <w:lang w:val="en-GB"/>
              </w:rPr>
            </w:pPr>
            <w:r>
              <w:rPr>
                <w:lang w:val="en-GB"/>
              </w:rPr>
            </w:r>
          </w:p>
          <w:p>
            <w:pPr>
              <w:pStyle w:val="style0"/>
              <w:spacing w:line="264" w:lineRule="auto"/>
              <w:rPr>
                <w:lang w:val="en-GB"/>
              </w:rPr>
            </w:pPr>
            <w:r>
              <w:rPr>
                <w:lang w:val="en-GB"/>
              </w:rPr>
              <w:t>Namibia</w:t>
            </w:r>
          </w:p>
        </w:tc>
      </w:tr>
      <w:tr>
        <w:trPr>
          <w:cantSplit w:val="false"/>
        </w:trPr>
        <w:tc>
          <w:tcPr>
            <w:tcW w:type="dxa" w:w="5520"/>
            <w:tcBorders>
              <w:top w:color="000001" w:space="0" w:sz="6" w:val="single"/>
              <w:left w:color="000001" w:space="0" w:sz="6" w:val="double"/>
              <w:bottom w:color="FFFFFF" w:space="0" w:sz="6" w:val="single"/>
              <w:right w:color="FFFFFF" w:space="0" w:sz="6" w:val="single"/>
            </w:tcBorders>
            <w:shd w:fill="auto" w:val="clear"/>
            <w:tcMar>
              <w:left w:type="dxa" w:w="127"/>
            </w:tcMar>
          </w:tcPr>
          <w:p>
            <w:pPr>
              <w:pStyle w:val="style0"/>
              <w:spacing w:line="163" w:lineRule="exact"/>
              <w:rPr>
                <w:lang w:val="en-GB"/>
              </w:rPr>
            </w:pPr>
            <w:r>
              <w:rPr>
                <w:lang w:val="en-GB"/>
              </w:rPr>
            </w:r>
          </w:p>
          <w:p>
            <w:pPr>
              <w:pStyle w:val="style0"/>
              <w:spacing w:line="264" w:lineRule="auto"/>
              <w:rPr>
                <w:lang w:val="en-GB"/>
              </w:rPr>
            </w:pPr>
            <w:r>
              <w:rPr>
                <w:lang w:val="en-GB"/>
              </w:rPr>
              <w:t>Dr. Laurie Marker (co-supervisor)</w:t>
            </w:r>
          </w:p>
        </w:tc>
        <w:tc>
          <w:tcPr>
            <w:tcW w:type="dxa" w:w="4117"/>
            <w:tcBorders>
              <w:top w:color="000001" w:space="0" w:sz="6" w:val="single"/>
              <w:left w:color="000001" w:space="0" w:sz="6" w:val="single"/>
              <w:bottom w:color="FFFFFF" w:space="0" w:sz="6" w:val="single"/>
              <w:right w:color="000001" w:space="0" w:sz="6" w:val="double"/>
            </w:tcBorders>
            <w:shd w:fill="auto" w:val="clear"/>
            <w:tcMar>
              <w:left w:type="dxa" w:w="144"/>
            </w:tcMar>
          </w:tcPr>
          <w:p>
            <w:pPr>
              <w:pStyle w:val="style0"/>
              <w:spacing w:line="163" w:lineRule="exact"/>
              <w:rPr>
                <w:lang w:val="en-GB"/>
              </w:rPr>
            </w:pPr>
            <w:r>
              <w:rPr>
                <w:lang w:val="en-GB"/>
              </w:rPr>
            </w:r>
          </w:p>
          <w:p>
            <w:pPr>
              <w:pStyle w:val="style0"/>
              <w:spacing w:line="264" w:lineRule="auto"/>
              <w:rPr>
                <w:lang w:val="en-GB"/>
              </w:rPr>
            </w:pPr>
            <w:r>
              <w:rPr>
                <w:lang w:val="en-GB"/>
              </w:rPr>
              <w:t>USA</w:t>
            </w:r>
          </w:p>
        </w:tc>
      </w:tr>
      <w:tr>
        <w:trPr>
          <w:cantSplit w:val="false"/>
        </w:trPr>
        <w:tc>
          <w:tcPr>
            <w:tcW w:type="dxa" w:w="5520"/>
            <w:tcBorders>
              <w:top w:color="000001" w:space="0" w:sz="6" w:val="single"/>
              <w:left w:color="000001" w:space="0" w:sz="6" w:val="double"/>
              <w:bottom w:color="000001" w:space="0" w:sz="6" w:val="double"/>
              <w:right w:color="FFFFFF" w:space="0" w:sz="6" w:val="single"/>
            </w:tcBorders>
            <w:shd w:fill="auto" w:val="clear"/>
            <w:tcMar>
              <w:left w:type="dxa" w:w="127"/>
            </w:tcMar>
          </w:tcPr>
          <w:p>
            <w:pPr>
              <w:pStyle w:val="style0"/>
              <w:spacing w:line="163" w:lineRule="exact"/>
              <w:rPr>
                <w:lang w:val="en-GB"/>
              </w:rPr>
            </w:pPr>
            <w:r>
              <w:rPr>
                <w:lang w:val="en-GB"/>
              </w:rPr>
            </w:r>
          </w:p>
          <w:p>
            <w:pPr>
              <w:pStyle w:val="style0"/>
              <w:spacing w:after="58" w:before="0" w:line="264" w:lineRule="auto"/>
              <w:contextualSpacing w:val="false"/>
              <w:rPr>
                <w:lang w:val="en-GB"/>
              </w:rPr>
            </w:pPr>
            <w:r>
              <w:rPr>
                <w:lang w:val="en-GB"/>
              </w:rPr>
            </w:r>
          </w:p>
        </w:tc>
        <w:tc>
          <w:tcPr>
            <w:tcW w:type="dxa" w:w="4117"/>
            <w:tcBorders>
              <w:top w:color="000001" w:space="0" w:sz="6" w:val="single"/>
              <w:left w:color="000001" w:space="0" w:sz="6" w:val="single"/>
              <w:bottom w:color="000001" w:space="0" w:sz="6" w:val="double"/>
              <w:right w:color="000001" w:space="0" w:sz="6" w:val="double"/>
            </w:tcBorders>
            <w:shd w:fill="auto" w:val="clear"/>
            <w:tcMar>
              <w:left w:type="dxa" w:w="144"/>
            </w:tcMar>
          </w:tcPr>
          <w:p>
            <w:pPr>
              <w:pStyle w:val="style0"/>
              <w:spacing w:line="163" w:lineRule="exact"/>
              <w:rPr>
                <w:lang w:val="en-GB"/>
              </w:rPr>
            </w:pPr>
            <w:r>
              <w:rPr>
                <w:lang w:val="en-GB"/>
              </w:rPr>
            </w:r>
          </w:p>
          <w:p>
            <w:pPr>
              <w:pStyle w:val="style0"/>
              <w:spacing w:after="58" w:before="0" w:line="264" w:lineRule="auto"/>
              <w:contextualSpacing w:val="false"/>
              <w:rPr>
                <w:lang w:val="en-GB"/>
              </w:rPr>
            </w:pPr>
            <w:r>
              <w:rPr>
                <w:lang w:val="en-GB"/>
              </w:rPr>
            </w:r>
          </w:p>
        </w:tc>
      </w:tr>
    </w:tbl>
    <w:p>
      <w:pPr>
        <w:pStyle w:val="style0"/>
        <w:spacing w:line="264" w:lineRule="auto"/>
        <w:ind w:hanging="0" w:left="720" w:right="0"/>
        <w:rPr>
          <w:sz w:val="19"/>
          <w:lang w:val="en-GB"/>
        </w:rPr>
      </w:pPr>
      <w:r>
        <w:rPr>
          <w:sz w:val="19"/>
          <w:lang w:val="en-GB"/>
        </w:rPr>
        <w:t>Attach list if necessary</w:t>
      </w:r>
    </w:p>
    <w:p>
      <w:pPr>
        <w:pStyle w:val="style0"/>
        <w:spacing w:line="264" w:lineRule="auto"/>
        <w:rPr>
          <w:lang w:val="en-GB"/>
        </w:rPr>
      </w:pPr>
      <w:r>
        <w:rPr>
          <w:lang w:val="en-GB"/>
        </w:rPr>
      </w:r>
    </w:p>
    <w:p>
      <w:pPr>
        <w:pStyle w:val="style0"/>
        <w:pageBreakBefore/>
        <w:spacing w:line="264" w:lineRule="auto"/>
        <w:rPr>
          <w:lang w:val="en-GB"/>
        </w:rPr>
      </w:pPr>
      <w:r>
        <w:rPr>
          <w:lang w:val="en-GB"/>
        </w:rPr>
        <w:t>I hereby certify that the information included in this application is correct.  Moreover, I have read and understand the conditions and I agree to abide by them.</w:t>
      </w:r>
    </w:p>
    <w:p>
      <w:pPr>
        <w:pStyle w:val="style0"/>
        <w:spacing w:line="264" w:lineRule="auto"/>
        <w:rPr>
          <w:lang w:val="en-GB"/>
        </w:rPr>
      </w:pPr>
      <w:r>
        <w:rPr>
          <w:lang w:val="en-GB"/>
        </w:rPr>
        <w:tab/>
        <w:tab/>
        <w:tab/>
        <w:tab/>
        <w:tab/>
        <w:tab/>
        <w:tab/>
        <w:tab/>
        <w:tab/>
        <w:tab/>
        <w:tab/>
        <w:tab/>
        <w:tab/>
        <w:tab/>
        <w:tab/>
        <w:tab/>
        <w:tab/>
        <w:tab/>
        <w:tab/>
      </w:r>
      <w:r>
        <w:rPr>
          <w:lang w:val="en-GB"/>
        </w:rPr>
        <w:drawing>
          <wp:inline distB="0" distL="0" distR="0" distT="0">
            <wp:extent cx="1802765" cy="616585"/>
            <wp:effectExtent b="0" l="0" r="0" t="0"/>
            <wp:docPr descr="handt.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andt.png" id="1" name="Picture"/>
                    <pic:cNvPicPr>
                      <a:picLocks noChangeArrowheads="1" noChangeAspect="1"/>
                    </pic:cNvPicPr>
                  </pic:nvPicPr>
                  <pic:blipFill>
                    <a:blip r:embed="rId4"/>
                    <a:srcRect/>
                    <a:stretch>
                      <a:fillRect/>
                    </a:stretch>
                  </pic:blipFill>
                  <pic:spPr bwMode="auto">
                    <a:xfrm>
                      <a:off x="0" y="0"/>
                      <a:ext cx="1802765" cy="616585"/>
                    </a:xfrm>
                    <a:prstGeom prst="rect">
                      <a:avLst/>
                    </a:prstGeom>
                    <a:noFill/>
                    <a:ln w="9525">
                      <a:noFill/>
                      <a:miter lim="800000"/>
                      <a:headEnd/>
                      <a:tailEnd/>
                    </a:ln>
                  </pic:spPr>
                </pic:pic>
              </a:graphicData>
            </a:graphic>
          </wp:inline>
        </w:drawing>
      </w:r>
    </w:p>
    <w:p>
      <w:pPr>
        <w:pStyle w:val="style0"/>
        <w:tabs>
          <w:tab w:leader="none" w:pos="9638" w:val="right"/>
        </w:tabs>
        <w:spacing w:line="264" w:lineRule="auto"/>
        <w:rPr>
          <w:u w:val="single"/>
          <w:lang w:val="en-GB"/>
        </w:rPr>
      </w:pPr>
      <w:r>
        <w:rPr>
          <w:lang w:val="en-GB"/>
        </w:rPr>
        <w:t xml:space="preserve">Signature of the Principal Investigator: </w:t>
      </w:r>
      <w:r>
        <w:rPr>
          <w:u w:val="single"/>
          <w:lang w:val="en-GB"/>
        </w:rPr>
        <w:tab/>
      </w:r>
    </w:p>
    <w:p>
      <w:pPr>
        <w:pStyle w:val="style0"/>
        <w:spacing w:line="264" w:lineRule="auto"/>
        <w:rPr>
          <w:lang w:val="en-GB"/>
        </w:rPr>
      </w:pPr>
      <w:r>
        <w:rPr>
          <w:lang w:val="en-GB"/>
        </w:rPr>
      </w:r>
    </w:p>
    <w:p>
      <w:pPr>
        <w:pStyle w:val="style0"/>
        <w:spacing w:line="264" w:lineRule="auto"/>
        <w:rPr>
          <w:lang w:val="en-GB"/>
        </w:rPr>
      </w:pPr>
      <w:r>
        <w:rPr>
          <w:lang w:val="en-GB"/>
        </w:rPr>
      </w:r>
    </w:p>
    <w:p>
      <w:pPr>
        <w:pStyle w:val="style0"/>
        <w:tabs>
          <w:tab w:leader="none" w:pos="-1440" w:val="left"/>
          <w:tab w:leader="none" w:pos="-720" w:val="left"/>
          <w:tab w:leader="none" w:pos="0" w:val="left"/>
          <w:tab w:leader="none" w:pos="720" w:val="left"/>
          <w:tab w:leader="none" w:pos="1440" w:val="left"/>
          <w:tab w:leader="none" w:pos="2160" w:val="left"/>
          <w:tab w:leader="none" w:pos="2880" w:val="left"/>
          <w:tab w:leader="none" w:pos="3600" w:val="left"/>
          <w:tab w:leader="none" w:pos="4320" w:val="left"/>
          <w:tab w:leader="none" w:pos="5040" w:val="left"/>
          <w:tab w:leader="none" w:pos="9638" w:val="right"/>
        </w:tabs>
        <w:spacing w:line="264" w:lineRule="auto"/>
        <w:rPr>
          <w:u w:val="single"/>
          <w:lang w:val="en-GB"/>
        </w:rPr>
      </w:pPr>
      <w:r>
        <w:rPr>
          <w:lang w:val="en-GB"/>
        </w:rPr>
        <w:t xml:space="preserve">Place: </w:t>
      </w:r>
      <w:r>
        <w:rPr>
          <w:u w:val="single"/>
          <w:lang w:val="en-GB"/>
        </w:rPr>
        <w:tab/>
        <w:t>Otjiwarongo</w:t>
        <w:tab/>
        <w:tab/>
        <w:tab/>
      </w:r>
      <w:r>
        <w:rPr>
          <w:lang w:val="en-GB"/>
        </w:rPr>
        <w:t xml:space="preserve">  Date: </w:t>
      </w:r>
      <w:r>
        <w:rPr>
          <w:u w:val="single"/>
          <w:lang w:val="en-GB"/>
        </w:rPr>
        <w:t>2014/03/01</w:t>
        <w:tab/>
      </w:r>
    </w:p>
    <w:p>
      <w:pPr>
        <w:pStyle w:val="style0"/>
        <w:rPr>
          <w:b/>
          <w:lang w:val="en-GB"/>
        </w:rPr>
      </w:pPr>
      <w:r>
        <w:rPr>
          <w:b/>
          <w:lang w:val="en-GB"/>
        </w:rPr>
      </w:r>
    </w:p>
    <w:tbl>
      <w:tblPr>
        <w:tblW w:type="dxa" w:w="9638"/>
        <w:jc w:val="center"/>
        <w:tblInd w:type="dxa" w:w="0"/>
        <w:tblBorders>
          <w:top w:color="000001" w:space="0" w:sz="6" w:val="double"/>
          <w:left w:color="000001" w:space="0" w:sz="6" w:val="double"/>
          <w:bottom w:color="000001" w:space="0" w:sz="6" w:val="double"/>
          <w:insideH w:color="000001" w:space="0" w:sz="6" w:val="double"/>
          <w:right w:color="000001" w:space="0" w:sz="6" w:val="double"/>
          <w:insideV w:color="000001" w:space="0" w:sz="6" w:val="double"/>
        </w:tblBorders>
        <w:tblCellMar>
          <w:top w:type="dxa" w:w="0"/>
          <w:left w:type="dxa" w:w="151"/>
          <w:bottom w:type="dxa" w:w="0"/>
          <w:right w:type="dxa" w:w="177"/>
        </w:tblCellMar>
      </w:tblPr>
      <w:tblGrid>
        <w:gridCol w:w="9638"/>
      </w:tblGrid>
      <w:tr>
        <w:trPr>
          <w:cantSplit w:val="false"/>
        </w:trPr>
        <w:tc>
          <w:tcPr>
            <w:tcW w:type="dxa" w:w="9638"/>
            <w:tcBorders>
              <w:top w:color="000001" w:space="0" w:sz="6" w:val="double"/>
              <w:left w:color="000001" w:space="0" w:sz="6" w:val="double"/>
              <w:bottom w:color="000001" w:space="0" w:sz="6" w:val="double"/>
              <w:right w:color="000001" w:space="0" w:sz="6" w:val="double"/>
            </w:tcBorders>
            <w:shd w:fill="E5E5E5" w:val="clear"/>
            <w:tcMar>
              <w:left w:type="dxa" w:w="151"/>
            </w:tcMar>
          </w:tcPr>
          <w:p>
            <w:pPr>
              <w:pStyle w:val="style0"/>
              <w:spacing w:line="201" w:lineRule="exact"/>
              <w:rPr>
                <w:b/>
                <w:lang w:val="en-GB"/>
              </w:rPr>
            </w:pPr>
            <w:r>
              <w:rPr>
                <w:b/>
                <w:lang w:val="en-GB"/>
              </w:rPr>
            </w:r>
          </w:p>
          <w:p>
            <w:pPr>
              <w:pStyle w:val="style0"/>
              <w:spacing w:line="360" w:lineRule="auto"/>
              <w:rPr>
                <w:b/>
                <w:lang w:val="en-GB"/>
              </w:rPr>
            </w:pPr>
            <w:r>
              <w:rPr>
                <w:b/>
                <w:lang w:val="en-GB"/>
              </w:rPr>
              <w:t>Recommendation by research committee, head of institution, or employer of principal investigator:</w:t>
            </w:r>
          </w:p>
          <w:p>
            <w:pPr>
              <w:pStyle w:val="style0"/>
              <w:tabs>
                <w:tab w:leader="none" w:pos="9284" w:val="right"/>
              </w:tabs>
              <w:spacing w:line="360" w:lineRule="auto"/>
              <w:rPr>
                <w:u w:val="single"/>
                <w:lang w:val="en-GB"/>
              </w:rPr>
            </w:pPr>
            <w:r>
              <w:rPr>
                <w:lang w:val="en-GB"/>
              </w:rPr>
              <w:t xml:space="preserve">I </w:t>
            </w:r>
            <w:r>
              <w:rPr>
                <w:u w:val="single"/>
                <w:lang w:val="en-GB"/>
              </w:rPr>
              <w:t>A. J. Leslie</w:t>
            </w:r>
            <w:r>
              <w:rPr>
                <w:u w:val="single"/>
                <w:lang w:val="en-GB"/>
              </w:rPr>
              <w:tab/>
            </w:r>
          </w:p>
          <w:p>
            <w:pPr>
              <w:pStyle w:val="style0"/>
              <w:spacing w:line="360" w:lineRule="auto"/>
              <w:rPr>
                <w:lang w:val="en-GB"/>
              </w:rPr>
            </w:pPr>
            <w:r>
              <w:rPr>
                <w:lang w:val="en-GB"/>
              </w:rPr>
              <w:t xml:space="preserve">Recommend the project proposed by the principal investigator in my </w:t>
            </w:r>
          </w:p>
          <w:p>
            <w:pPr>
              <w:pStyle w:val="style0"/>
              <w:tabs>
                <w:tab w:leader="none" w:pos="9284" w:val="right"/>
              </w:tabs>
              <w:spacing w:line="360" w:lineRule="auto"/>
              <w:rPr>
                <w:u w:val="single"/>
                <w:lang w:val="en-GB"/>
              </w:rPr>
            </w:pPr>
            <w:r>
              <w:rPr>
                <w:lang w:val="en-GB"/>
              </w:rPr>
              <w:t>Capacity as_</w:t>
            </w:r>
            <w:r>
              <w:rPr>
                <w:u w:val="single"/>
                <w:lang w:val="en-GB"/>
              </w:rPr>
              <w:t>Research Supervisor</w:t>
            </w:r>
            <w:r>
              <w:rPr>
                <w:u w:val="single"/>
                <w:lang w:val="en-GB"/>
              </w:rPr>
              <w:t>, Conservation Ecology &amp; Entomology, University of Stellenbosch</w:t>
              <w:tab/>
            </w:r>
          </w:p>
          <w:p>
            <w:pPr>
              <w:pStyle w:val="style0"/>
              <w:spacing w:line="360" w:lineRule="auto"/>
              <w:rPr>
                <w:lang w:val="en-GB"/>
              </w:rPr>
            </w:pPr>
            <w:r>
              <w:rPr>
                <w:lang w:val="en-GB"/>
              </w:rPr>
            </w:r>
          </w:p>
          <w:p>
            <w:pPr>
              <w:pStyle w:val="style0"/>
              <w:tabs>
                <w:tab w:leader="none" w:pos="-1440" w:val="left"/>
                <w:tab w:leader="none" w:pos="-720" w:val="left"/>
                <w:tab w:leader="none" w:pos="0" w:val="left"/>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9284" w:val="right"/>
              </w:tabs>
              <w:spacing w:after="58" w:before="0" w:line="360" w:lineRule="auto"/>
              <w:contextualSpacing w:val="false"/>
              <w:rPr>
                <w:u w:val="single"/>
                <w:lang w:val="en-GB"/>
              </w:rPr>
            </w:pPr>
            <w:r>
              <w:rPr>
                <w:lang w:val="en-GB"/>
              </w:rPr>
              <w:t xml:space="preserve">Signature: </w:t>
            </w:r>
            <w:r>
              <w:rPr>
                <w:u w:val="single"/>
                <w:lang w:val="en-GB"/>
              </w:rPr>
              <w:tab/>
              <w:tab/>
              <w:tab/>
              <w:tab/>
              <w:tab/>
              <w:tab/>
              <w:tab/>
              <w:tab/>
            </w:r>
            <w:r>
              <w:rPr>
                <w:lang w:val="en-GB"/>
              </w:rPr>
              <w:t xml:space="preserve"> Date: </w:t>
            </w:r>
            <w:r>
              <w:rPr>
                <w:u w:val="single"/>
                <w:lang w:val="en-GB"/>
              </w:rPr>
              <w:tab/>
            </w:r>
          </w:p>
        </w:tc>
      </w:tr>
    </w:tbl>
    <w:p>
      <w:pPr>
        <w:pStyle w:val="style0"/>
        <w:spacing w:line="360" w:lineRule="auto"/>
        <w:rPr>
          <w:lang w:val="en-GB"/>
        </w:rPr>
      </w:pPr>
      <w:r>
        <w:rPr>
          <w:lang w:val="en-GB"/>
        </w:rPr>
      </w:r>
    </w:p>
    <w:p>
      <w:pPr>
        <w:pStyle w:val="style0"/>
        <w:spacing w:line="264" w:lineRule="auto"/>
        <w:rPr>
          <w:b/>
          <w:lang w:val="en-GB"/>
        </w:rPr>
      </w:pPr>
      <w:r>
        <w:rPr>
          <w:b/>
          <w:lang w:val="en-GB"/>
        </w:rPr>
        <w:t>PLEASE APPEND TO THE APPLICATION:</w:t>
      </w:r>
    </w:p>
    <w:p>
      <w:pPr>
        <w:pStyle w:val="style0"/>
        <w:spacing w:line="264" w:lineRule="auto"/>
        <w:rPr>
          <w:lang w:val="en-GB"/>
        </w:rPr>
      </w:pPr>
      <w:r>
        <w:rPr>
          <w:lang w:val="en-GB"/>
        </w:rPr>
      </w:r>
    </w:p>
    <w:p>
      <w:pPr>
        <w:pStyle w:val="style0"/>
        <w:tabs>
          <w:tab w:leader="none" w:pos="-1440" w:val="left"/>
        </w:tabs>
        <w:spacing w:line="264" w:lineRule="auto"/>
        <w:ind w:hanging="720" w:left="720" w:right="0"/>
        <w:rPr>
          <w:sz w:val="20"/>
          <w:lang w:val="en-GB"/>
        </w:rPr>
      </w:pPr>
      <w:r>
        <w:rPr>
          <w:sz w:val="20"/>
          <w:lang w:val="en-GB"/>
        </w:rPr>
        <w:t>1)</w:t>
        <w:tab/>
        <w:t>Curriculum vitae of principal investigator, including a list of publications for the past five years.</w:t>
      </w:r>
    </w:p>
    <w:p>
      <w:pPr>
        <w:pStyle w:val="style0"/>
        <w:spacing w:line="264" w:lineRule="auto"/>
        <w:rPr>
          <w:sz w:val="20"/>
          <w:lang w:val="en-GB"/>
        </w:rPr>
      </w:pPr>
      <w:r>
        <w:rPr>
          <w:sz w:val="20"/>
          <w:lang w:val="en-GB"/>
        </w:rPr>
      </w:r>
    </w:p>
    <w:p>
      <w:pPr>
        <w:pStyle w:val="style0"/>
        <w:tabs>
          <w:tab w:leader="none" w:pos="-1440" w:val="left"/>
        </w:tabs>
        <w:spacing w:line="264" w:lineRule="auto"/>
        <w:ind w:hanging="720" w:left="720" w:right="0"/>
        <w:rPr>
          <w:sz w:val="20"/>
          <w:lang w:val="en-GB"/>
        </w:rPr>
      </w:pPr>
      <w:r>
        <w:rPr>
          <w:sz w:val="20"/>
          <w:lang w:val="en-GB"/>
        </w:rPr>
        <w:t>2)</w:t>
        <w:tab/>
        <w:t>A detailed description of the proposed research.  Please pay special attention to:</w:t>
      </w:r>
    </w:p>
    <w:p>
      <w:pPr>
        <w:pStyle w:val="style0"/>
        <w:tabs>
          <w:tab w:leader="none" w:pos="-1440" w:val="left"/>
        </w:tabs>
        <w:spacing w:line="264" w:lineRule="auto"/>
        <w:ind w:hanging="720" w:left="1440" w:right="0"/>
        <w:rPr>
          <w:sz w:val="20"/>
          <w:lang w:val="en-GB"/>
        </w:rPr>
      </w:pPr>
      <w:r>
        <w:rPr>
          <w:sz w:val="20"/>
          <w:lang w:val="en-GB"/>
        </w:rPr>
        <w:t>a)</w:t>
        <w:tab/>
        <w:t>Objectives, motivation, key questions and hypotheses to be tested.  Differentiate between short and long</w:t>
        <w:noBreakHyphen/>
        <w:t>term studies.</w:t>
      </w:r>
    </w:p>
    <w:p>
      <w:pPr>
        <w:pStyle w:val="style0"/>
        <w:tabs>
          <w:tab w:leader="none" w:pos="-1440" w:val="left"/>
        </w:tabs>
        <w:spacing w:line="264" w:lineRule="auto"/>
        <w:ind w:hanging="720" w:left="1440" w:right="0"/>
        <w:rPr>
          <w:sz w:val="20"/>
          <w:lang w:val="en-GB"/>
        </w:rPr>
      </w:pPr>
      <w:r>
        <w:rPr>
          <w:sz w:val="20"/>
          <w:lang w:val="en-GB"/>
        </w:rPr>
        <w:t>b)</w:t>
        <w:tab/>
        <w:t>Describe and discuss previous related research by yourself.</w:t>
      </w:r>
    </w:p>
    <w:p>
      <w:pPr>
        <w:pStyle w:val="style0"/>
        <w:tabs>
          <w:tab w:leader="none" w:pos="-1440" w:val="left"/>
        </w:tabs>
        <w:spacing w:line="264" w:lineRule="auto"/>
        <w:ind w:hanging="720" w:left="1440" w:right="0"/>
        <w:rPr>
          <w:sz w:val="20"/>
          <w:lang w:val="en-GB"/>
        </w:rPr>
      </w:pPr>
      <w:r>
        <w:rPr>
          <w:sz w:val="20"/>
          <w:lang w:val="en-GB"/>
        </w:rPr>
        <w:t>c)</w:t>
        <w:tab/>
        <w:t>Discuss your approach to the study, and especially the methodology.</w:t>
      </w:r>
    </w:p>
    <w:p>
      <w:pPr>
        <w:pStyle w:val="style0"/>
        <w:numPr>
          <w:ilvl w:val="0"/>
          <w:numId w:val="2"/>
        </w:numPr>
        <w:tabs>
          <w:tab w:leader="none" w:pos="-1440" w:val="left"/>
        </w:tabs>
        <w:spacing w:line="264" w:lineRule="auto"/>
        <w:rPr>
          <w:sz w:val="20"/>
          <w:lang w:val="en-GB"/>
        </w:rPr>
      </w:pPr>
      <w:r>
        <w:rPr>
          <w:sz w:val="20"/>
          <w:lang w:val="en-GB"/>
        </w:rPr>
        <w:t>Motivate species and numbers of biological specimens to be collected.</w:t>
      </w:r>
    </w:p>
    <w:p>
      <w:pPr>
        <w:pStyle w:val="style0"/>
        <w:numPr>
          <w:ilvl w:val="0"/>
          <w:numId w:val="2"/>
        </w:numPr>
        <w:tabs>
          <w:tab w:leader="none" w:pos="-1440" w:val="left"/>
        </w:tabs>
        <w:spacing w:line="264" w:lineRule="auto"/>
        <w:rPr>
          <w:sz w:val="20"/>
          <w:lang w:val="en-GB"/>
        </w:rPr>
      </w:pPr>
      <w:r>
        <w:rPr>
          <w:sz w:val="20"/>
          <w:lang w:val="en-GB"/>
        </w:rPr>
        <w:t>Provide detail of assistance required from MET (keep this to a minimum).</w:t>
      </w:r>
    </w:p>
    <w:p>
      <w:pPr>
        <w:pStyle w:val="style0"/>
        <w:numPr>
          <w:ilvl w:val="0"/>
          <w:numId w:val="2"/>
        </w:numPr>
        <w:tabs>
          <w:tab w:leader="none" w:pos="-1440" w:val="left"/>
        </w:tabs>
        <w:spacing w:line="264" w:lineRule="auto"/>
        <w:rPr>
          <w:sz w:val="20"/>
          <w:lang w:val="en-GB"/>
        </w:rPr>
      </w:pPr>
      <w:r>
        <w:rPr>
          <w:sz w:val="20"/>
          <w:lang w:val="en-GB"/>
        </w:rPr>
        <w:t>State clearly when collected specimens will be deposited in which collection (see below).</w:t>
      </w:r>
    </w:p>
    <w:p>
      <w:pPr>
        <w:pStyle w:val="style0"/>
        <w:tabs>
          <w:tab w:leader="none" w:pos="-1440" w:val="left"/>
        </w:tabs>
        <w:spacing w:line="264" w:lineRule="auto"/>
        <w:ind w:hanging="0" w:left="720" w:right="0"/>
        <w:rPr>
          <w:b/>
          <w:lang w:val="en-GB"/>
        </w:rPr>
      </w:pPr>
      <w:r>
        <w:rPr>
          <w:b/>
          <w:lang w:val="en-GB"/>
        </w:rPr>
      </w:r>
    </w:p>
    <w:p>
      <w:pPr>
        <w:pStyle w:val="style0"/>
        <w:tabs>
          <w:tab w:leader="none" w:pos="-1440" w:val="left"/>
        </w:tabs>
        <w:spacing w:line="264" w:lineRule="auto"/>
        <w:rPr>
          <w:sz w:val="20"/>
          <w:lang w:val="en-GB"/>
        </w:rPr>
      </w:pPr>
      <w:r>
        <w:rPr>
          <w:sz w:val="20"/>
          <w:lang w:val="en-GB"/>
        </w:rPr>
      </w:r>
    </w:p>
    <w:p>
      <w:pPr>
        <w:pStyle w:val="style0"/>
        <w:tabs>
          <w:tab w:leader="none" w:pos="-1440" w:val="left"/>
        </w:tabs>
        <w:spacing w:line="264" w:lineRule="auto"/>
        <w:rPr>
          <w:b/>
          <w:lang w:val="en-GB"/>
        </w:rPr>
      </w:pPr>
      <w:r>
        <w:rPr>
          <w:b/>
          <w:lang w:val="en-GB"/>
        </w:rPr>
        <w:t>GENERAL CONDITIONS:</w:t>
      </w:r>
    </w:p>
    <w:p>
      <w:pPr>
        <w:pStyle w:val="style0"/>
        <w:spacing w:line="264" w:lineRule="auto"/>
        <w:rPr>
          <w:lang w:val="en-GB"/>
        </w:rPr>
      </w:pPr>
      <w:r>
        <w:rPr>
          <w:lang w:val="en-GB"/>
        </w:rPr>
      </w:r>
    </w:p>
    <w:p>
      <w:pPr>
        <w:pStyle w:val="style0"/>
        <w:numPr>
          <w:ilvl w:val="0"/>
          <w:numId w:val="1"/>
        </w:numPr>
        <w:spacing w:line="264" w:lineRule="auto"/>
        <w:rPr>
          <w:sz w:val="20"/>
          <w:lang w:val="en-GB"/>
        </w:rPr>
      </w:pPr>
      <w:r>
        <w:rPr>
          <w:sz w:val="20"/>
          <w:lang w:val="en-GB"/>
        </w:rPr>
        <w:t xml:space="preserve">Please liaise with local institutions/authorities in your same field of interest. </w:t>
      </w:r>
    </w:p>
    <w:p>
      <w:pPr>
        <w:pStyle w:val="style0"/>
        <w:spacing w:line="264" w:lineRule="auto"/>
        <w:rPr>
          <w:sz w:val="20"/>
          <w:lang w:val="en-GB"/>
        </w:rPr>
      </w:pPr>
      <w:r>
        <w:rPr>
          <w:sz w:val="20"/>
          <w:lang w:val="en-GB"/>
        </w:rPr>
      </w:r>
    </w:p>
    <w:p>
      <w:pPr>
        <w:pStyle w:val="style0"/>
        <w:numPr>
          <w:ilvl w:val="0"/>
          <w:numId w:val="1"/>
        </w:numPr>
        <w:tabs>
          <w:tab w:leader="none" w:pos="-1440" w:val="left"/>
        </w:tabs>
        <w:spacing w:line="264" w:lineRule="auto"/>
        <w:rPr>
          <w:sz w:val="20"/>
          <w:lang w:val="en-GB"/>
        </w:rPr>
      </w:pPr>
      <w:r>
        <w:rPr>
          <w:sz w:val="20"/>
          <w:lang w:val="en-GB"/>
        </w:rPr>
        <w:t>When appropriate, please supply a copy of your field catalogue of specimens collected to the Ministry of Environment and Tourism's Permit Office before leaving Namibia.</w:t>
      </w:r>
    </w:p>
    <w:p>
      <w:pPr>
        <w:pStyle w:val="style0"/>
        <w:spacing w:line="264" w:lineRule="auto"/>
        <w:rPr>
          <w:sz w:val="20"/>
          <w:lang w:val="en-GB"/>
        </w:rPr>
      </w:pPr>
      <w:r>
        <w:rPr>
          <w:sz w:val="20"/>
          <w:lang w:val="en-GB"/>
        </w:rPr>
      </w:r>
    </w:p>
    <w:p>
      <w:pPr>
        <w:pStyle w:val="style0"/>
        <w:numPr>
          <w:ilvl w:val="0"/>
          <w:numId w:val="1"/>
        </w:numPr>
        <w:tabs>
          <w:tab w:leader="none" w:pos="-1440" w:val="left"/>
        </w:tabs>
        <w:spacing w:line="264" w:lineRule="auto"/>
        <w:rPr>
          <w:sz w:val="20"/>
          <w:lang w:val="en-GB"/>
        </w:rPr>
      </w:pPr>
      <w:r>
        <w:rPr>
          <w:sz w:val="20"/>
          <w:lang w:val="en-GB"/>
        </w:rPr>
        <w:t xml:space="preserve">Plant specimens should be deposited with the National Botanical Research Institute, palaeontological specimens with Geological Survey, and animal, archaeological and anthropological specimens with the State Museum of Namibia.  Alternative arrangements must be fully motivated for in advance. Type specimens of new species and at least 30% of all secondary types must be deposited with either the National Museum of Namibia or the National Herbarium irrespective of when these species are described. </w:t>
      </w:r>
    </w:p>
    <w:p>
      <w:pPr>
        <w:pStyle w:val="style0"/>
        <w:tabs>
          <w:tab w:leader="none" w:pos="-1440" w:val="left"/>
        </w:tabs>
        <w:spacing w:line="264" w:lineRule="auto"/>
        <w:rPr>
          <w:sz w:val="20"/>
          <w:lang w:val="en-GB"/>
        </w:rPr>
      </w:pPr>
      <w:r>
        <w:rPr>
          <w:sz w:val="20"/>
          <w:lang w:val="en-GB"/>
        </w:rPr>
      </w:r>
    </w:p>
    <w:p>
      <w:pPr>
        <w:pStyle w:val="style0"/>
        <w:numPr>
          <w:ilvl w:val="0"/>
          <w:numId w:val="1"/>
        </w:numPr>
        <w:tabs>
          <w:tab w:leader="none" w:pos="-1440" w:val="left"/>
        </w:tabs>
        <w:spacing w:line="264" w:lineRule="auto"/>
        <w:rPr>
          <w:sz w:val="20"/>
          <w:lang w:val="en-GB"/>
        </w:rPr>
      </w:pPr>
      <w:r>
        <w:rPr>
          <w:sz w:val="20"/>
          <w:lang w:val="en-GB"/>
        </w:rPr>
        <w:t>Two copies of every publication resulting from your research in Namibia, should be sent to the Namibian organisation under whose auspices you worked and the Permit Office.</w:t>
      </w:r>
    </w:p>
    <w:p>
      <w:pPr>
        <w:pStyle w:val="style0"/>
        <w:tabs>
          <w:tab w:leader="none" w:pos="-1440" w:val="left"/>
        </w:tabs>
        <w:spacing w:line="264" w:lineRule="auto"/>
        <w:rPr>
          <w:sz w:val="20"/>
          <w:lang w:val="en-GB"/>
        </w:rPr>
      </w:pPr>
      <w:r>
        <w:rPr>
          <w:sz w:val="20"/>
          <w:lang w:val="en-GB"/>
        </w:rPr>
      </w:r>
    </w:p>
    <w:p>
      <w:pPr>
        <w:pStyle w:val="style0"/>
        <w:numPr>
          <w:ilvl w:val="0"/>
          <w:numId w:val="1"/>
        </w:numPr>
        <w:tabs>
          <w:tab w:leader="none" w:pos="-1440" w:val="left"/>
        </w:tabs>
        <w:spacing w:line="264" w:lineRule="auto"/>
        <w:rPr>
          <w:sz w:val="20"/>
          <w:lang w:val="en-GB"/>
        </w:rPr>
      </w:pPr>
      <w:r>
        <w:rPr>
          <w:sz w:val="20"/>
          <w:lang w:val="en-GB"/>
        </w:rPr>
        <w:t>Please advise the Permit Office before any changes are made in the scope of research or persons involved.</w:t>
      </w:r>
    </w:p>
    <w:p>
      <w:pPr>
        <w:pStyle w:val="style0"/>
        <w:tabs>
          <w:tab w:leader="none" w:pos="-1440" w:val="left"/>
        </w:tabs>
        <w:spacing w:line="264" w:lineRule="auto"/>
        <w:rPr>
          <w:sz w:val="20"/>
          <w:lang w:val="en-GB"/>
        </w:rPr>
      </w:pPr>
      <w:r>
        <w:rPr>
          <w:sz w:val="20"/>
          <w:lang w:val="en-GB"/>
        </w:rPr>
      </w:r>
    </w:p>
    <w:p>
      <w:pPr>
        <w:pStyle w:val="style0"/>
        <w:numPr>
          <w:ilvl w:val="0"/>
          <w:numId w:val="1"/>
        </w:numPr>
        <w:spacing w:line="285" w:lineRule="auto"/>
        <w:rPr>
          <w:sz w:val="20"/>
          <w:lang w:val="en-GB"/>
        </w:rPr>
      </w:pPr>
      <w:r>
        <w:rPr>
          <w:sz w:val="20"/>
          <w:lang w:val="en-GB"/>
        </w:rPr>
        <w:t>Foreign citizens conducting research in Namibia need to obtain other necessary documents.  A "work visa" is required to conduct research in Namibia for a period of 3 months or less, and if over 3 months, a "work permit" is required.  Application must be made timeously to the Ministry of Home Affairs, Private Bag 13200, Windhoek, Namibia.  It is the applicant's responsibility to make these arrangements.</w:t>
      </w:r>
    </w:p>
    <w:p>
      <w:pPr>
        <w:pStyle w:val="style0"/>
        <w:spacing w:line="285" w:lineRule="auto"/>
        <w:rPr>
          <w:sz w:val="20"/>
          <w:lang w:val="en-GB"/>
        </w:rPr>
      </w:pPr>
      <w:r>
        <w:rPr>
          <w:sz w:val="20"/>
          <w:lang w:val="en-GB"/>
        </w:rPr>
      </w:r>
    </w:p>
    <w:p>
      <w:pPr>
        <w:pStyle w:val="style0"/>
        <w:numPr>
          <w:ilvl w:val="0"/>
          <w:numId w:val="1"/>
        </w:numPr>
        <w:spacing w:line="285" w:lineRule="auto"/>
        <w:rPr>
          <w:sz w:val="20"/>
          <w:lang w:val="en-GB"/>
        </w:rPr>
      </w:pPr>
      <w:r>
        <w:rPr>
          <w:sz w:val="20"/>
          <w:lang w:val="en-GB"/>
        </w:rPr>
        <w:t xml:space="preserve">Please forward your application together with all relevant documents to Mr Iita Matheus, Directorate Scientific Services, Ministry of Environment and Tourism, Private Bag 13306, Windhoek, Namibia, fax +264-61-259101, email </w:t>
      </w:r>
      <w:hyperlink r:id="rId5">
        <w:r>
          <w:rPr>
            <w:rStyle w:val="style17"/>
            <w:sz w:val="20"/>
            <w:lang w:val="en-GB"/>
          </w:rPr>
          <w:t>imatheus@met.na</w:t>
        </w:r>
      </w:hyperlink>
      <w:r>
        <w:rPr>
          <w:sz w:val="20"/>
          <w:lang w:val="en-GB"/>
        </w:rPr>
        <w:t xml:space="preserve"> copied to </w:t>
      </w:r>
      <w:hyperlink r:id="rId6">
        <w:r>
          <w:rPr>
            <w:rStyle w:val="style17"/>
            <w:sz w:val="20"/>
            <w:lang w:val="en-GB"/>
          </w:rPr>
          <w:t>crlouw@mweb.com.na</w:t>
        </w:r>
      </w:hyperlink>
      <w:r>
        <w:rPr>
          <w:sz w:val="20"/>
          <w:lang w:val="en-GB"/>
        </w:rPr>
        <w:t xml:space="preserve"> </w:t>
      </w:r>
    </w:p>
    <w:p>
      <w:pPr>
        <w:pStyle w:val="style0"/>
        <w:spacing w:line="264" w:lineRule="auto"/>
        <w:ind w:firstLine="60" w:left="0" w:right="0"/>
        <w:rPr>
          <w:sz w:val="20"/>
          <w:lang w:val="en-GB"/>
        </w:rPr>
      </w:pPr>
      <w:r>
        <w:rPr>
          <w:sz w:val="20"/>
          <w:lang w:val="en-GB"/>
        </w:rPr>
      </w:r>
    </w:p>
    <w:p>
      <w:pPr>
        <w:pStyle w:val="style0"/>
        <w:numPr>
          <w:ilvl w:val="0"/>
          <w:numId w:val="1"/>
        </w:numPr>
        <w:tabs>
          <w:tab w:leader="none" w:pos="-1440" w:val="left"/>
        </w:tabs>
        <w:spacing w:line="264" w:lineRule="auto"/>
        <w:rPr>
          <w:sz w:val="20"/>
          <w:lang w:val="en-GB"/>
        </w:rPr>
      </w:pPr>
      <w:r>
        <w:rPr>
          <w:b/>
          <w:sz w:val="20"/>
          <w:lang w:val="en-GB"/>
        </w:rPr>
        <w:t>INDEMNITY</w:t>
      </w:r>
      <w:r>
        <w:rPr>
          <w:sz w:val="20"/>
          <w:lang w:val="en-GB"/>
        </w:rPr>
        <w:t>: Any person entering or being in any part of Namibia for the purpose of research does so at their own risk, and the Government accepts no responsibility for damage, injury or death resulting from the presence or activities of such a person, or of the persons under their care in Namibia.</w:t>
      </w:r>
    </w:p>
    <w:p>
      <w:pPr>
        <w:pStyle w:val="style0"/>
        <w:spacing w:line="264" w:lineRule="auto"/>
        <w:rPr/>
      </w:pPr>
      <w:r>
        <w:rPr/>
      </w:r>
    </w:p>
    <w:p>
      <w:pPr>
        <w:sectPr>
          <w:type w:val="continuous"/>
          <w:pgSz w:h="16838" w:w="11906"/>
          <w:pgMar w:bottom="907" w:footer="850" w:gutter="0" w:header="0" w:left="1134" w:right="1134" w:top="850"/>
          <w:formProt w:val="false"/>
          <w:textDirection w:val="lrTb"/>
          <w:docGrid w:charSpace="0" w:linePitch="240" w:type="default"/>
        </w:sectPr>
      </w:pPr>
    </w:p>
    <w:sectPr>
      <w:type w:val="continuous"/>
      <w:pgSz w:h="16838" w:w="11906"/>
      <w:pgMar w:bottom="907" w:footer="850" w:gutter="0" w:header="0" w:left="1134" w:right="1134" w:top="85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Univers">
    <w:charset w:val="01"/>
    <w:family w:val="roman"/>
    <w:pitch w:val="variable"/>
  </w:font>
  <w:font w:name="Tahoma">
    <w:charset w:val="01"/>
    <w:family w:val="roman"/>
    <w:pitch w:val="variable"/>
  </w:font>
  <w:font w:name="Arial">
    <w:charset w:val="01"/>
    <w:family w:val="swiss"/>
    <w:pitch w:val="variable"/>
  </w:font>
  <w:font w:name="CG Times">
    <w:charset w:val="01"/>
    <w:family w:val="roman"/>
    <w:pitch w:val="variable"/>
  </w:font>
  <w:font w:name="WP TypographicSymbol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line="240" w:lineRule="exact"/>
      <w:rPr/>
    </w:pPr>
    <w:r>
      <w:rPr/>
    </w:r>
  </w:p>
  <w:p>
    <w:r>
      <w:rPr/>
      <w:fldChar w:fldCharType="begin"/>
    </w:r>
    <w:r>
      <w:instrText> PAGE </w:instrText>
    </w:r>
    <w:r>
      <w:fldChar w:fldCharType="separate"/>
    </w:r>
    <w:r>
      <w:t>4</w:t>
    </w:r>
    <w:r>
      <w:fldChar w:fldCharType="end"/>
    </w:r>
    <w:pStyle w:val="style0"/>
    <w:jc w:val="center"/>
    <w:top w:val="nil"/>
    <w:left w:val="nil"/>
    <w:bottom w:val="nil"/>
    <w:insideH w:val="nil"/>
    <w:right w:val="nil"/>
    <w:insideV w:val="nil"/>
    <w:pPr>
      <w:rPr/>
    </w:pPr>
  </w:p>
  <w:p>
    <w:pPr>
      <w:pStyle w:val="style0"/>
      <w:ind w:hanging="0" w:left="306" w:right="306"/>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4"/>
      <w:numFmt w:val="lowerLetter"/>
      <w:lvlText w:val="%1)"/>
      <w:lvlJc w:val="left"/>
      <w:pPr>
        <w:tabs>
          <w:tab w:pos="1440" w:val="num"/>
        </w:tabs>
        <w:ind w:hanging="720" w:left="144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9"/>
  <w:embedSystemFonts/>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Univers" w:cs="Times New Roman" w:eastAsia="Times New Roman" w:hAnsi="Univers"/>
      <w:color w:val="auto"/>
      <w:sz w:val="24"/>
      <w:szCs w:val="20"/>
      <w:lang w:bidi="ar-SA" w:eastAsia="en-US" w:val="en-US"/>
    </w:rPr>
  </w:style>
  <w:style w:styleId="style15" w:type="character">
    <w:name w:val="Default Paragraph Font"/>
    <w:next w:val="style15"/>
    <w:rPr/>
  </w:style>
  <w:style w:styleId="style16" w:type="character">
    <w:name w:val="footnote reference"/>
    <w:next w:val="style16"/>
    <w:rPr/>
  </w:style>
  <w:style w:styleId="style17" w:type="character">
    <w:name w:val="Internetskakel"/>
    <w:basedOn w:val="style15"/>
    <w:next w:val="style17"/>
    <w:rPr>
      <w:color w:val="0000FF"/>
      <w:u w:val="single"/>
      <w:lang w:bidi="zxx-" w:eastAsia="zxx-" w:val="zxx-"/>
    </w:rPr>
  </w:style>
  <w:style w:styleId="style18" w:type="character">
    <w:name w:val="Balloon Text Char"/>
    <w:basedOn w:val="style15"/>
    <w:next w:val="style18"/>
    <w:rPr>
      <w:rFonts w:ascii="Tahoma" w:cs="Tahoma" w:hAnsi="Tahoma"/>
      <w:sz w:val="16"/>
      <w:szCs w:val="16"/>
    </w:rPr>
  </w:style>
  <w:style w:styleId="style19" w:type="character">
    <w:name w:val="Eindnota-karakters"/>
    <w:next w:val="style19"/>
    <w:rPr/>
  </w:style>
  <w:style w:styleId="style20" w:type="paragraph">
    <w:name w:val="Opskrif"/>
    <w:basedOn w:val="style0"/>
    <w:next w:val="style21"/>
    <w:pPr>
      <w:keepNext/>
      <w:spacing w:after="120" w:before="240"/>
      <w:contextualSpacing w:val="false"/>
    </w:pPr>
    <w:rPr>
      <w:rFonts w:ascii="Arial" w:cs="FreeSans" w:eastAsia="WenQuanYi Zen Hei" w:hAnsi="Arial"/>
      <w:sz w:val="28"/>
      <w:szCs w:val="28"/>
    </w:rPr>
  </w:style>
  <w:style w:styleId="style21" w:type="paragraph">
    <w:name w:val="Text Body"/>
    <w:basedOn w:val="style0"/>
    <w:next w:val="style21"/>
    <w:pPr>
      <w:spacing w:after="120" w:before="0"/>
      <w:contextualSpacing w:val="false"/>
    </w:pPr>
    <w:rPr/>
  </w:style>
  <w:style w:styleId="style22" w:type="paragraph">
    <w:name w:val="Lys"/>
    <w:basedOn w:val="style21"/>
    <w:next w:val="style22"/>
    <w:pPr/>
    <w:rPr>
      <w:rFonts w:cs="FreeSans"/>
    </w:rPr>
  </w:style>
  <w:style w:styleId="style23" w:type="paragraph">
    <w:name w:val="Byskrif"/>
    <w:basedOn w:val="style0"/>
    <w:next w:val="style23"/>
    <w:pPr>
      <w:suppressLineNumbers/>
      <w:spacing w:after="120" w:before="120"/>
      <w:contextualSpacing w:val="false"/>
    </w:pPr>
    <w:rPr>
      <w:rFonts w:cs="FreeSans"/>
      <w:i/>
      <w:iCs/>
      <w:sz w:val="24"/>
      <w:szCs w:val="24"/>
    </w:rPr>
  </w:style>
  <w:style w:styleId="style24" w:type="paragraph">
    <w:name w:val="Indeks"/>
    <w:basedOn w:val="style0"/>
    <w:next w:val="style24"/>
    <w:pPr>
      <w:suppressLineNumbers/>
    </w:pPr>
    <w:rPr>
      <w:rFonts w:cs="FreeSans"/>
    </w:rPr>
  </w:style>
  <w:style w:styleId="style25" w:type="paragraph">
    <w:name w:val="Balloon Text"/>
    <w:basedOn w:val="style0"/>
    <w:next w:val="style25"/>
    <w:pPr/>
    <w:rPr>
      <w:rFonts w:ascii="Tahoma" w:cs="Tahoma" w:hAnsi="Tahoma"/>
      <w:sz w:val="16"/>
      <w:szCs w:val="16"/>
    </w:rPr>
  </w:style>
  <w:style w:styleId="style26" w:type="paragraph">
    <w:name w:val="Frame Contents"/>
    <w:basedOn w:val="style0"/>
    <w:next w:val="style26"/>
    <w:pPr/>
    <w:rPr/>
  </w:style>
  <w:style w:styleId="style27" w:type="paragraph">
    <w:name w:val="Voet"/>
    <w:basedOn w:val="style0"/>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yperlink" Target="mailto:imatheus@met.na" TargetMode="External"/><Relationship Id="rId6" Type="http://schemas.openxmlformats.org/officeDocument/2006/relationships/hyperlink" Target="mailto:crlouw@mweb.com.na"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2013-01-24T05:41:00Z</dcterms:created>
  <dc:creator>Holger Kolberg</dc:creator>
  <cp:lastModifiedBy>Chavoux Luyt</cp:lastModifiedBy>
  <cp:lastPrinted>2012-03-23T13:54:00Z</cp:lastPrinted>
  <dcterms:modified xsi:type="dcterms:W3CDTF">2014-03-10T10:01:00Z</dcterms:modified>
  <cp:revision>3</cp:revision>
  <dc:title> </dc:title>
</cp:coreProperties>
</file>