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3D14" w14:textId="5229575B" w:rsidR="008E06ED" w:rsidRDefault="00870F09">
      <w:r>
        <w:t xml:space="preserve">2026 FACULTY ELECTIONS MANIFESTO </w:t>
      </w:r>
    </w:p>
    <w:p w14:paraId="259401F4" w14:textId="6DF3470C" w:rsidR="003B6C95" w:rsidRDefault="003B6C95">
      <w:r>
        <w:t>VOTE SANDISO MAHLANGU</w:t>
      </w:r>
    </w:p>
    <w:p w14:paraId="24F1B713" w14:textId="7D1936CB" w:rsidR="003B6C95" w:rsidRDefault="00870F09">
      <w:r>
        <w:t xml:space="preserve">Contact Details: </w:t>
      </w:r>
      <w:hyperlink r:id="rId7" w:history="1">
        <w:r w:rsidRPr="00E417FF">
          <w:rPr>
            <w:rStyle w:val="Hyperlink"/>
          </w:rPr>
          <w:t>MHLSAN060@myuct.ac.za</w:t>
        </w:r>
      </w:hyperlink>
    </w:p>
    <w:p w14:paraId="0885E36E" w14:textId="77777777" w:rsidR="00837085" w:rsidRDefault="00837085"/>
    <w:p w14:paraId="3F3BB117" w14:textId="4B57F604" w:rsidR="003B6C95" w:rsidRDefault="003B6C95">
      <w:r>
        <w:t>Student leadership</w:t>
      </w:r>
    </w:p>
    <w:p w14:paraId="2AE13E59" w14:textId="77777777" w:rsidR="003B6C95" w:rsidRDefault="003B6C95" w:rsidP="003B6C95">
      <w:pPr>
        <w:pStyle w:val="ListParagraph"/>
        <w:numPr>
          <w:ilvl w:val="0"/>
          <w:numId w:val="3"/>
        </w:numPr>
      </w:pPr>
      <w:r>
        <w:t>UNASA UCT CHAPTER OUTREACH SUBCOM - 2024</w:t>
      </w:r>
    </w:p>
    <w:p w14:paraId="1E21AE28" w14:textId="77777777" w:rsidR="003B6C95" w:rsidRDefault="003B6C95" w:rsidP="003B6C95">
      <w:pPr>
        <w:pStyle w:val="ListParagraph"/>
        <w:numPr>
          <w:ilvl w:val="0"/>
          <w:numId w:val="3"/>
        </w:numPr>
      </w:pPr>
      <w:r>
        <w:t>RESIDENCE MENTOR - 2024</w:t>
      </w:r>
    </w:p>
    <w:p w14:paraId="0D22F57F" w14:textId="77777777" w:rsidR="003B6C95" w:rsidRDefault="003B6C95" w:rsidP="003B6C95">
      <w:pPr>
        <w:pStyle w:val="ListParagraph"/>
        <w:numPr>
          <w:ilvl w:val="0"/>
          <w:numId w:val="3"/>
        </w:numPr>
      </w:pPr>
      <w:r>
        <w:t xml:space="preserve">BLA(SC) UCT MEDIA AND PUBLICITY SUBCOM - 2025 </w:t>
      </w:r>
    </w:p>
    <w:p w14:paraId="3E9DD4B2" w14:textId="092A97AC" w:rsidR="003B6C95" w:rsidRDefault="003B6C95" w:rsidP="003B6C95">
      <w:pPr>
        <w:pStyle w:val="ListParagraph"/>
        <w:numPr>
          <w:ilvl w:val="0"/>
          <w:numId w:val="3"/>
        </w:numPr>
      </w:pPr>
      <w:r>
        <w:t>LAW SCHOOLS GLOBAL LEAGUE - 2025</w:t>
      </w:r>
    </w:p>
    <w:p w14:paraId="1130CF1F" w14:textId="77777777" w:rsidR="003B6C95" w:rsidRDefault="003B6C95" w:rsidP="003B6C95">
      <w:pPr>
        <w:pStyle w:val="ListParagraph"/>
        <w:numPr>
          <w:ilvl w:val="0"/>
          <w:numId w:val="3"/>
        </w:numPr>
      </w:pPr>
      <w:r>
        <w:t>SHAWCO LAW VOLUNTEER - 2026</w:t>
      </w:r>
    </w:p>
    <w:p w14:paraId="39CFB5F5" w14:textId="1886A4C4" w:rsidR="003B6C95" w:rsidRDefault="003B6C95" w:rsidP="003B6C95">
      <w:pPr>
        <w:pStyle w:val="ListParagraph"/>
        <w:numPr>
          <w:ilvl w:val="0"/>
          <w:numId w:val="3"/>
        </w:numPr>
      </w:pPr>
      <w:r>
        <w:t>LAW FACULTY MENTOR - 2026</w:t>
      </w:r>
    </w:p>
    <w:p w14:paraId="6DA52E11" w14:textId="77777777" w:rsidR="00870F09" w:rsidRDefault="00870F09"/>
    <w:p w14:paraId="4AF9ECD3" w14:textId="53760D5C" w:rsidR="003B6C95" w:rsidRDefault="003B6C95">
      <w:r>
        <w:t xml:space="preserve">Three key main areas: </w:t>
      </w:r>
    </w:p>
    <w:p w14:paraId="4AC0A231" w14:textId="76B5503B" w:rsidR="003B6C95" w:rsidRDefault="003B6C95" w:rsidP="003B6C95">
      <w:pPr>
        <w:pStyle w:val="ListParagraph"/>
        <w:numPr>
          <w:ilvl w:val="0"/>
          <w:numId w:val="2"/>
        </w:numPr>
      </w:pPr>
      <w:r>
        <w:t>Kramer Student Fund</w:t>
      </w:r>
    </w:p>
    <w:p w14:paraId="70086E5B" w14:textId="042B3000" w:rsidR="003B6C95" w:rsidRDefault="003B6C95" w:rsidP="003B6C95">
      <w:pPr>
        <w:pStyle w:val="ListParagraph"/>
        <w:numPr>
          <w:ilvl w:val="0"/>
          <w:numId w:val="2"/>
        </w:numPr>
      </w:pPr>
      <w:r>
        <w:t xml:space="preserve">Alternative Career Day </w:t>
      </w:r>
    </w:p>
    <w:p w14:paraId="4AF721DC" w14:textId="428E9CCA" w:rsidR="003B6C95" w:rsidRDefault="003B6C95" w:rsidP="003B6C95">
      <w:pPr>
        <w:pStyle w:val="ListParagraph"/>
        <w:numPr>
          <w:ilvl w:val="0"/>
          <w:numId w:val="2"/>
        </w:numPr>
      </w:pPr>
      <w:r>
        <w:t>Inkulumo Yabafundo – The Student Discourse</w:t>
      </w:r>
    </w:p>
    <w:p w14:paraId="7B72C124" w14:textId="7773C724" w:rsidR="00870F09" w:rsidRDefault="00870F09"/>
    <w:p w14:paraId="4EABA94D" w14:textId="6DD1D1B3" w:rsidR="00870F09" w:rsidRPr="009A0E5D" w:rsidRDefault="00870F09">
      <w:pPr>
        <w:rPr>
          <w:b/>
          <w:bCs/>
          <w:i/>
          <w:iCs/>
        </w:rPr>
      </w:pPr>
      <w:r w:rsidRPr="009A0E5D">
        <w:rPr>
          <w:b/>
          <w:bCs/>
          <w:i/>
          <w:iCs/>
        </w:rPr>
        <w:t xml:space="preserve">Kramer Student Fund </w:t>
      </w:r>
    </w:p>
    <w:p w14:paraId="6F62A65A" w14:textId="77777777" w:rsidR="00870F09" w:rsidRDefault="00870F09"/>
    <w:p w14:paraId="57348605" w14:textId="689EF317" w:rsidR="00870F09" w:rsidRDefault="00870F09">
      <w:r>
        <w:t>Over the past three years, I have watched hundreds of students create Backabuddy accounts</w:t>
      </w:r>
      <w:r w:rsidR="00CD152D">
        <w:t>,</w:t>
      </w:r>
      <w:r>
        <w:t xml:space="preserve"> asking the world to help them pay their fees. I have also watched students protest against the high cost that comes with tertiary education</w:t>
      </w:r>
      <w:r w:rsidR="00712A82">
        <w:t xml:space="preserve"> and</w:t>
      </w:r>
      <w:r>
        <w:t xml:space="preserve"> being sent home despite their high academic achievements. I have watched financial constraints dictate the lives of many students</w:t>
      </w:r>
      <w:r w:rsidR="00712A82">
        <w:t xml:space="preserve"> and cause them to fall into depression and other illnesses</w:t>
      </w:r>
      <w:r>
        <w:t xml:space="preserve">. </w:t>
      </w:r>
      <w:r w:rsidR="00712A82">
        <w:t xml:space="preserve">This is the unfortunate cost that many of our peers have to pay to enjoy their right to education. </w:t>
      </w:r>
      <w:r w:rsidR="00837085">
        <w:t xml:space="preserve">Education has the power to </w:t>
      </w:r>
      <w:r>
        <w:t>take one out of poverty and uplift their entire family</w:t>
      </w:r>
      <w:r w:rsidR="00712A82">
        <w:t>,</w:t>
      </w:r>
      <w:r>
        <w:t xml:space="preserve"> and it is also a right that can empower individuals. It thus with this, that we should allow those who are </w:t>
      </w:r>
      <w:r w:rsidR="00712A82">
        <w:t>privileged</w:t>
      </w:r>
      <w:r>
        <w:t xml:space="preserve"> to enjoy this right, to continue to enjoy it and ensure that financial constraints don’t bar them from such enjoyment. </w:t>
      </w:r>
      <w:r w:rsidR="00712A82">
        <w:t xml:space="preserve">The creation of the Kramer Student Fund seeks to do so. </w:t>
      </w:r>
    </w:p>
    <w:p w14:paraId="7398734C" w14:textId="2EAC5B60" w:rsidR="00712A82" w:rsidRDefault="00712A82"/>
    <w:p w14:paraId="6C38042B" w14:textId="6FA921EA" w:rsidR="00CD152D" w:rsidRDefault="00712A82">
      <w:r>
        <w:t xml:space="preserve">The Kramer Student Fund is a fund by the students for the students. It is a fund that serves the purpose of ensuring that no UCT Law student is sent home due to financial constraints. The fund will not be administered by the faculty but rather by the students. </w:t>
      </w:r>
      <w:r w:rsidR="00CD152D">
        <w:t>Throughout the end of the 2026 academic year and the academic year of 2027, the LSC under my leadership will engage in multiple fundraising projects to raise R</w:t>
      </w:r>
      <w:r w:rsidR="00837085">
        <w:t>5</w:t>
      </w:r>
      <w:r w:rsidR="00CD152D">
        <w:t xml:space="preserve">00 000, which will be used to settle the debt of UCT Law students. The distribution of such funds will be determined by the LSC. This is how the funds will be raised:  </w:t>
      </w:r>
    </w:p>
    <w:p w14:paraId="64EE719B" w14:textId="77777777" w:rsidR="00CD152D" w:rsidRDefault="00CD152D"/>
    <w:p w14:paraId="1A0E9B51" w14:textId="3DAB0513" w:rsidR="00712A82" w:rsidRPr="009A0E5D" w:rsidRDefault="00712A82">
      <w:pPr>
        <w:rPr>
          <w:b/>
          <w:bCs/>
        </w:rPr>
      </w:pPr>
      <w:r w:rsidRPr="009A0E5D">
        <w:rPr>
          <w:b/>
          <w:bCs/>
        </w:rPr>
        <w:lastRenderedPageBreak/>
        <w:t>Runs/Marathons</w:t>
      </w:r>
    </w:p>
    <w:p w14:paraId="0CCA6683" w14:textId="3A37E300" w:rsidR="00712A82" w:rsidRDefault="00CD152D" w:rsidP="00CD152D">
      <w:pPr>
        <w:pStyle w:val="ListParagraph"/>
        <w:numPr>
          <w:ilvl w:val="0"/>
          <w:numId w:val="1"/>
        </w:numPr>
      </w:pPr>
      <w:r>
        <w:t xml:space="preserve">Cape Town </w:t>
      </w:r>
      <w:r w:rsidR="009A0E5D">
        <w:t xml:space="preserve">is home to some of the best marathons and races in the world. We must use it to our advantage. Through these races, the LSC will embark on a journey to get some of these organizations to donate to the fund or allow the LSC to set up stations during these races, where the runners would be able to donate to the LSC fund as part of the donation drive. The LSC will also look at the possibility of hosting a run/marathon where the proceeds will go to the fund. </w:t>
      </w:r>
    </w:p>
    <w:p w14:paraId="7AF54433" w14:textId="77777777" w:rsidR="00712A82" w:rsidRDefault="00712A82"/>
    <w:p w14:paraId="4D8262E5" w14:textId="0BBD5F14" w:rsidR="00712A82" w:rsidRPr="009A0E5D" w:rsidRDefault="00712A82">
      <w:pPr>
        <w:rPr>
          <w:b/>
          <w:bCs/>
        </w:rPr>
      </w:pPr>
      <w:r w:rsidRPr="009A0E5D">
        <w:rPr>
          <w:b/>
          <w:bCs/>
        </w:rPr>
        <w:t>Church/Societies</w:t>
      </w:r>
    </w:p>
    <w:p w14:paraId="28B4FCD8" w14:textId="5EFF5A97" w:rsidR="00712A82" w:rsidRDefault="009A0E5D" w:rsidP="009A0E5D">
      <w:pPr>
        <w:pStyle w:val="ListParagraph"/>
        <w:numPr>
          <w:ilvl w:val="0"/>
          <w:numId w:val="1"/>
        </w:numPr>
      </w:pPr>
      <w:r>
        <w:t xml:space="preserve">Within the UCT community, various churches and religious organizations are home to many students. It is important that we engage in conversations with these entities to look at the possibility of having them join us on a mission and encourage their attendants to donate to the fund or direct us to individuals who have the resources and the power to help with the fund. </w:t>
      </w:r>
    </w:p>
    <w:p w14:paraId="0B75AE89" w14:textId="77777777" w:rsidR="00712A82" w:rsidRDefault="00712A82"/>
    <w:p w14:paraId="452A8858" w14:textId="4073373E" w:rsidR="00712A82" w:rsidRPr="009A0E5D" w:rsidRDefault="00712A82">
      <w:pPr>
        <w:rPr>
          <w:b/>
          <w:bCs/>
        </w:rPr>
      </w:pPr>
      <w:r w:rsidRPr="009A0E5D">
        <w:rPr>
          <w:b/>
          <w:bCs/>
        </w:rPr>
        <w:t>Internet/Social Media</w:t>
      </w:r>
    </w:p>
    <w:p w14:paraId="3DEF8515" w14:textId="3A1CBB6E" w:rsidR="00712A82" w:rsidRDefault="009A0E5D" w:rsidP="009A0E5D">
      <w:pPr>
        <w:pStyle w:val="ListParagraph"/>
        <w:numPr>
          <w:ilvl w:val="0"/>
          <w:numId w:val="1"/>
        </w:numPr>
      </w:pPr>
      <w:r>
        <w:t xml:space="preserve">Social media serves as a great tool for fundraising. With over 29 million South Africans having social media, the fund needs to be promoted using social media to attract as many donors as possible.  </w:t>
      </w:r>
    </w:p>
    <w:p w14:paraId="1DEA8553" w14:textId="77777777" w:rsidR="00712A82" w:rsidRDefault="00712A82"/>
    <w:p w14:paraId="328F9D0C" w14:textId="4A8BDACC" w:rsidR="00712A82" w:rsidRPr="009A0E5D" w:rsidRDefault="00712A82">
      <w:pPr>
        <w:rPr>
          <w:b/>
          <w:bCs/>
        </w:rPr>
      </w:pPr>
      <w:r w:rsidRPr="009A0E5D">
        <w:rPr>
          <w:b/>
          <w:bCs/>
        </w:rPr>
        <w:t>Students</w:t>
      </w:r>
    </w:p>
    <w:p w14:paraId="2AB34249" w14:textId="6E27D11B" w:rsidR="009A0E5D" w:rsidRDefault="009A0E5D" w:rsidP="009A0E5D">
      <w:pPr>
        <w:pStyle w:val="ListParagraph"/>
        <w:numPr>
          <w:ilvl w:val="0"/>
          <w:numId w:val="1"/>
        </w:numPr>
      </w:pPr>
      <w:r>
        <w:t xml:space="preserve">The fund will serve no use if students don’t come together. This means that students need to use their funds, connections, etc to ensure that the fund sees success. </w:t>
      </w:r>
    </w:p>
    <w:p w14:paraId="4D2EDE44" w14:textId="5E3B6BDD" w:rsidR="00190B94" w:rsidRDefault="00190B94"/>
    <w:p w14:paraId="7E76EA11" w14:textId="77777777" w:rsidR="00C507F8" w:rsidRDefault="00C507F8"/>
    <w:p w14:paraId="57C11F7A" w14:textId="3569AA32" w:rsidR="00190B94" w:rsidRPr="00190B94" w:rsidRDefault="00190B94" w:rsidP="00C507F8">
      <w:pPr>
        <w:pStyle w:val="Title"/>
      </w:pPr>
      <w:r w:rsidRPr="00190B94">
        <w:t>Alternative Career Day</w:t>
      </w:r>
    </w:p>
    <w:p w14:paraId="3AD1D9E3" w14:textId="77777777" w:rsidR="00190B94" w:rsidRDefault="00190B94" w:rsidP="00190B94"/>
    <w:p w14:paraId="07287DD1" w14:textId="127D627F" w:rsidR="00190B94" w:rsidRDefault="00190B94" w:rsidP="00190B94">
      <w:r>
        <w:t xml:space="preserve">The Alternative Career Day serves the purpose of exposing students to </w:t>
      </w:r>
      <w:r w:rsidR="00C507F8">
        <w:t xml:space="preserve">the diverse career options within the legal practice. It allows students to explore a life outside of being an attorney or an advocate. We must give such events great attention, as they serve to help ensure that no law student is left stranded should they not get articles. Thus, an expansion of this event would serve the purpose of ensuring that no UCT Law student leaves Kramer without being employed. </w:t>
      </w:r>
      <w:r w:rsidR="009A3755">
        <w:t xml:space="preserve">As President, I will make it my mission to reach out to the following institutions/organisations to have them avail themselves for the alternative career day. </w:t>
      </w:r>
      <w:r w:rsidR="00C507F8">
        <w:t xml:space="preserve"> </w:t>
      </w:r>
    </w:p>
    <w:p w14:paraId="616A5DE4" w14:textId="77777777" w:rsidR="00C507F8" w:rsidRDefault="00C507F8" w:rsidP="00190B94"/>
    <w:p w14:paraId="5DC2367D" w14:textId="77777777" w:rsidR="00C507F8" w:rsidRDefault="00C507F8" w:rsidP="00190B94"/>
    <w:p w14:paraId="2F555D21" w14:textId="249E4A3F" w:rsidR="009A0E5D" w:rsidRPr="00C507F8" w:rsidRDefault="00C507F8" w:rsidP="009A0E5D">
      <w:pPr>
        <w:rPr>
          <w:b/>
          <w:bCs/>
          <w:i/>
          <w:iCs/>
        </w:rPr>
      </w:pPr>
      <w:r w:rsidRPr="00C507F8">
        <w:rPr>
          <w:b/>
          <w:bCs/>
          <w:i/>
          <w:iCs/>
        </w:rPr>
        <w:t>Special Investigation Unit (SIU)</w:t>
      </w:r>
    </w:p>
    <w:p w14:paraId="16E93FB4" w14:textId="47D960B7" w:rsidR="00C507F8" w:rsidRDefault="00C507F8" w:rsidP="00C507F8">
      <w:pPr>
        <w:pStyle w:val="ListParagraph"/>
        <w:numPr>
          <w:ilvl w:val="0"/>
          <w:numId w:val="1"/>
        </w:numPr>
      </w:pPr>
      <w:r>
        <w:t xml:space="preserve">The SIU </w:t>
      </w:r>
      <w:r w:rsidR="0025668C">
        <w:t xml:space="preserve">is a body that investigates corruption and malpractice within state institutions. The SIU has a Leadership and Internship programme which equips graduates with the necessary skills to work in the SIU. This often involves understanding the law, which puts law graduates at an advantage. </w:t>
      </w:r>
    </w:p>
    <w:p w14:paraId="2294285B" w14:textId="77777777" w:rsidR="00C507F8" w:rsidRDefault="00C507F8" w:rsidP="009A0E5D"/>
    <w:p w14:paraId="406CA02C" w14:textId="6B9FA5F6" w:rsidR="00C507F8" w:rsidRPr="00C507F8" w:rsidRDefault="00C507F8" w:rsidP="009A0E5D">
      <w:pPr>
        <w:rPr>
          <w:b/>
          <w:bCs/>
          <w:i/>
          <w:iCs/>
        </w:rPr>
      </w:pPr>
      <w:r w:rsidRPr="00C507F8">
        <w:rPr>
          <w:b/>
          <w:bCs/>
          <w:i/>
          <w:iCs/>
        </w:rPr>
        <w:t xml:space="preserve">Department of Correctional Services </w:t>
      </w:r>
    </w:p>
    <w:p w14:paraId="107E7C7A" w14:textId="2080D2D1" w:rsidR="00C507F8" w:rsidRDefault="0025668C" w:rsidP="00C507F8">
      <w:pPr>
        <w:pStyle w:val="ListParagraph"/>
        <w:numPr>
          <w:ilvl w:val="0"/>
          <w:numId w:val="1"/>
        </w:numPr>
      </w:pPr>
      <w:r>
        <w:t xml:space="preserve">The Department of Correctional Services offers internship programmes where graduates are exposed to legal tasks and gain practical work experience within the Department. </w:t>
      </w:r>
    </w:p>
    <w:p w14:paraId="59F2B779" w14:textId="77777777" w:rsidR="00C507F8" w:rsidRDefault="00C507F8" w:rsidP="009A0E5D"/>
    <w:p w14:paraId="6B2CC151" w14:textId="48B3306A" w:rsidR="00C507F8" w:rsidRPr="00C507F8" w:rsidRDefault="00C507F8" w:rsidP="009A0E5D">
      <w:pPr>
        <w:rPr>
          <w:b/>
          <w:bCs/>
          <w:i/>
          <w:iCs/>
        </w:rPr>
      </w:pPr>
      <w:r w:rsidRPr="00C507F8">
        <w:rPr>
          <w:b/>
          <w:bCs/>
          <w:i/>
          <w:iCs/>
        </w:rPr>
        <w:t xml:space="preserve">Section 27 </w:t>
      </w:r>
    </w:p>
    <w:p w14:paraId="55E3A521" w14:textId="0BE0D0FE" w:rsidR="00C507F8" w:rsidRDefault="009A3755" w:rsidP="00C507F8">
      <w:pPr>
        <w:pStyle w:val="ListParagraph"/>
        <w:numPr>
          <w:ilvl w:val="0"/>
          <w:numId w:val="1"/>
        </w:numPr>
      </w:pPr>
      <w:r>
        <w:t xml:space="preserve">Section 27 is a non-profit organisation that is determined to advance socio-economic rights, focusing especially on healthcare and basic education. Section 27 has a </w:t>
      </w:r>
      <w:r w:rsidR="001A6EEE">
        <w:t>two-year</w:t>
      </w:r>
      <w:r>
        <w:t xml:space="preserve"> internship p</w:t>
      </w:r>
      <w:r w:rsidR="001A6EEE">
        <w:t>rogr</w:t>
      </w:r>
      <w:r>
        <w:t>amme designed for new law graduates</w:t>
      </w:r>
      <w:r w:rsidR="001A6EEE">
        <w:t>,</w:t>
      </w:r>
      <w:r>
        <w:t xml:space="preserve"> where they will be given the opportunity to influence society positively. </w:t>
      </w:r>
    </w:p>
    <w:p w14:paraId="03A575A7" w14:textId="77777777" w:rsidR="00C507F8" w:rsidRDefault="00C507F8" w:rsidP="00636F1A"/>
    <w:p w14:paraId="5FE0B54B" w14:textId="41CDBFCF" w:rsidR="00C507F8" w:rsidRPr="00C507F8" w:rsidRDefault="00C507F8" w:rsidP="009A0E5D">
      <w:pPr>
        <w:rPr>
          <w:b/>
          <w:bCs/>
          <w:i/>
          <w:iCs/>
        </w:rPr>
      </w:pPr>
      <w:r w:rsidRPr="00C507F8">
        <w:rPr>
          <w:b/>
          <w:bCs/>
          <w:i/>
          <w:iCs/>
        </w:rPr>
        <w:t xml:space="preserve">Banks </w:t>
      </w:r>
    </w:p>
    <w:p w14:paraId="72F7AC2B" w14:textId="2BC9CABF" w:rsidR="00C507F8" w:rsidRDefault="00636F1A" w:rsidP="00C507F8">
      <w:pPr>
        <w:pStyle w:val="ListParagraph"/>
        <w:numPr>
          <w:ilvl w:val="0"/>
          <w:numId w:val="1"/>
        </w:numPr>
      </w:pPr>
      <w:r>
        <w:t>An LLB has proven to be advantageous to those who wish to become Legal Compliance officers or consultants. Some of the major banks also have in-house legal and advisory teams</w:t>
      </w:r>
      <w:r w:rsidR="00C062E0">
        <w:t>,</w:t>
      </w:r>
      <w:r>
        <w:t xml:space="preserve"> where having an LLB degree serves </w:t>
      </w:r>
      <w:r w:rsidR="00C062E0">
        <w:t xml:space="preserve">a </w:t>
      </w:r>
      <w:r>
        <w:t xml:space="preserve">great benefit. </w:t>
      </w:r>
    </w:p>
    <w:p w14:paraId="6934A4DD" w14:textId="77777777" w:rsidR="00C062E0" w:rsidRDefault="00C062E0" w:rsidP="00C062E0"/>
    <w:p w14:paraId="69C23599" w14:textId="77777777" w:rsidR="00C062E0" w:rsidRDefault="00C062E0" w:rsidP="00C062E0"/>
    <w:p w14:paraId="3DD556CD" w14:textId="1B1A7DC8" w:rsidR="00C062E0" w:rsidRDefault="00C062E0" w:rsidP="00C062E0">
      <w:pPr>
        <w:pStyle w:val="Title"/>
      </w:pPr>
      <w:r>
        <w:t>INKULUMO YABAFUNDI – THE STUDENT DISCOUSE</w:t>
      </w:r>
    </w:p>
    <w:p w14:paraId="67D0AF4A" w14:textId="77777777" w:rsidR="00C062E0" w:rsidRDefault="00C062E0" w:rsidP="00C062E0"/>
    <w:p w14:paraId="2897DE93" w14:textId="316A2043" w:rsidR="00C062E0" w:rsidRDefault="00C062E0" w:rsidP="00C062E0">
      <w:r>
        <w:t>Inkulumo yabafundi</w:t>
      </w:r>
    </w:p>
    <w:p w14:paraId="5C555FB8" w14:textId="08900344" w:rsidR="00C062E0" w:rsidRDefault="00C062E0" w:rsidP="00C062E0">
      <w:r>
        <w:t xml:space="preserve">During a productive session at Bulumko Secondary School with the SHAWCO Law team, where we were exposing the students to important legislation and the Bill of Rights, a student asked me a very important question. She asked, “Why do you say that having laws is important when I can’t see the implementation of </w:t>
      </w:r>
      <w:r w:rsidR="00837085">
        <w:t>any</w:t>
      </w:r>
      <w:r>
        <w:t xml:space="preserve"> law</w:t>
      </w:r>
      <w:r w:rsidR="00837085">
        <w:t xml:space="preserve"> within my community</w:t>
      </w:r>
      <w:r>
        <w:t xml:space="preserve">”? One could’ve easily misinterpreted this question as a political question that dealt with the governance of communities, but it went deeper than just the implementation of </w:t>
      </w:r>
      <w:r w:rsidR="003B6C95">
        <w:t>laws</w:t>
      </w:r>
      <w:r>
        <w:t xml:space="preserve">. It forced </w:t>
      </w:r>
      <w:r w:rsidR="00837085">
        <w:t xml:space="preserve">me </w:t>
      </w:r>
      <w:r>
        <w:t xml:space="preserve">to explain what the law </w:t>
      </w:r>
      <w:r w:rsidR="00837085">
        <w:t>is</w:t>
      </w:r>
      <w:r>
        <w:t xml:space="preserve">. It forced us to have a deeper conversation about important judgments and the impact of such. It was after this </w:t>
      </w:r>
      <w:r w:rsidR="00837085">
        <w:t>that</w:t>
      </w:r>
      <w:r>
        <w:t xml:space="preserve"> I realised that there was a need to have conversations regarding the law outside of our classrooms and friendship groups. </w:t>
      </w:r>
    </w:p>
    <w:p w14:paraId="56BF0FD9" w14:textId="77777777" w:rsidR="00C062E0" w:rsidRDefault="00C062E0" w:rsidP="00C062E0"/>
    <w:p w14:paraId="11E222B4" w14:textId="10A28C9D" w:rsidR="00C062E0" w:rsidRDefault="00C062E0" w:rsidP="00C062E0">
      <w:r>
        <w:t>Inkulumo yabafundi will serve as a forum of discourse, allowing students to discuss important judgements and tackle legal issues that affect students. It would allow lecturers, legal professionals and students to have conversations that go beyond a 45-minute lecture. The purpose of such is to help bridge the gap between the law as a theory and law in practice. The student discourse will also host meetings wit</w:t>
      </w:r>
      <w:r w:rsidR="003B6C95">
        <w:t xml:space="preserve">h school students from across the town and expose them to the law. The student discourse will work closely with societies such as SHAWCO Law, where the students would be brought to UCT and participate in activities. The student discourse will also work alongside the Students for Law and Social Justice (SLSJ) to bring in influential legal professionals to aid in </w:t>
      </w:r>
      <w:r w:rsidR="00837085">
        <w:t>discussions</w:t>
      </w:r>
      <w:r w:rsidR="003B6C95">
        <w:t xml:space="preserve">. The purpose of Inkulumo Yabafundi is to create a forum for discourse where students are given the opportunity to talk without fear or judgment. </w:t>
      </w:r>
    </w:p>
    <w:p w14:paraId="5CB1F39C" w14:textId="77777777" w:rsidR="00C507F8" w:rsidRDefault="00C507F8" w:rsidP="009A0E5D"/>
    <w:p w14:paraId="51683DB2" w14:textId="77777777" w:rsidR="00C507F8" w:rsidRDefault="00C507F8" w:rsidP="009A0E5D"/>
    <w:sectPr w:rsidR="00C507F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01E4" w14:textId="77777777" w:rsidR="0011506A" w:rsidRDefault="0011506A" w:rsidP="00AD2CB8">
      <w:pPr>
        <w:spacing w:after="0" w:line="240" w:lineRule="auto"/>
      </w:pPr>
      <w:r>
        <w:separator/>
      </w:r>
    </w:p>
  </w:endnote>
  <w:endnote w:type="continuationSeparator" w:id="0">
    <w:p w14:paraId="580441EF" w14:textId="77777777" w:rsidR="0011506A" w:rsidRDefault="0011506A" w:rsidP="00AD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863160"/>
      <w:docPartObj>
        <w:docPartGallery w:val="Page Numbers (Bottom of Page)"/>
        <w:docPartUnique/>
      </w:docPartObj>
    </w:sdtPr>
    <w:sdtEndPr>
      <w:rPr>
        <w:noProof/>
      </w:rPr>
    </w:sdtEndPr>
    <w:sdtContent>
      <w:p w14:paraId="45F62AA6" w14:textId="07B730AB" w:rsidR="00AD2CB8" w:rsidRDefault="00AD2CB8">
        <w:pPr>
          <w:pStyle w:val="Footer"/>
        </w:pPr>
        <w:r>
          <w:fldChar w:fldCharType="begin"/>
        </w:r>
        <w:r>
          <w:instrText xml:space="preserve"> PAGE   \* MERGEFORMAT </w:instrText>
        </w:r>
        <w:r>
          <w:fldChar w:fldCharType="separate"/>
        </w:r>
        <w:r>
          <w:rPr>
            <w:noProof/>
          </w:rPr>
          <w:t>2</w:t>
        </w:r>
        <w:r>
          <w:rPr>
            <w:noProof/>
          </w:rPr>
          <w:fldChar w:fldCharType="end"/>
        </w:r>
      </w:p>
    </w:sdtContent>
  </w:sdt>
  <w:p w14:paraId="49C3D05A" w14:textId="77777777" w:rsidR="00AD2CB8" w:rsidRDefault="00AD2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8ABF" w14:textId="77777777" w:rsidR="0011506A" w:rsidRDefault="0011506A" w:rsidP="00AD2CB8">
      <w:pPr>
        <w:spacing w:after="0" w:line="240" w:lineRule="auto"/>
      </w:pPr>
      <w:r>
        <w:separator/>
      </w:r>
    </w:p>
  </w:footnote>
  <w:footnote w:type="continuationSeparator" w:id="0">
    <w:p w14:paraId="3E17DD20" w14:textId="77777777" w:rsidR="0011506A" w:rsidRDefault="0011506A" w:rsidP="00AD2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7FA9"/>
    <w:multiLevelType w:val="hybridMultilevel"/>
    <w:tmpl w:val="A25C0B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73C5EFA"/>
    <w:multiLevelType w:val="hybridMultilevel"/>
    <w:tmpl w:val="FF420E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CAA05E0"/>
    <w:multiLevelType w:val="hybridMultilevel"/>
    <w:tmpl w:val="FFAAE1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18139943">
    <w:abstractNumId w:val="1"/>
  </w:num>
  <w:num w:numId="2" w16cid:durableId="212616887">
    <w:abstractNumId w:val="0"/>
  </w:num>
  <w:num w:numId="3" w16cid:durableId="132763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1E"/>
    <w:rsid w:val="00110D6A"/>
    <w:rsid w:val="0011506A"/>
    <w:rsid w:val="00190B94"/>
    <w:rsid w:val="001A6EEE"/>
    <w:rsid w:val="0025668C"/>
    <w:rsid w:val="003B6C95"/>
    <w:rsid w:val="004B280E"/>
    <w:rsid w:val="00636F1A"/>
    <w:rsid w:val="00712A82"/>
    <w:rsid w:val="00837085"/>
    <w:rsid w:val="00870F09"/>
    <w:rsid w:val="008E06ED"/>
    <w:rsid w:val="009A0E5D"/>
    <w:rsid w:val="009A3755"/>
    <w:rsid w:val="009C671E"/>
    <w:rsid w:val="009D52B1"/>
    <w:rsid w:val="009D5BBE"/>
    <w:rsid w:val="00AD2CB8"/>
    <w:rsid w:val="00B222F1"/>
    <w:rsid w:val="00C062E0"/>
    <w:rsid w:val="00C507F8"/>
    <w:rsid w:val="00CD152D"/>
    <w:rsid w:val="00D66ED4"/>
    <w:rsid w:val="00D67A8A"/>
    <w:rsid w:val="00E61A7F"/>
    <w:rsid w:val="00F518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7C4F"/>
  <w15:chartTrackingRefBased/>
  <w15:docId w15:val="{C0B22CB7-057C-461D-A9DA-74E2508C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1E"/>
    <w:rPr>
      <w:rFonts w:eastAsiaTheme="majorEastAsia" w:cstheme="majorBidi"/>
      <w:color w:val="272727" w:themeColor="text1" w:themeTint="D8"/>
    </w:rPr>
  </w:style>
  <w:style w:type="paragraph" w:styleId="Title">
    <w:name w:val="Title"/>
    <w:basedOn w:val="Normal"/>
    <w:next w:val="Normal"/>
    <w:link w:val="TitleChar"/>
    <w:uiPriority w:val="10"/>
    <w:qFormat/>
    <w:rsid w:val="009C6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1E"/>
    <w:pPr>
      <w:spacing w:before="160"/>
      <w:jc w:val="center"/>
    </w:pPr>
    <w:rPr>
      <w:i/>
      <w:iCs/>
      <w:color w:val="404040" w:themeColor="text1" w:themeTint="BF"/>
    </w:rPr>
  </w:style>
  <w:style w:type="character" w:customStyle="1" w:styleId="QuoteChar">
    <w:name w:val="Quote Char"/>
    <w:basedOn w:val="DefaultParagraphFont"/>
    <w:link w:val="Quote"/>
    <w:uiPriority w:val="29"/>
    <w:rsid w:val="009C671E"/>
    <w:rPr>
      <w:i/>
      <w:iCs/>
      <w:color w:val="404040" w:themeColor="text1" w:themeTint="BF"/>
    </w:rPr>
  </w:style>
  <w:style w:type="paragraph" w:styleId="ListParagraph">
    <w:name w:val="List Paragraph"/>
    <w:basedOn w:val="Normal"/>
    <w:uiPriority w:val="34"/>
    <w:qFormat/>
    <w:rsid w:val="009C671E"/>
    <w:pPr>
      <w:ind w:left="720"/>
      <w:contextualSpacing/>
    </w:pPr>
  </w:style>
  <w:style w:type="character" w:styleId="IntenseEmphasis">
    <w:name w:val="Intense Emphasis"/>
    <w:basedOn w:val="DefaultParagraphFont"/>
    <w:uiPriority w:val="21"/>
    <w:qFormat/>
    <w:rsid w:val="009C671E"/>
    <w:rPr>
      <w:i/>
      <w:iCs/>
      <w:color w:val="0F4761" w:themeColor="accent1" w:themeShade="BF"/>
    </w:rPr>
  </w:style>
  <w:style w:type="paragraph" w:styleId="IntenseQuote">
    <w:name w:val="Intense Quote"/>
    <w:basedOn w:val="Normal"/>
    <w:next w:val="Normal"/>
    <w:link w:val="IntenseQuoteChar"/>
    <w:uiPriority w:val="30"/>
    <w:qFormat/>
    <w:rsid w:val="009C6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1E"/>
    <w:rPr>
      <w:i/>
      <w:iCs/>
      <w:color w:val="0F4761" w:themeColor="accent1" w:themeShade="BF"/>
    </w:rPr>
  </w:style>
  <w:style w:type="character" w:styleId="IntenseReference">
    <w:name w:val="Intense Reference"/>
    <w:basedOn w:val="DefaultParagraphFont"/>
    <w:uiPriority w:val="32"/>
    <w:qFormat/>
    <w:rsid w:val="009C671E"/>
    <w:rPr>
      <w:b/>
      <w:bCs/>
      <w:smallCaps/>
      <w:color w:val="0F4761" w:themeColor="accent1" w:themeShade="BF"/>
      <w:spacing w:val="5"/>
    </w:rPr>
  </w:style>
  <w:style w:type="character" w:styleId="Hyperlink">
    <w:name w:val="Hyperlink"/>
    <w:basedOn w:val="DefaultParagraphFont"/>
    <w:uiPriority w:val="99"/>
    <w:unhideWhenUsed/>
    <w:rsid w:val="00870F09"/>
    <w:rPr>
      <w:color w:val="467886" w:themeColor="hyperlink"/>
      <w:u w:val="single"/>
    </w:rPr>
  </w:style>
  <w:style w:type="character" w:styleId="UnresolvedMention">
    <w:name w:val="Unresolved Mention"/>
    <w:basedOn w:val="DefaultParagraphFont"/>
    <w:uiPriority w:val="99"/>
    <w:semiHidden/>
    <w:unhideWhenUsed/>
    <w:rsid w:val="00870F09"/>
    <w:rPr>
      <w:color w:val="605E5C"/>
      <w:shd w:val="clear" w:color="auto" w:fill="E1DFDD"/>
    </w:rPr>
  </w:style>
  <w:style w:type="paragraph" w:styleId="Header">
    <w:name w:val="header"/>
    <w:basedOn w:val="Normal"/>
    <w:link w:val="HeaderChar"/>
    <w:uiPriority w:val="99"/>
    <w:unhideWhenUsed/>
    <w:rsid w:val="00AD2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CB8"/>
  </w:style>
  <w:style w:type="paragraph" w:styleId="Footer">
    <w:name w:val="footer"/>
    <w:basedOn w:val="Normal"/>
    <w:link w:val="FooterChar"/>
    <w:uiPriority w:val="99"/>
    <w:unhideWhenUsed/>
    <w:rsid w:val="00AD2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HLSAN060@myuct.ac.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Sandiso Mahlangu</dc:creator>
  <cp:keywords/>
  <dc:description/>
  <cp:lastModifiedBy>Sandiso Mahlangu</cp:lastModifiedBy>
  <cp:revision>7</cp:revision>
  <dcterms:created xsi:type="dcterms:W3CDTF">2026-07-27T17:49:00Z</dcterms:created>
  <dcterms:modified xsi:type="dcterms:W3CDTF">2026-07-31T14:26:00Z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48de88ae-3666-4eff-aef4-25f6e0fead0a</vt:lpwstr>
  </property>
</Properties>
</file>