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b/>
        </w:rPr>
        <w:t>Course Code: 953420</w:t>
        <w:br/>
      </w:r>
      <w:r>
        <w:rPr>
          <w:b/>
        </w:rPr>
        <w:t>Course Name: Ethics and Professionalism for Software Engineers</w:t>
        <w:br/>
      </w:r>
      <w:r>
        <w:rPr>
          <w:b/>
        </w:rPr>
        <w:t>Instructor: Asst. Prof. Dr. Pradorn Sureephong, Asst. Prof. Dr. Suepphong Chernbumroong</w:t>
        <w:br/>
      </w:r>
      <w:r>
        <w:rPr>
          <w:b/>
        </w:rPr>
        <w:t>Submission Date: 24 July 2026</w:t>
        <w:br/>
        <w:br/>
      </w:r>
      <w:r>
        <w:rPr>
          <w:b/>
        </w:rPr>
        <w:t>Project Title: Dark Judge - Can You Spot the Trick?</w:t>
        <w:br/>
      </w:r>
      <w:r>
        <w:rPr>
          <w:b/>
        </w:rPr>
        <w:t>Team Members &amp; Student IDs:</w:t>
        <w:br/>
      </w:r>
    </w:p>
    <w:p>
      <w:pPr>
        <w:spacing w:line="360" w:lineRule="auto"/>
        <w:ind w:left="360"/>
      </w:pPr>
      <w:r>
        <w:t>1. Chayodom Jaisodsai (662115008)</w:t>
      </w:r>
    </w:p>
    <w:p>
      <w:pPr>
        <w:spacing w:line="360" w:lineRule="auto"/>
        <w:ind w:left="360"/>
      </w:pPr>
      <w:r>
        <w:t>2. Chawaphat Akaraphat (662115010)</w:t>
      </w:r>
    </w:p>
    <w:p>
      <w:pPr>
        <w:spacing w:line="360" w:lineRule="auto"/>
        <w:ind w:left="360"/>
      </w:pPr>
      <w:r>
        <w:t>3. Thanathip Sujitthananon (662115023)</w:t>
      </w:r>
    </w:p>
    <w:p>
      <w:pPr>
        <w:spacing w:line="360" w:lineRule="auto"/>
        <w:ind w:left="360"/>
      </w:pPr>
      <w:r>
        <w:t>4. Plean Somjit (662115033)</w:t>
      </w:r>
    </w:p>
    <w:p>
      <w:pPr>
        <w:spacing w:line="360" w:lineRule="auto"/>
        <w:ind w:left="360"/>
      </w:pPr>
      <w:r>
        <w:t>5. Saengchai Fungmongkolsatian (662115052)</w:t>
      </w:r>
    </w:p>
    <w:p>
      <w:r>
        <w:br w:type="page"/>
      </w:r>
    </w:p>
    <w:p>
      <w:pPr>
        <w:pStyle w:val="Heading1"/>
      </w:pPr>
      <w:r>
        <w:rPr>
          <w:rFonts w:ascii="Times New Roman" w:hAnsi="Times New Roman"/>
          <w:b/>
          <w:color w:val="000000"/>
          <w:sz w:val="32"/>
        </w:rPr>
        <w:t>1. Project Overview</w:t>
      </w:r>
    </w:p>
    <w:p>
      <w:pPr>
        <w:pStyle w:val="Heading2"/>
      </w:pPr>
      <w:r>
        <w:rPr>
          <w:rFonts w:ascii="Times New Roman" w:hAnsi="Times New Roman"/>
          <w:b/>
          <w:color w:val="000000"/>
          <w:sz w:val="28"/>
        </w:rPr>
        <w:t>Background</w:t>
      </w:r>
    </w:p>
    <w:p>
      <w:pPr>
        <w:spacing w:line="360" w:lineRule="auto"/>
      </w:pPr>
      <w:r>
        <w:t>Modern digital platforms frequently employ Dark Patterns—manipulative interface designs engineered to exploit cognitive biases and compromise user autonomy. Across e-commerce, subscription services, and booking engines, these architectures leverage tactics such as restrictive payment countdown timers, deceptive scarcity alerts, hidden fees, and asymmetric choices to drive revenue at the expense of user welfare. The project establishes an interactive simulation environment to systematically expose, analyze, and counter these deceptive practices.</w:t>
      </w:r>
    </w:p>
    <w:p>
      <w:pPr>
        <w:pStyle w:val="Heading2"/>
      </w:pPr>
      <w:r>
        <w:rPr>
          <w:rFonts w:ascii="Times New Roman" w:hAnsi="Times New Roman"/>
          <w:b/>
          <w:color w:val="000000"/>
          <w:sz w:val="28"/>
        </w:rPr>
        <w:t>Problem Statement</w:t>
      </w:r>
    </w:p>
    <w:p>
      <w:pPr>
        <w:spacing w:line="360" w:lineRule="auto"/>
      </w:pPr>
      <w:r>
        <w:t>People increasingly rely on websites for shopping, communication, education, and entertainment. As these websites evolve, they are designed with increasing amounts of dark patterns that take advantage of human psychology. These patterns create confusion, making users more likely to spend money and surrender personal information. It is crucial for users to recognize these designs to make informed decisions.</w:t>
      </w:r>
    </w:p>
    <w:p>
      <w:pPr>
        <w:pStyle w:val="Heading2"/>
      </w:pPr>
      <w:r>
        <w:rPr>
          <w:rFonts w:ascii="Times New Roman" w:hAnsi="Times New Roman"/>
          <w:b/>
          <w:color w:val="000000"/>
          <w:sz w:val="28"/>
        </w:rPr>
        <w:t>Project Objective</w:t>
      </w:r>
    </w:p>
    <w:p>
      <w:pPr>
        <w:spacing w:line="360" w:lineRule="auto"/>
      </w:pPr>
      <w:r>
        <w:t>This initiative aims to build a high-fidelity web simulation replicating real-world digital workflows to enable real-time detection and mitigation of Dark Patterns. The platform analyzes psychological mechanisms like Loss Aversion and Scarcity Bias, providing an adaptive sandbox where users redesign deceptive interfaces into transparent alternatives. Evaluation is done via an Ethics Score Dashboard tracking user autonomy and accuracy.</w:t>
      </w:r>
    </w:p>
    <w:p>
      <w:pPr>
        <w:pStyle w:val="Heading1"/>
      </w:pPr>
      <w:r>
        <w:rPr>
          <w:rFonts w:ascii="Times New Roman" w:hAnsi="Times New Roman"/>
          <w:b/>
          <w:color w:val="000000"/>
          <w:sz w:val="32"/>
        </w:rPr>
        <w:t>2. Proposed Solution</w:t>
      </w:r>
    </w:p>
    <w:p>
      <w:pPr>
        <w:pStyle w:val="Heading2"/>
      </w:pPr>
      <w:r>
        <w:rPr>
          <w:rFonts w:ascii="Times New Roman" w:hAnsi="Times New Roman"/>
          <w:b/>
          <w:color w:val="000000"/>
          <w:sz w:val="28"/>
        </w:rPr>
        <w:t>System Description</w:t>
      </w:r>
    </w:p>
    <w:p>
      <w:pPr>
        <w:spacing w:line="360" w:lineRule="auto"/>
      </w:pPr>
      <w:r>
        <w:t>The system operates as a gamified e-learning platform based on experiential learning. It allows users to experience manipulative UI designs in a safe environment before analyzing them. The system workflow includes an interactive simulation (spotting tricks), immediate feedback (learning the psychology), and ethical redesign challenges.</w:t>
      </w:r>
    </w:p>
    <w:p>
      <w:pPr>
        <w:pStyle w:val="Heading2"/>
      </w:pPr>
      <w:r>
        <w:rPr>
          <w:rFonts w:ascii="Times New Roman" w:hAnsi="Times New Roman"/>
          <w:b/>
          <w:color w:val="000000"/>
          <w:sz w:val="28"/>
        </w:rPr>
        <w:t>Main Features</w:t>
      </w:r>
    </w:p>
    <w:p>
      <w:pPr>
        <w:pStyle w:val="ListBullet"/>
      </w:pPr>
      <w:r>
        <w:t>Simulated Scenarios: Interactive mock web pages representing everyday digital services.</w:t>
      </w:r>
    </w:p>
    <w:p>
      <w:pPr>
        <w:pStyle w:val="ListBullet"/>
      </w:pPr>
      <w:r>
        <w:t>Core Functionalities: Interactive UI elements to identify manipulative designs with educational pop-ups.</w:t>
      </w:r>
    </w:p>
    <w:p>
      <w:pPr>
        <w:pStyle w:val="ListBullet"/>
      </w:pPr>
      <w:r>
        <w:t>Immediate Feedback: Reveals Dark Patterns and explains psychological manipulation.</w:t>
      </w:r>
    </w:p>
    <w:p>
      <w:pPr>
        <w:pStyle w:val="ListBullet"/>
      </w:pPr>
      <w:r>
        <w:t>Ethical Redesign: Challenges users to choose transparent UI alternatives.</w:t>
      </w:r>
    </w:p>
    <w:p>
      <w:pPr>
        <w:pStyle w:val="Heading2"/>
      </w:pPr>
      <w:r>
        <w:rPr>
          <w:rFonts w:ascii="Times New Roman" w:hAnsi="Times New Roman"/>
          <w:b/>
          <w:color w:val="000000"/>
          <w:sz w:val="28"/>
        </w:rPr>
        <w:t>Expected Output</w:t>
      </w:r>
    </w:p>
    <w:p>
      <w:pPr>
        <w:pStyle w:val="ListBullet"/>
      </w:pPr>
      <w:r>
        <w:t>A Functional Web-Based Educational Platform accessible via web browser.</w:t>
      </w:r>
    </w:p>
    <w:p>
      <w:pPr>
        <w:pStyle w:val="ListBullet"/>
      </w:pPr>
      <w:r>
        <w:t>Interactive Learning Modules including detection games and psychological explanations.</w:t>
      </w:r>
    </w:p>
    <w:p>
      <w:pPr>
        <w:pStyle w:val="ListBullet"/>
      </w:pPr>
      <w:r>
        <w:t>An Ethics Scoring System (Dashboard) evaluating Transparency, User Autonomy, and Fairness.</w:t>
      </w:r>
    </w:p>
    <w:p>
      <w:pPr>
        <w:pStyle w:val="ListBullet"/>
      </w:pPr>
      <w:r>
        <w:t>User Progress Tracking and Data Persistence.</w:t>
      </w:r>
    </w:p>
    <w:p>
      <w:pPr>
        <w:pStyle w:val="Heading1"/>
      </w:pPr>
      <w:r>
        <w:rPr>
          <w:rFonts w:ascii="Times New Roman" w:hAnsi="Times New Roman"/>
          <w:b/>
          <w:color w:val="000000"/>
          <w:sz w:val="32"/>
        </w:rPr>
        <w:t>3. Target Users</w:t>
      </w:r>
    </w:p>
    <w:p>
      <w:pPr>
        <w:pStyle w:val="Heading2"/>
      </w:pPr>
      <w:r>
        <w:rPr>
          <w:rFonts w:ascii="Times New Roman" w:hAnsi="Times New Roman"/>
          <w:b/>
          <w:color w:val="000000"/>
          <w:sz w:val="28"/>
        </w:rPr>
        <w:t>Who will use the system?</w:t>
      </w:r>
    </w:p>
    <w:p>
      <w:pPr>
        <w:pStyle w:val="ListBullet"/>
      </w:pPr>
      <w:r>
        <w:t>Primary: Undergraduate students studying Software Engineering, Human-Computer Interaction, or Software Ethics.</w:t>
      </w:r>
    </w:p>
    <w:p>
      <w:pPr>
        <w:pStyle w:val="ListBullet"/>
      </w:pPr>
      <w:r>
        <w:t>Secondary: General internet users interested in digital literacy and consumer protection.</w:t>
      </w:r>
    </w:p>
    <w:p>
      <w:pPr>
        <w:pStyle w:val="ListBullet"/>
      </w:pPr>
      <w:r>
        <w:t>Tertiary: UX/UI designers and software developers seeking to understand ethical interface design.</w:t>
      </w:r>
    </w:p>
    <w:p>
      <w:pPr>
        <w:pStyle w:val="Heading2"/>
      </w:pPr>
      <w:r>
        <w:rPr>
          <w:rFonts w:ascii="Times New Roman" w:hAnsi="Times New Roman"/>
          <w:b/>
          <w:color w:val="000000"/>
          <w:sz w:val="28"/>
        </w:rPr>
        <w:t>What problems will it solve for them?</w:t>
      </w:r>
    </w:p>
    <w:p>
      <w:pPr>
        <w:spacing w:line="360" w:lineRule="auto"/>
      </w:pPr>
      <w:r>
        <w:t>It addresses the lack of digital literacy regarding persuasive technologies. It helps users avoid manipulation by deceptive interfaces and educates developers on building responsible, transparent software prioritizing user autonomy over business-centric exploitation.</w:t>
      </w:r>
    </w:p>
    <w:p>
      <w:pPr>
        <w:pStyle w:val="Heading1"/>
      </w:pPr>
      <w:r>
        <w:rPr>
          <w:rFonts w:ascii="Times New Roman" w:hAnsi="Times New Roman"/>
          <w:b/>
          <w:color w:val="000000"/>
          <w:sz w:val="32"/>
        </w:rPr>
        <w:t>4. Ethical Considerations</w:t>
      </w:r>
    </w:p>
    <w:p>
      <w:pPr>
        <w:pStyle w:val="Heading2"/>
      </w:pPr>
      <w:r>
        <w:rPr>
          <w:rFonts w:ascii="Times New Roman" w:hAnsi="Times New Roman"/>
          <w:b/>
          <w:color w:val="000000"/>
          <w:sz w:val="28"/>
        </w:rPr>
        <w:t>Privacy</w:t>
      </w:r>
    </w:p>
    <w:p>
      <w:pPr>
        <w:spacing w:line="360" w:lineRule="auto"/>
      </w:pPr>
      <w:r>
        <w:t>The simulation emphasizes the danger of interfaces designed to trick users into surrendering personal data. The platform itself utilizes a secure backend (Supabase) to store user session data safely, ensuring data integrity without collecting unnecessary real-world personally identifiable information (PII).</w:t>
      </w:r>
    </w:p>
    <w:p>
      <w:pPr>
        <w:pStyle w:val="Heading2"/>
      </w:pPr>
      <w:r>
        <w:rPr>
          <w:rFonts w:ascii="Times New Roman" w:hAnsi="Times New Roman"/>
          <w:b/>
          <w:color w:val="000000"/>
          <w:sz w:val="28"/>
        </w:rPr>
        <w:t>Security</w:t>
      </w:r>
    </w:p>
    <w:p>
      <w:pPr>
        <w:spacing w:line="360" w:lineRule="auto"/>
      </w:pPr>
      <w:r>
        <w:t>Security is maintained using a robust Node.js with Express backend that acts as a secure API server. Processing interactions and ethics evaluations on the server side prevents data manipulation or cheating from the client side, maintaining the integrity of the Ethics Score Dashboard.</w:t>
      </w:r>
    </w:p>
    <w:p>
      <w:pPr>
        <w:pStyle w:val="Heading2"/>
      </w:pPr>
      <w:r>
        <w:rPr>
          <w:rFonts w:ascii="Times New Roman" w:hAnsi="Times New Roman"/>
          <w:b/>
          <w:color w:val="000000"/>
          <w:sz w:val="28"/>
        </w:rPr>
        <w:t>Fairness</w:t>
      </w:r>
    </w:p>
    <w:p>
      <w:pPr>
        <w:spacing w:line="360" w:lineRule="auto"/>
      </w:pPr>
      <w:r>
        <w:t>The project strongly advocates for user autonomy, ensuring that users can make decisions freely based on accurate and complete information. It challenges users to replace manipulative UIs with transparent alternatives that do not apply unnecessary psychological pressure, promoting fair interactions.</w:t>
      </w:r>
    </w:p>
    <w:p>
      <w:pPr>
        <w:pStyle w:val="Heading2"/>
      </w:pPr>
      <w:r>
        <w:rPr>
          <w:rFonts w:ascii="Times New Roman" w:hAnsi="Times New Roman"/>
          <w:b/>
          <w:color w:val="000000"/>
          <w:sz w:val="28"/>
        </w:rPr>
        <w:t>Other ethical issues</w:t>
      </w:r>
    </w:p>
    <w:p>
      <w:pPr>
        <w:pStyle w:val="ListBullet"/>
      </w:pPr>
      <w:r>
        <w:t>Dark Patterns Mitigation: Addressing issues like Roach Motels, Hidden Costs, Fake Urgency, and Confirmshaming.</w:t>
      </w:r>
    </w:p>
    <w:p>
      <w:pPr>
        <w:pStyle w:val="ListBullet"/>
      </w:pPr>
      <w:r>
        <w:t>Transparency: Promoting clear communication of pricing, subscriptions, and data practices.</w:t>
      </w:r>
    </w:p>
    <w:p>
      <w:pPr>
        <w:pStyle w:val="ListBullet"/>
      </w:pPr>
      <w:r>
        <w:t>Responsible Software Design: Balancing business objectives with user well-being and trust.</w:t>
      </w:r>
    </w:p>
    <w:p>
      <w:pPr>
        <w:pStyle w:val="Heading1"/>
      </w:pPr>
      <w:r>
        <w:rPr>
          <w:rFonts w:ascii="Times New Roman" w:hAnsi="Times New Roman"/>
          <w:b/>
          <w:color w:val="000000"/>
          <w:sz w:val="32"/>
        </w:rPr>
        <w:t>5. Development Plan</w:t>
      </w:r>
    </w:p>
    <w:p>
      <w:pPr>
        <w:pStyle w:val="Heading2"/>
      </w:pPr>
      <w:r>
        <w:rPr>
          <w:rFonts w:ascii="Times New Roman" w:hAnsi="Times New Roman"/>
          <w:b/>
          <w:color w:val="000000"/>
          <w:sz w:val="28"/>
        </w:rPr>
        <w:t>Development Tools</w:t>
      </w:r>
    </w:p>
    <w:p>
      <w:pPr>
        <w:pStyle w:val="ListBullet"/>
      </w:pPr>
      <w:r>
        <w:t>Frontend: Vue.js (Component-Based Architecture), Tailwind CSS (Realistic styling and visual camouflage).</w:t>
      </w:r>
    </w:p>
    <w:p>
      <w:pPr>
        <w:pStyle w:val="ListBullet"/>
      </w:pPr>
      <w:r>
        <w:t>State Management: Pinia (Tracking user interactions in real-time).</w:t>
      </w:r>
    </w:p>
    <w:p>
      <w:pPr>
        <w:pStyle w:val="ListBullet"/>
      </w:pPr>
      <w:r>
        <w:t>Backend API: Node.js with Express.</w:t>
      </w:r>
    </w:p>
    <w:p>
      <w:pPr>
        <w:pStyle w:val="ListBullet"/>
      </w:pPr>
      <w:r>
        <w:t>Database: Supabase (PostgreSQL for secure data repository).</w:t>
      </w:r>
    </w:p>
    <w:p>
      <w:pPr>
        <w:pStyle w:val="Heading2"/>
      </w:pPr>
      <w:r>
        <w:rPr>
          <w:rFonts w:ascii="Times New Roman" w:hAnsi="Times New Roman"/>
          <w:b/>
          <w:color w:val="000000"/>
          <w:sz w:val="28"/>
        </w:rPr>
        <w:t>Team Responsibilities</w:t>
      </w:r>
    </w:p>
    <w:p>
      <w:pPr>
        <w:pStyle w:val="ListBullet"/>
      </w:pPr>
      <w:r>
        <w:t>Chayodom Jaisodsai: Project Management &amp; UI/UX Design.</w:t>
      </w:r>
    </w:p>
    <w:p>
      <w:pPr>
        <w:pStyle w:val="ListBullet"/>
      </w:pPr>
      <w:r>
        <w:t>Chawaphat Akaraphat: Frontend Development (Vue.js, Tailwind).</w:t>
      </w:r>
    </w:p>
    <w:p>
      <w:pPr>
        <w:pStyle w:val="ListBullet"/>
      </w:pPr>
      <w:r>
        <w:t>Thanathip Sujitthananon: Full-Stack Integration &amp; Architecture (Node.js, Vue.js).</w:t>
      </w:r>
    </w:p>
    <w:p>
      <w:pPr>
        <w:pStyle w:val="ListBullet"/>
      </w:pPr>
      <w:r>
        <w:t>Plean Somjit: Backend Development &amp; Database Administration (Express, Supabase).</w:t>
      </w:r>
    </w:p>
    <w:p>
      <w:pPr>
        <w:pStyle w:val="ListBullet"/>
      </w:pPr>
      <w:r>
        <w:t>Saengchai Fungmongkolsatian: Quality Assurance &amp; Ethics Research.</w:t>
      </w:r>
    </w:p>
    <w:p>
      <w:pPr>
        <w:pStyle w:val="Heading2"/>
      </w:pPr>
      <w:r>
        <w:rPr>
          <w:rFonts w:ascii="Times New Roman" w:hAnsi="Times New Roman"/>
          <w:b/>
          <w:color w:val="000000"/>
          <w:sz w:val="28"/>
        </w:rPr>
        <w:t>Timeline</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Activity</w:t>
            </w:r>
          </w:p>
        </w:tc>
      </w:tr>
      <w:tr>
        <w:tc>
          <w:tcPr>
            <w:tcW w:type="dxa" w:w="4320"/>
          </w:tcPr>
          <w:p>
            <w:r>
              <w:t>24 July 2026</w:t>
            </w:r>
          </w:p>
        </w:tc>
        <w:tc>
          <w:tcPr>
            <w:tcW w:type="dxa" w:w="4320"/>
          </w:tcPr>
          <w:p>
            <w:r>
              <w:t>Turn in proposal</w:t>
            </w:r>
          </w:p>
        </w:tc>
      </w:tr>
      <w:tr>
        <w:tc>
          <w:tcPr>
            <w:tcW w:type="dxa" w:w="4320"/>
          </w:tcPr>
          <w:p>
            <w:r>
              <w:t>25 July - 13 August 2026</w:t>
            </w:r>
          </w:p>
        </w:tc>
        <w:tc>
          <w:tcPr>
            <w:tcW w:type="dxa" w:w="4320"/>
          </w:tcPr>
          <w:p>
            <w:r>
              <w:t>Create prototype</w:t>
            </w:r>
          </w:p>
        </w:tc>
      </w:tr>
      <w:tr>
        <w:tc>
          <w:tcPr>
            <w:tcW w:type="dxa" w:w="4320"/>
          </w:tcPr>
          <w:p>
            <w:r>
              <w:t>14 August 2026</w:t>
            </w:r>
          </w:p>
        </w:tc>
        <w:tc>
          <w:tcPr>
            <w:tcW w:type="dxa" w:w="4320"/>
          </w:tcPr>
          <w:p>
            <w:r>
              <w:t>Turn in prototype</w:t>
            </w:r>
          </w:p>
        </w:tc>
      </w:tr>
      <w:tr>
        <w:tc>
          <w:tcPr>
            <w:tcW w:type="dxa" w:w="4320"/>
          </w:tcPr>
          <w:p>
            <w:r>
              <w:t>15 August - 10 September 2026</w:t>
            </w:r>
          </w:p>
        </w:tc>
        <w:tc>
          <w:tcPr>
            <w:tcW w:type="dxa" w:w="4320"/>
          </w:tcPr>
          <w:p>
            <w:r>
              <w:t>Create platform</w:t>
            </w:r>
          </w:p>
        </w:tc>
      </w:tr>
      <w:tr>
        <w:tc>
          <w:tcPr>
            <w:tcW w:type="dxa" w:w="4320"/>
          </w:tcPr>
          <w:p>
            <w:r>
              <w:t>11 September 2026</w:t>
            </w:r>
          </w:p>
        </w:tc>
        <w:tc>
          <w:tcPr>
            <w:tcW w:type="dxa" w:w="4320"/>
          </w:tcPr>
          <w:p>
            <w:r>
              <w:t>Turn in platform</w:t>
            </w:r>
          </w:p>
        </w:tc>
      </w:tr>
      <w:tr>
        <w:tc>
          <w:tcPr>
            <w:tcW w:type="dxa" w:w="4320"/>
          </w:tcPr>
          <w:p>
            <w:r>
              <w:t>12 - 24 September 2026</w:t>
            </w:r>
          </w:p>
        </w:tc>
        <w:tc>
          <w:tcPr>
            <w:tcW w:type="dxa" w:w="4320"/>
          </w:tcPr>
          <w:p>
            <w:r>
              <w:t>Create final report</w:t>
            </w:r>
          </w:p>
        </w:tc>
      </w:tr>
      <w:tr>
        <w:tc>
          <w:tcPr>
            <w:tcW w:type="dxa" w:w="4320"/>
          </w:tcPr>
          <w:p>
            <w:r>
              <w:t>25 September 2026</w:t>
            </w:r>
          </w:p>
        </w:tc>
        <w:tc>
          <w:tcPr>
            <w:tcW w:type="dxa" w:w="4320"/>
          </w:tcPr>
          <w:p>
            <w:r>
              <w:t>Turn in final report</w:t>
            </w:r>
          </w:p>
        </w:tc>
      </w:tr>
      <w:tr>
        <w:tc>
          <w:tcPr>
            <w:tcW w:type="dxa" w:w="4320"/>
          </w:tcPr>
          <w:p>
            <w:r>
              <w:t>26 September - 5 October 2026</w:t>
            </w:r>
          </w:p>
        </w:tc>
        <w:tc>
          <w:tcPr>
            <w:tcW w:type="dxa" w:w="4320"/>
          </w:tcPr>
          <w:p>
            <w:r>
              <w:t>Create presentation slides</w:t>
            </w:r>
          </w:p>
        </w:tc>
      </w:tr>
      <w:tr>
        <w:tc>
          <w:tcPr>
            <w:tcW w:type="dxa" w:w="4320"/>
          </w:tcPr>
          <w:p>
            <w:r>
              <w:t>6 - 8 October 2026</w:t>
            </w:r>
          </w:p>
        </w:tc>
        <w:tc>
          <w:tcPr>
            <w:tcW w:type="dxa" w:w="4320"/>
          </w:tcPr>
          <w:p>
            <w:r>
              <w:t>Prepare for presentation</w:t>
            </w:r>
          </w:p>
        </w:tc>
      </w:tr>
      <w:tr>
        <w:tc>
          <w:tcPr>
            <w:tcW w:type="dxa" w:w="4320"/>
          </w:tcPr>
          <w:p>
            <w:r>
              <w:t>9 October 2026</w:t>
            </w:r>
          </w:p>
        </w:tc>
        <w:tc>
          <w:tcPr>
            <w:tcW w:type="dxa" w:w="4320"/>
          </w:tcPr>
          <w:p>
            <w:r>
              <w:t>Presentation</w:t>
            </w:r>
          </w:p>
        </w:tc>
      </w:tr>
    </w:tbl>
    <w:p>
      <w:pPr>
        <w:pStyle w:val="Heading1"/>
      </w:pPr>
      <w:r>
        <w:rPr>
          <w:rFonts w:ascii="Times New Roman" w:hAnsi="Times New Roman"/>
          <w:b/>
          <w:color w:val="000000"/>
          <w:sz w:val="32"/>
        </w:rPr>
        <w:t>6. Expected Challenges</w:t>
      </w:r>
    </w:p>
    <w:p>
      <w:pPr>
        <w:pStyle w:val="Heading2"/>
      </w:pPr>
      <w:r>
        <w:rPr>
          <w:rFonts w:ascii="Times New Roman" w:hAnsi="Times New Roman"/>
          <w:b/>
          <w:color w:val="000000"/>
          <w:sz w:val="28"/>
        </w:rPr>
        <w:t>Technical challenges</w:t>
      </w:r>
    </w:p>
    <w:p>
      <w:pPr>
        <w:spacing w:line="360" w:lineRule="auto"/>
      </w:pPr>
      <w:r>
        <w:t>Implementing 'visual camouflage' via Tailwind CSS to realistically conceal manipulative designs. Ensuring seamless state management with Pinia during complex real-time interaction flows. Preventing client-side score manipulation through robust backend validation.</w:t>
      </w:r>
    </w:p>
    <w:p>
      <w:pPr>
        <w:pStyle w:val="Heading2"/>
      </w:pPr>
      <w:r>
        <w:rPr>
          <w:rFonts w:ascii="Times New Roman" w:hAnsi="Times New Roman"/>
          <w:b/>
          <w:color w:val="000000"/>
          <w:sz w:val="28"/>
        </w:rPr>
        <w:t>Time management</w:t>
      </w:r>
    </w:p>
    <w:p>
      <w:pPr>
        <w:spacing w:line="360" w:lineRule="auto"/>
      </w:pPr>
      <w:r>
        <w:t>Balancing the rapid development of a full-stack interactive platform with academic schedules. Ensuring each phase (prototype, platform, report) meets the strict milestones set between July and October.</w:t>
      </w:r>
    </w:p>
    <w:p>
      <w:pPr>
        <w:pStyle w:val="Heading2"/>
      </w:pPr>
      <w:r>
        <w:rPr>
          <w:rFonts w:ascii="Times New Roman" w:hAnsi="Times New Roman"/>
          <w:b/>
          <w:color w:val="000000"/>
          <w:sz w:val="28"/>
        </w:rPr>
        <w:t>User testing</w:t>
      </w:r>
    </w:p>
    <w:p>
      <w:pPr>
        <w:spacing w:line="360" w:lineRule="auto"/>
      </w:pPr>
      <w:r>
        <w:t>Testing will likely be limited to a small, non-generalizable sample (e.g., classmates), which may limit the discovery of diverse edge cases. Validating the effectiveness of the psychological explanations within the simulation remains a critical evaluation hurdle.</w:t>
      </w:r>
    </w:p>
    <w:p>
      <w:pPr>
        <w:pStyle w:val="Heading1"/>
      </w:pPr>
      <w:r>
        <w:rPr>
          <w:rFonts w:ascii="Times New Roman" w:hAnsi="Times New Roman"/>
          <w:b/>
          <w:color w:val="000000"/>
          <w:sz w:val="32"/>
        </w:rPr>
        <w:t>References</w:t>
      </w:r>
    </w:p>
    <w:p>
      <w:pPr>
        <w:spacing w:line="360" w:lineRule="auto"/>
      </w:pPr>
      <w:r>
        <w:t>Currently, external APA citations are pending a formal literature review phase on Dark Pattern taxonomies and HCI ethics. Relevant ethical principles are drawn from core course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