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B46BD" w:rsidRDefault="00F12F0E">
      <w:pPr>
        <w:rPr>
          <w:rFonts w:ascii="Maiandra GD" w:hAnsi="Maiandra GD"/>
          <w:sz w:val="28"/>
          <w:szCs w:val="28"/>
        </w:rPr>
      </w:pPr>
      <w:r>
        <w:rPr>
          <w:noProof/>
        </w:rPr>
        <w:drawing>
          <wp:inline distT="0" distB="0" distL="0" distR="0">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EB46BD" w:rsidRDefault="00EB46BD">
      <w:pPr>
        <w:rPr>
          <w:rFonts w:ascii="Maiandra GD" w:hAnsi="Maiandra GD"/>
          <w:sz w:val="28"/>
          <w:szCs w:val="28"/>
        </w:rPr>
      </w:pPr>
    </w:p>
    <w:p w:rsidR="00EB46BD" w:rsidRDefault="00EB46BD">
      <w:pPr>
        <w:rPr>
          <w:rFonts w:ascii="Maiandra GD" w:hAnsi="Maiandra GD"/>
          <w:sz w:val="28"/>
          <w:szCs w:val="28"/>
        </w:rPr>
      </w:pPr>
    </w:p>
    <w:p w:rsidR="00EB46BD" w:rsidRDefault="00EB46BD">
      <w:pPr>
        <w:rPr>
          <w:rFonts w:ascii="Maiandra GD" w:hAnsi="Maiandra GD"/>
          <w:sz w:val="28"/>
          <w:szCs w:val="28"/>
        </w:rPr>
      </w:pPr>
    </w:p>
    <w:p w:rsidR="00EB46BD" w:rsidRDefault="00EB46BD">
      <w:pPr>
        <w:rPr>
          <w:rFonts w:ascii="Maiandra GD" w:hAnsi="Maiandra GD"/>
          <w:sz w:val="28"/>
          <w:szCs w:val="28"/>
        </w:rPr>
      </w:pPr>
    </w:p>
    <w:p w:rsidR="00EB46BD" w:rsidRPr="00BF52B7" w:rsidRDefault="00BF52B7">
      <w:pPr>
        <w:rPr>
          <w:rFonts w:ascii="Maiandra GD" w:hAnsi="Maiandra GD"/>
          <w:b/>
          <w:bCs/>
          <w:sz w:val="28"/>
          <w:szCs w:val="28"/>
        </w:rPr>
      </w:pPr>
      <w:r w:rsidRPr="00BF52B7">
        <w:rPr>
          <w:rFonts w:ascii="Maiandra GD" w:hAnsi="Maiandra GD"/>
          <w:b/>
          <w:bCs/>
          <w:sz w:val="28"/>
          <w:szCs w:val="28"/>
        </w:rPr>
        <w:t>MY MANIFESTO FOR SOCIAL WELFARE DIRECTOR</w:t>
      </w:r>
    </w:p>
    <w:p w:rsidR="00EB46BD" w:rsidRPr="00BF52B7" w:rsidRDefault="00EB46BD">
      <w:pPr>
        <w:rPr>
          <w:rFonts w:ascii="Maiandra GD" w:hAnsi="Maiandra GD"/>
          <w:b/>
          <w:bCs/>
          <w:sz w:val="28"/>
          <w:szCs w:val="28"/>
        </w:rPr>
      </w:pPr>
    </w:p>
    <w:p w:rsidR="00523161" w:rsidRPr="001A57B6" w:rsidRDefault="008D4B6A">
      <w:pPr>
        <w:rPr>
          <w:rFonts w:ascii="Maiandra GD" w:hAnsi="Maiandra GD"/>
          <w:sz w:val="24"/>
          <w:szCs w:val="24"/>
        </w:rPr>
      </w:pPr>
      <w:r w:rsidRPr="001A57B6">
        <w:rPr>
          <w:rFonts w:ascii="Maiandra GD" w:hAnsi="Maiandra GD"/>
          <w:sz w:val="24"/>
          <w:szCs w:val="24"/>
        </w:rPr>
        <w:t>Greetings</w:t>
      </w:r>
      <w:r w:rsidR="00EB46BD" w:rsidRPr="001A57B6">
        <w:rPr>
          <w:rFonts w:ascii="Maiandra GD" w:hAnsi="Maiandra GD"/>
          <w:sz w:val="24"/>
          <w:szCs w:val="24"/>
        </w:rPr>
        <w:t xml:space="preserve"> my fellow </w:t>
      </w:r>
      <w:r w:rsidRPr="001A57B6">
        <w:rPr>
          <w:rFonts w:ascii="Maiandra GD" w:hAnsi="Maiandra GD"/>
          <w:sz w:val="24"/>
          <w:szCs w:val="24"/>
        </w:rPr>
        <w:t>students!</w:t>
      </w:r>
    </w:p>
    <w:p w:rsidR="003C1F52" w:rsidRPr="001A57B6" w:rsidRDefault="003C1F52" w:rsidP="003C1F52">
      <w:pPr>
        <w:rPr>
          <w:rFonts w:ascii="Maiandra GD" w:hAnsi="Maiandra GD"/>
          <w:sz w:val="24"/>
          <w:szCs w:val="24"/>
        </w:rPr>
      </w:pPr>
    </w:p>
    <w:p w:rsidR="00EF5517" w:rsidRPr="001A57B6" w:rsidRDefault="00EB46BD" w:rsidP="00F12F0E">
      <w:pPr>
        <w:rPr>
          <w:rFonts w:ascii="Maiandra GD" w:hAnsi="Maiandra GD"/>
          <w:sz w:val="24"/>
          <w:szCs w:val="24"/>
        </w:rPr>
      </w:pPr>
      <w:r w:rsidRPr="001A57B6">
        <w:rPr>
          <w:rFonts w:ascii="Maiandra GD" w:hAnsi="Maiandra GD"/>
          <w:sz w:val="24"/>
          <w:szCs w:val="24"/>
        </w:rPr>
        <w:t>“</w:t>
      </w:r>
      <w:r w:rsidR="001A57B6" w:rsidRPr="001A57B6">
        <w:rPr>
          <w:rFonts w:ascii="Maiandra GD" w:hAnsi="Maiandra GD"/>
          <w:sz w:val="24"/>
          <w:szCs w:val="24"/>
        </w:rPr>
        <w:t>Let’s</w:t>
      </w:r>
      <w:r w:rsidRPr="001A57B6">
        <w:rPr>
          <w:rFonts w:ascii="Maiandra GD" w:hAnsi="Maiandra GD"/>
          <w:sz w:val="24"/>
          <w:szCs w:val="24"/>
        </w:rPr>
        <w:t xml:space="preserve"> create a better MUST for </w:t>
      </w:r>
      <w:r w:rsidR="001A57B6" w:rsidRPr="001A57B6">
        <w:rPr>
          <w:rFonts w:ascii="Maiandra GD" w:hAnsi="Maiandra GD"/>
          <w:sz w:val="24"/>
          <w:szCs w:val="24"/>
        </w:rPr>
        <w:t>every</w:t>
      </w:r>
      <w:r w:rsidRPr="001A57B6">
        <w:rPr>
          <w:rFonts w:ascii="Maiandra GD" w:hAnsi="Maiandra GD"/>
          <w:sz w:val="24"/>
          <w:szCs w:val="24"/>
        </w:rPr>
        <w:t xml:space="preserve"> student together” Martin Luther Jr once said and I quote “If you want peace, organize yourself as those people who want war organize themselves”</w:t>
      </w:r>
      <w:r w:rsidR="00A731AA" w:rsidRPr="001A57B6">
        <w:rPr>
          <w:rFonts w:ascii="Maiandra GD" w:hAnsi="Maiandra GD"/>
          <w:sz w:val="24"/>
          <w:szCs w:val="24"/>
        </w:rPr>
        <w:t xml:space="preserve"> </w:t>
      </w:r>
      <w:r w:rsidR="00086181" w:rsidRPr="001A57B6">
        <w:rPr>
          <w:rFonts w:ascii="Maiandra GD" w:hAnsi="Maiandra GD"/>
          <w:sz w:val="24"/>
          <w:szCs w:val="24"/>
        </w:rPr>
        <w:t>This is how I Sydney has suggested some of the ways in which we can collaborate to create a more effective MUST that benefits everyone.</w:t>
      </w:r>
    </w:p>
    <w:p w:rsidR="00F12F0E" w:rsidRPr="001A57B6" w:rsidRDefault="00F12F0E" w:rsidP="00F12F0E">
      <w:pPr>
        <w:rPr>
          <w:rFonts w:ascii="Maiandra GD" w:hAnsi="Maiandra GD"/>
          <w:sz w:val="24"/>
          <w:szCs w:val="24"/>
        </w:rPr>
      </w:pPr>
    </w:p>
    <w:p w:rsidR="00F12F0E" w:rsidRPr="001A57B6" w:rsidRDefault="00F12F0E" w:rsidP="001A57B6">
      <w:pPr>
        <w:pStyle w:val="ListParagraph"/>
        <w:numPr>
          <w:ilvl w:val="0"/>
          <w:numId w:val="6"/>
        </w:numPr>
        <w:rPr>
          <w:rFonts w:ascii="Maiandra GD" w:hAnsi="Maiandra GD"/>
          <w:sz w:val="24"/>
          <w:szCs w:val="24"/>
        </w:rPr>
      </w:pPr>
      <w:r w:rsidRPr="00B2154D">
        <w:rPr>
          <w:rFonts w:ascii="Maiandra GD" w:hAnsi="Maiandra GD" w:cs="Segoe UI"/>
          <w:b/>
          <w:bCs/>
          <w:sz w:val="24"/>
          <w:szCs w:val="24"/>
        </w:rPr>
        <w:t>Encouraging openness</w:t>
      </w:r>
      <w:r w:rsidRPr="001A57B6">
        <w:rPr>
          <w:rFonts w:ascii="Maiandra GD" w:hAnsi="Maiandra GD" w:cs="Segoe UI"/>
          <w:sz w:val="24"/>
          <w:szCs w:val="24"/>
        </w:rPr>
        <w:t xml:space="preserve">: Making certain that financial aid and assistance designated for disadvantaged students is genuinely received by those who require it. In some instances, contributions from donors are intended for needy </w:t>
      </w:r>
      <w:r w:rsidRPr="001A57B6">
        <w:rPr>
          <w:rFonts w:ascii="Maiandra GD" w:hAnsi="Maiandra GD" w:cs="Segoe UI"/>
          <w:sz w:val="24"/>
          <w:szCs w:val="24"/>
        </w:rPr>
        <w:lastRenderedPageBreak/>
        <w:t>students, and thus, I aim to guarantee that the selection process for identifying needy students who qualify for such aid is transparent, and that the recipients are scrutinized to ensure that only those who genuinely require and merit the funds benefit from them</w:t>
      </w:r>
    </w:p>
    <w:p w:rsidR="00EB46BD" w:rsidRPr="001A57B6" w:rsidRDefault="00EB46BD" w:rsidP="001A57B6">
      <w:pPr>
        <w:rPr>
          <w:rFonts w:ascii="Maiandra GD" w:hAnsi="Maiandra GD"/>
          <w:sz w:val="24"/>
          <w:szCs w:val="24"/>
        </w:rPr>
      </w:pPr>
    </w:p>
    <w:p w:rsidR="00F93868" w:rsidRPr="001A57B6" w:rsidRDefault="007F6D2B" w:rsidP="001A57B6">
      <w:pPr>
        <w:pStyle w:val="ListParagraph"/>
        <w:numPr>
          <w:ilvl w:val="0"/>
          <w:numId w:val="6"/>
        </w:numPr>
        <w:rPr>
          <w:rFonts w:ascii="Maiandra GD" w:hAnsi="Maiandra GD"/>
          <w:sz w:val="24"/>
          <w:szCs w:val="24"/>
        </w:rPr>
      </w:pPr>
      <w:r w:rsidRPr="00B2154D">
        <w:rPr>
          <w:rFonts w:ascii="Maiandra GD" w:hAnsi="Maiandra GD"/>
          <w:b/>
          <w:bCs/>
          <w:sz w:val="24"/>
          <w:szCs w:val="24"/>
        </w:rPr>
        <w:t>Promoting inclusivity</w:t>
      </w:r>
      <w:r w:rsidRPr="001A57B6">
        <w:rPr>
          <w:rFonts w:ascii="Maiandra GD" w:hAnsi="Maiandra GD"/>
          <w:sz w:val="24"/>
          <w:szCs w:val="24"/>
        </w:rPr>
        <w:t>: My belief is that in order to make the best decision for students in any given situation, it's important to consider the opinions of everyone involved. Therefore, my department responsible for student welfare will encourage input from all students on how to approach a specific situation. The ideas submitted will be carefully evaluated and the best one will be used to make a final decision.</w:t>
      </w:r>
    </w:p>
    <w:p w:rsidR="007F6D2B" w:rsidRPr="001A57B6" w:rsidRDefault="007F6D2B" w:rsidP="007F6D2B">
      <w:pPr>
        <w:pStyle w:val="ListParagraph"/>
        <w:ind w:left="720"/>
        <w:rPr>
          <w:rFonts w:ascii="Maiandra GD" w:hAnsi="Maiandra GD"/>
          <w:sz w:val="24"/>
          <w:szCs w:val="24"/>
        </w:rPr>
      </w:pPr>
    </w:p>
    <w:p w:rsidR="00A12EEA" w:rsidRPr="001A57B6" w:rsidRDefault="00A12EEA" w:rsidP="00F93868">
      <w:pPr>
        <w:rPr>
          <w:rFonts w:ascii="Maiandra GD" w:hAnsi="Maiandra GD"/>
          <w:sz w:val="24"/>
          <w:szCs w:val="24"/>
        </w:rPr>
      </w:pPr>
    </w:p>
    <w:p w:rsidR="00A12EEA" w:rsidRPr="001A57B6" w:rsidRDefault="00A12EEA" w:rsidP="00A12EEA">
      <w:pPr>
        <w:rPr>
          <w:rFonts w:ascii="Maiandra GD" w:hAnsi="Maiandra GD"/>
          <w:sz w:val="24"/>
          <w:szCs w:val="24"/>
        </w:rPr>
      </w:pPr>
    </w:p>
    <w:p w:rsidR="00A12EEA" w:rsidRPr="001A57B6" w:rsidRDefault="00A12EEA" w:rsidP="001A57B6">
      <w:pPr>
        <w:pStyle w:val="ListParagraph"/>
        <w:numPr>
          <w:ilvl w:val="0"/>
          <w:numId w:val="6"/>
        </w:numPr>
        <w:rPr>
          <w:rFonts w:ascii="Maiandra GD" w:hAnsi="Maiandra GD"/>
          <w:sz w:val="24"/>
          <w:szCs w:val="24"/>
        </w:rPr>
      </w:pPr>
      <w:r w:rsidRPr="00B2154D">
        <w:rPr>
          <w:rFonts w:ascii="Maiandra GD" w:hAnsi="Maiandra GD"/>
          <w:b/>
          <w:bCs/>
          <w:sz w:val="24"/>
          <w:szCs w:val="24"/>
        </w:rPr>
        <w:t>Advocating for social justice:</w:t>
      </w:r>
      <w:r w:rsidRPr="001A57B6">
        <w:rPr>
          <w:rFonts w:ascii="Maiandra GD" w:hAnsi="Maiandra GD"/>
          <w:sz w:val="24"/>
          <w:szCs w:val="24"/>
        </w:rPr>
        <w:t xml:space="preserve"> I will be a strong advocate for social justice and work to create a more equitable and inclusive campus environment.</w:t>
      </w:r>
    </w:p>
    <w:p w:rsidR="00A12EEA" w:rsidRPr="001A57B6" w:rsidRDefault="00A12EEA" w:rsidP="00F93868">
      <w:pPr>
        <w:rPr>
          <w:rFonts w:ascii="Maiandra GD" w:hAnsi="Maiandra GD"/>
          <w:sz w:val="24"/>
          <w:szCs w:val="24"/>
        </w:rPr>
      </w:pPr>
    </w:p>
    <w:p w:rsidR="00A12EEA" w:rsidRPr="001A57B6" w:rsidRDefault="007F6D2B" w:rsidP="001A57B6">
      <w:pPr>
        <w:pStyle w:val="ListParagraph"/>
        <w:numPr>
          <w:ilvl w:val="0"/>
          <w:numId w:val="6"/>
        </w:numPr>
        <w:rPr>
          <w:rFonts w:ascii="Maiandra GD" w:hAnsi="Maiandra GD"/>
          <w:sz w:val="24"/>
          <w:szCs w:val="24"/>
        </w:rPr>
      </w:pPr>
      <w:r w:rsidRPr="00B2154D">
        <w:rPr>
          <w:rFonts w:ascii="Maiandra GD" w:hAnsi="Maiandra GD"/>
          <w:b/>
          <w:bCs/>
          <w:sz w:val="24"/>
          <w:szCs w:val="24"/>
        </w:rPr>
        <w:t>Improving Social Services</w:t>
      </w:r>
      <w:r w:rsidR="00F12F0E" w:rsidRPr="001A57B6">
        <w:rPr>
          <w:rFonts w:ascii="Maiandra GD" w:hAnsi="Maiandra GD"/>
          <w:sz w:val="24"/>
          <w:szCs w:val="24"/>
        </w:rPr>
        <w:t>:</w:t>
      </w:r>
      <w:r w:rsidRPr="001A57B6">
        <w:rPr>
          <w:rFonts w:ascii="Maiandra GD" w:hAnsi="Maiandra GD"/>
          <w:sz w:val="24"/>
          <w:szCs w:val="24"/>
        </w:rPr>
        <w:t xml:space="preserve"> will be my focus, specifically by enhancing facilities for students such as accommodations and addressing food security concerns. Our aim is to create policies that guarantee everyone has access to fundamental necessities and services.</w:t>
      </w:r>
    </w:p>
    <w:p w:rsidR="007F6D2B" w:rsidRPr="001A57B6" w:rsidRDefault="007F6D2B" w:rsidP="007F6D2B">
      <w:pPr>
        <w:pStyle w:val="ListParagraph"/>
        <w:rPr>
          <w:rFonts w:ascii="Maiandra GD" w:hAnsi="Maiandra GD"/>
          <w:sz w:val="24"/>
          <w:szCs w:val="24"/>
        </w:rPr>
      </w:pPr>
    </w:p>
    <w:p w:rsidR="007F6D2B" w:rsidRPr="001A57B6" w:rsidRDefault="007F6D2B" w:rsidP="001A57B6">
      <w:pPr>
        <w:pStyle w:val="ListParagraph"/>
        <w:numPr>
          <w:ilvl w:val="0"/>
          <w:numId w:val="6"/>
        </w:numPr>
        <w:rPr>
          <w:rFonts w:ascii="Maiandra GD" w:hAnsi="Maiandra GD"/>
          <w:sz w:val="24"/>
          <w:szCs w:val="24"/>
        </w:rPr>
      </w:pPr>
      <w:r w:rsidRPr="00B2154D">
        <w:rPr>
          <w:rFonts w:ascii="Maiandra GD" w:hAnsi="Maiandra GD"/>
          <w:b/>
          <w:bCs/>
          <w:sz w:val="24"/>
          <w:szCs w:val="24"/>
        </w:rPr>
        <w:t>Re-introduction of shopping trip to Limbe through the school bus</w:t>
      </w:r>
      <w:r w:rsidRPr="001A57B6">
        <w:rPr>
          <w:rFonts w:ascii="Maiandra GD" w:hAnsi="Maiandra GD"/>
          <w:sz w:val="24"/>
          <w:szCs w:val="24"/>
        </w:rPr>
        <w:t xml:space="preserve">.  We don’t have many shopping malls near campus and we rely on going to Limbe township to purchase our daily needs, so </w:t>
      </w:r>
      <w:r w:rsidR="00C80BD6" w:rsidRPr="001A57B6">
        <w:rPr>
          <w:rFonts w:ascii="Maiandra GD" w:hAnsi="Maiandra GD"/>
          <w:sz w:val="24"/>
          <w:szCs w:val="24"/>
        </w:rPr>
        <w:t>we want to re-introduce monthly trips to Limbe via school bus to ease the burden students face when they want to purchase items and basic needs for our welfare.</w:t>
      </w:r>
    </w:p>
    <w:p w:rsidR="00523161" w:rsidRPr="001A57B6" w:rsidRDefault="00523161">
      <w:pPr>
        <w:rPr>
          <w:rFonts w:ascii="Maiandra GD" w:hAnsi="Maiandra GD"/>
          <w:sz w:val="24"/>
          <w:szCs w:val="24"/>
        </w:rPr>
      </w:pPr>
    </w:p>
    <w:p w:rsidR="008859F8" w:rsidRPr="001A57B6" w:rsidRDefault="008859F8">
      <w:pPr>
        <w:rPr>
          <w:rFonts w:ascii="Maiandra GD" w:hAnsi="Maiandra GD"/>
          <w:sz w:val="24"/>
          <w:szCs w:val="24"/>
        </w:rPr>
      </w:pPr>
    </w:p>
    <w:p w:rsidR="008859F8" w:rsidRPr="001A57B6" w:rsidRDefault="008859F8" w:rsidP="008859F8">
      <w:pPr>
        <w:rPr>
          <w:rFonts w:ascii="Maiandra GD" w:hAnsi="Maiandra GD"/>
          <w:sz w:val="24"/>
          <w:szCs w:val="24"/>
        </w:rPr>
      </w:pPr>
      <w:r w:rsidRPr="001A57B6">
        <w:rPr>
          <w:rFonts w:ascii="Maiandra GD" w:hAnsi="Maiandra GD"/>
          <w:sz w:val="24"/>
          <w:szCs w:val="24"/>
        </w:rPr>
        <w:t>In conclusion, I am committed to creating a society where everyone has the opportunity to thrive. Through our collective efforts, we can build a more just, equitable, and prosperous society for all.</w:t>
      </w:r>
    </w:p>
    <w:p w:rsidR="008859F8" w:rsidRPr="001A57B6" w:rsidRDefault="008859F8">
      <w:pPr>
        <w:rPr>
          <w:rFonts w:ascii="Maiandra GD" w:hAnsi="Maiandra GD"/>
          <w:sz w:val="24"/>
          <w:szCs w:val="24"/>
        </w:rPr>
      </w:pPr>
    </w:p>
    <w:p w:rsidR="000E432B" w:rsidRPr="001A57B6" w:rsidRDefault="000E432B">
      <w:pPr>
        <w:rPr>
          <w:rFonts w:ascii="Maiandra GD" w:hAnsi="Maiandra GD"/>
          <w:sz w:val="24"/>
          <w:szCs w:val="24"/>
        </w:rPr>
      </w:pPr>
    </w:p>
    <w:p w:rsidR="000E432B" w:rsidRPr="001A57B6" w:rsidRDefault="000E432B">
      <w:pPr>
        <w:rPr>
          <w:rFonts w:ascii="Maiandra GD" w:hAnsi="Maiandra GD"/>
          <w:sz w:val="24"/>
          <w:szCs w:val="24"/>
        </w:rPr>
      </w:pPr>
      <w:r w:rsidRPr="001A57B6">
        <w:rPr>
          <w:rFonts w:ascii="Maiandra GD" w:hAnsi="Maiandra GD"/>
          <w:sz w:val="24"/>
          <w:szCs w:val="24"/>
        </w:rPr>
        <w:t>Regards,</w:t>
      </w:r>
    </w:p>
    <w:p w:rsidR="000E432B" w:rsidRPr="00F12F0E" w:rsidRDefault="000E432B">
      <w:pPr>
        <w:rPr>
          <w:rFonts w:ascii="Maiandra GD" w:hAnsi="Maiandra GD"/>
          <w:sz w:val="28"/>
          <w:szCs w:val="28"/>
        </w:rPr>
      </w:pPr>
    </w:p>
    <w:p w:rsidR="000E432B" w:rsidRPr="00F12F0E" w:rsidRDefault="000E432B">
      <w:pPr>
        <w:rPr>
          <w:rFonts w:ascii="Maiandra GD" w:hAnsi="Maiandra GD"/>
          <w:sz w:val="28"/>
          <w:szCs w:val="28"/>
        </w:rPr>
      </w:pPr>
      <w:r w:rsidRPr="00F12F0E">
        <w:rPr>
          <w:rFonts w:ascii="Maiandra GD" w:hAnsi="Maiandra GD"/>
          <w:sz w:val="28"/>
          <w:szCs w:val="28"/>
        </w:rPr>
        <w:t>SIMBI SYDNEY</w:t>
      </w:r>
    </w:p>
    <w:p w:rsidR="000E432B" w:rsidRPr="00F12F0E" w:rsidRDefault="000E432B">
      <w:pPr>
        <w:rPr>
          <w:rFonts w:ascii="Maiandra GD" w:hAnsi="Maiandra GD"/>
          <w:sz w:val="28"/>
          <w:szCs w:val="28"/>
        </w:rPr>
      </w:pPr>
      <w:r w:rsidRPr="00F12F0E">
        <w:rPr>
          <w:rFonts w:ascii="Maiandra GD" w:hAnsi="Maiandra GD"/>
          <w:sz w:val="28"/>
          <w:szCs w:val="28"/>
        </w:rPr>
        <w:t>(ASPIRING DIRECTOR OF SOCIAL WELFARE)</w:t>
      </w:r>
    </w:p>
    <w:sectPr w:rsidR="000E432B" w:rsidRPr="00F12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D05"/>
    <w:multiLevelType w:val="hybridMultilevel"/>
    <w:tmpl w:val="FFFFFFFF"/>
    <w:lvl w:ilvl="0" w:tplc="0C2082C8" w:tentative="1">
      <w:start w:val="1"/>
      <w:numFmt w:val="bullet"/>
      <w:lvlText w:val="●"/>
      <w:lvlJc w:val="left"/>
      <w:pPr>
        <w:ind w:left="720" w:hanging="360"/>
      </w:pPr>
    </w:lvl>
    <w:lvl w:ilvl="1" w:tplc="CBB8FA50" w:tentative="1">
      <w:start w:val="1"/>
      <w:numFmt w:val="bullet"/>
      <w:lvlText w:val="○"/>
      <w:lvlJc w:val="left"/>
      <w:pPr>
        <w:ind w:left="1440" w:hanging="360"/>
      </w:pPr>
    </w:lvl>
    <w:lvl w:ilvl="2" w:tplc="5088C034" w:tentative="1">
      <w:start w:val="1"/>
      <w:numFmt w:val="bullet"/>
      <w:lvlText w:val="■"/>
      <w:lvlJc w:val="left"/>
      <w:pPr>
        <w:ind w:left="2160" w:hanging="360"/>
      </w:pPr>
    </w:lvl>
    <w:lvl w:ilvl="3" w:tplc="214E0F8E" w:tentative="1">
      <w:start w:val="1"/>
      <w:numFmt w:val="bullet"/>
      <w:lvlText w:val="●"/>
      <w:lvlJc w:val="left"/>
      <w:pPr>
        <w:ind w:left="2880" w:hanging="360"/>
      </w:pPr>
    </w:lvl>
    <w:lvl w:ilvl="4" w:tplc="FE1E63BA" w:tentative="1">
      <w:start w:val="1"/>
      <w:numFmt w:val="bullet"/>
      <w:lvlText w:val="○"/>
      <w:lvlJc w:val="left"/>
      <w:pPr>
        <w:ind w:left="3600" w:hanging="360"/>
      </w:pPr>
    </w:lvl>
    <w:lvl w:ilvl="5" w:tplc="3E3ABC46" w:tentative="1">
      <w:start w:val="1"/>
      <w:numFmt w:val="bullet"/>
      <w:lvlText w:val="■"/>
      <w:lvlJc w:val="left"/>
      <w:pPr>
        <w:ind w:left="4320" w:hanging="360"/>
      </w:pPr>
    </w:lvl>
    <w:lvl w:ilvl="6" w:tplc="405C9222" w:tentative="1">
      <w:start w:val="1"/>
      <w:numFmt w:val="bullet"/>
      <w:lvlText w:val="●"/>
      <w:lvlJc w:val="left"/>
      <w:pPr>
        <w:ind w:left="5040" w:hanging="360"/>
      </w:pPr>
    </w:lvl>
    <w:lvl w:ilvl="7" w:tplc="B426ABD8" w:tentative="1">
      <w:start w:val="1"/>
      <w:numFmt w:val="bullet"/>
      <w:lvlText w:val="●"/>
      <w:lvlJc w:val="left"/>
      <w:pPr>
        <w:ind w:left="5760" w:hanging="360"/>
      </w:pPr>
    </w:lvl>
    <w:lvl w:ilvl="8" w:tplc="FC423650" w:tentative="1">
      <w:start w:val="1"/>
      <w:numFmt w:val="bullet"/>
      <w:lvlText w:val="●"/>
      <w:lvlJc w:val="left"/>
      <w:pPr>
        <w:ind w:left="6480" w:hanging="360"/>
      </w:pPr>
    </w:lvl>
  </w:abstractNum>
  <w:abstractNum w:abstractNumId="1" w15:restartNumberingAfterBreak="0">
    <w:nsid w:val="22820F09"/>
    <w:multiLevelType w:val="hybridMultilevel"/>
    <w:tmpl w:val="E856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91C94"/>
    <w:multiLevelType w:val="hybridMultilevel"/>
    <w:tmpl w:val="309C5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DB44CD"/>
    <w:multiLevelType w:val="hybridMultilevel"/>
    <w:tmpl w:val="10A4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B2FA0"/>
    <w:multiLevelType w:val="hybridMultilevel"/>
    <w:tmpl w:val="F364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C5061"/>
    <w:multiLevelType w:val="hybridMultilevel"/>
    <w:tmpl w:val="E66C69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312683">
    <w:abstractNumId w:val="0"/>
    <w:lvlOverride w:ilvl="0">
      <w:startOverride w:val="1"/>
    </w:lvlOverride>
  </w:num>
  <w:num w:numId="2" w16cid:durableId="709114933">
    <w:abstractNumId w:val="3"/>
  </w:num>
  <w:num w:numId="3" w16cid:durableId="2101290586">
    <w:abstractNumId w:val="4"/>
  </w:num>
  <w:num w:numId="4" w16cid:durableId="1090390634">
    <w:abstractNumId w:val="2"/>
  </w:num>
  <w:num w:numId="5" w16cid:durableId="1589457362">
    <w:abstractNumId w:val="5"/>
  </w:num>
  <w:num w:numId="6" w16cid:durableId="91516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61"/>
    <w:rsid w:val="00086181"/>
    <w:rsid w:val="000C27B9"/>
    <w:rsid w:val="000E432B"/>
    <w:rsid w:val="001A57B6"/>
    <w:rsid w:val="001D1C4C"/>
    <w:rsid w:val="003C1F52"/>
    <w:rsid w:val="00523161"/>
    <w:rsid w:val="005C26BB"/>
    <w:rsid w:val="0069515E"/>
    <w:rsid w:val="007F6D2B"/>
    <w:rsid w:val="00840687"/>
    <w:rsid w:val="008859F8"/>
    <w:rsid w:val="008D4B6A"/>
    <w:rsid w:val="00A12EEA"/>
    <w:rsid w:val="00A731AA"/>
    <w:rsid w:val="00B2154D"/>
    <w:rsid w:val="00BF52B7"/>
    <w:rsid w:val="00C80BD6"/>
    <w:rsid w:val="00D33FA3"/>
    <w:rsid w:val="00E3168F"/>
    <w:rsid w:val="00EB46BD"/>
    <w:rsid w:val="00EF5517"/>
    <w:rsid w:val="00F12F0E"/>
    <w:rsid w:val="00F9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43B818-EB34-4E4B-ACC7-31F9620C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Heading11">
    <w:name w:val="Heading 11"/>
    <w:qFormat/>
    <w:rPr>
      <w:color w:val="2E74B5"/>
      <w:sz w:val="32"/>
      <w:szCs w:val="32"/>
    </w:rPr>
  </w:style>
  <w:style w:type="paragraph" w:customStyle="1" w:styleId="Heading21">
    <w:name w:val="Heading 21"/>
    <w:qFormat/>
    <w:rPr>
      <w:color w:val="2E74B5"/>
      <w:sz w:val="26"/>
      <w:szCs w:val="26"/>
    </w:rPr>
  </w:style>
  <w:style w:type="paragraph" w:customStyle="1" w:styleId="Heading31">
    <w:name w:val="Heading 31"/>
    <w:qFormat/>
    <w:rPr>
      <w:color w:val="1F4D78"/>
      <w:sz w:val="24"/>
      <w:szCs w:val="24"/>
    </w:rPr>
  </w:style>
  <w:style w:type="paragraph" w:customStyle="1" w:styleId="Heading41">
    <w:name w:val="Heading 41"/>
    <w:qFormat/>
    <w:rPr>
      <w:i/>
      <w:iCs/>
      <w:color w:val="2E74B5"/>
    </w:rPr>
  </w:style>
  <w:style w:type="paragraph" w:customStyle="1" w:styleId="Heading51">
    <w:name w:val="Heading 51"/>
    <w:qFormat/>
    <w:rPr>
      <w:color w:val="2E74B5"/>
    </w:rPr>
  </w:style>
  <w:style w:type="paragraph" w:customStyle="1" w:styleId="Heading61">
    <w:name w:val="Heading 61"/>
    <w:qFormat/>
    <w:rPr>
      <w:color w:val="1F4D78"/>
    </w:rPr>
  </w:style>
  <w:style w:type="paragraph" w:customStyle="1" w:styleId="Stronge2071415-da44-4a1b-8b84-55e591d47b3f">
    <w:name w:val="Strong_e2071415-da44-4a1b-8b84-55e591d47b3f"/>
    <w:qFormat/>
    <w:rPr>
      <w:b/>
      <w:bCs/>
    </w:rPr>
  </w:style>
  <w:style w:type="paragraph" w:styleId="ListParagraph">
    <w:name w:val="List Paragraph"/>
    <w:qFormat/>
  </w:style>
  <w:style w:type="character" w:styleId="Hyperlink">
    <w:name w:val="Hyperlink"/>
    <w:uiPriority w:val="99"/>
    <w:rPr>
      <w:color w:val="0563C1"/>
      <w:u w:val="single"/>
    </w:rPr>
  </w:style>
  <w:style w:type="character" w:styleId="FootnoteReference">
    <w:name w:val="footnote reference"/>
    <w:uiPriority w:val="99"/>
    <w:rPr>
      <w:vertAlign w:val="superscript"/>
    </w:rPr>
  </w:style>
  <w:style w:type="paragraph" w:styleId="FootnoteText">
    <w:name w:val="footnote text"/>
    <w:link w:val="FootnoteTextChar"/>
    <w:uiPriority w:val="99"/>
  </w:style>
  <w:style w:type="character" w:customStyle="1" w:styleId="FootnoteTextChar">
    <w:name w:val="Footnote Text Char"/>
    <w:link w:val="FootnoteText"/>
    <w:uiPriority w:val="99"/>
    <w:rPr>
      <w:sz w:val="20"/>
      <w:szCs w:val="20"/>
    </w:rPr>
  </w:style>
  <w:style w:type="paragraph" w:styleId="NormalWeb">
    <w:name w:val="Normal (Web)"/>
    <w:basedOn w:val="Normal"/>
    <w:uiPriority w:val="99"/>
    <w:unhideWhenUsed/>
    <w:rsid w:val="007F6D2B"/>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60983">
      <w:bodyDiv w:val="1"/>
      <w:marLeft w:val="0"/>
      <w:marRight w:val="0"/>
      <w:marTop w:val="0"/>
      <w:marBottom w:val="0"/>
      <w:divBdr>
        <w:top w:val="none" w:sz="0" w:space="0" w:color="auto"/>
        <w:left w:val="none" w:sz="0" w:space="0" w:color="auto"/>
        <w:bottom w:val="none" w:sz="0" w:space="0" w:color="auto"/>
        <w:right w:val="none" w:sz="0" w:space="0" w:color="auto"/>
      </w:divBdr>
      <w:divsChild>
        <w:div w:id="110977813">
          <w:marLeft w:val="0"/>
          <w:marRight w:val="0"/>
          <w:marTop w:val="0"/>
          <w:marBottom w:val="0"/>
          <w:divBdr>
            <w:top w:val="single" w:sz="2" w:space="0" w:color="auto"/>
            <w:left w:val="single" w:sz="2" w:space="0" w:color="auto"/>
            <w:bottom w:val="single" w:sz="6" w:space="0" w:color="auto"/>
            <w:right w:val="single" w:sz="2" w:space="0" w:color="auto"/>
          </w:divBdr>
          <w:divsChild>
            <w:div w:id="404839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194002">
                  <w:marLeft w:val="0"/>
                  <w:marRight w:val="0"/>
                  <w:marTop w:val="0"/>
                  <w:marBottom w:val="0"/>
                  <w:divBdr>
                    <w:top w:val="single" w:sz="2" w:space="0" w:color="D9D9E3"/>
                    <w:left w:val="single" w:sz="2" w:space="0" w:color="D9D9E3"/>
                    <w:bottom w:val="single" w:sz="2" w:space="0" w:color="D9D9E3"/>
                    <w:right w:val="single" w:sz="2" w:space="0" w:color="D9D9E3"/>
                  </w:divBdr>
                  <w:divsChild>
                    <w:div w:id="194856697">
                      <w:marLeft w:val="0"/>
                      <w:marRight w:val="0"/>
                      <w:marTop w:val="0"/>
                      <w:marBottom w:val="0"/>
                      <w:divBdr>
                        <w:top w:val="single" w:sz="2" w:space="0" w:color="D9D9E3"/>
                        <w:left w:val="single" w:sz="2" w:space="0" w:color="D9D9E3"/>
                        <w:bottom w:val="single" w:sz="2" w:space="0" w:color="D9D9E3"/>
                        <w:right w:val="single" w:sz="2" w:space="0" w:color="D9D9E3"/>
                      </w:divBdr>
                      <w:divsChild>
                        <w:div w:id="1021055948">
                          <w:marLeft w:val="0"/>
                          <w:marRight w:val="0"/>
                          <w:marTop w:val="0"/>
                          <w:marBottom w:val="0"/>
                          <w:divBdr>
                            <w:top w:val="single" w:sz="2" w:space="0" w:color="D9D9E3"/>
                            <w:left w:val="single" w:sz="2" w:space="0" w:color="D9D9E3"/>
                            <w:bottom w:val="single" w:sz="2" w:space="0" w:color="D9D9E3"/>
                            <w:right w:val="single" w:sz="2" w:space="0" w:color="D9D9E3"/>
                          </w:divBdr>
                          <w:divsChild>
                            <w:div w:id="188864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Blessings</cp:lastModifiedBy>
  <cp:revision>3</cp:revision>
  <dcterms:created xsi:type="dcterms:W3CDTF">2023-04-19T11:02:00Z</dcterms:created>
  <dcterms:modified xsi:type="dcterms:W3CDTF">2023-04-19T11:04:00Z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637add23a5ad4bd39d666d2cff5ece36</vt:lpwstr>
  </property>
</Properties>
</file>