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F670F" w14:textId="77777777" w:rsidR="00932E82" w:rsidRPr="00932E82" w:rsidRDefault="00932E82" w:rsidP="00932E82">
      <w:pPr>
        <w:rPr>
          <w:b/>
          <w:bCs/>
          <w:sz w:val="20"/>
          <w:szCs w:val="20"/>
        </w:rPr>
      </w:pPr>
      <w:r w:rsidRPr="00932E82">
        <w:rPr>
          <w:b/>
          <w:bCs/>
          <w:sz w:val="20"/>
          <w:szCs w:val="20"/>
        </w:rPr>
        <w:t>Problem Statement: Customer Churn Prediction for American Express</w:t>
      </w:r>
    </w:p>
    <w:p w14:paraId="59718171" w14:textId="77777777" w:rsidR="00932E82" w:rsidRPr="00932E82" w:rsidRDefault="00932E82" w:rsidP="00932E82">
      <w:pPr>
        <w:rPr>
          <w:sz w:val="20"/>
          <w:szCs w:val="20"/>
        </w:rPr>
      </w:pPr>
      <w:r w:rsidRPr="00932E82">
        <w:rPr>
          <w:b/>
          <w:bCs/>
          <w:sz w:val="20"/>
          <w:szCs w:val="20"/>
        </w:rPr>
        <w:t>Objective:</w:t>
      </w:r>
      <w:r w:rsidRPr="00932E82">
        <w:rPr>
          <w:sz w:val="20"/>
          <w:szCs w:val="20"/>
        </w:rPr>
        <w:br/>
        <w:t xml:space="preserve">The objective of this project is to develop a predictive model using Artificial Neural Networks (ANN) to identify customers who are likely to churn (exit) from American Express services. By leveraging machine learning techniques, the goal is to </w:t>
      </w:r>
      <w:proofErr w:type="spellStart"/>
      <w:r w:rsidRPr="00932E82">
        <w:rPr>
          <w:sz w:val="20"/>
          <w:szCs w:val="20"/>
        </w:rPr>
        <w:t>analyze</w:t>
      </w:r>
      <w:proofErr w:type="spellEnd"/>
      <w:r w:rsidRPr="00932E82">
        <w:rPr>
          <w:sz w:val="20"/>
          <w:szCs w:val="20"/>
        </w:rPr>
        <w:t xml:space="preserve"> customer </w:t>
      </w:r>
      <w:proofErr w:type="spellStart"/>
      <w:r w:rsidRPr="00932E82">
        <w:rPr>
          <w:sz w:val="20"/>
          <w:szCs w:val="20"/>
        </w:rPr>
        <w:t>behavior</w:t>
      </w:r>
      <w:proofErr w:type="spellEnd"/>
      <w:r w:rsidRPr="00932E82">
        <w:rPr>
          <w:sz w:val="20"/>
          <w:szCs w:val="20"/>
        </w:rPr>
        <w:t>, identify key factors influencing churn, and provide insights that can help retain customers.</w:t>
      </w:r>
    </w:p>
    <w:p w14:paraId="727FA177" w14:textId="77777777" w:rsidR="00932E82" w:rsidRPr="00932E82" w:rsidRDefault="00932E82" w:rsidP="00932E82">
      <w:pPr>
        <w:rPr>
          <w:sz w:val="20"/>
          <w:szCs w:val="20"/>
        </w:rPr>
      </w:pPr>
      <w:r w:rsidRPr="00932E82">
        <w:rPr>
          <w:b/>
          <w:bCs/>
          <w:sz w:val="20"/>
          <w:szCs w:val="20"/>
        </w:rPr>
        <w:t>Business Problem:</w:t>
      </w:r>
      <w:r w:rsidRPr="00932E82">
        <w:rPr>
          <w:sz w:val="20"/>
          <w:szCs w:val="20"/>
        </w:rPr>
        <w:br/>
        <w:t>Customer retention is a crucial challenge for financial institutions. Losing a customer not only impacts revenue but also increases acquisition costs for new customers. By predicting customer churn, American Express can implement targeted strategies such as personalized offers, improved customer service, or loyalty programs to retain high-risk customers.</w:t>
      </w:r>
    </w:p>
    <w:p w14:paraId="25625522" w14:textId="77777777" w:rsidR="00932E82" w:rsidRPr="00932E82" w:rsidRDefault="00932E82" w:rsidP="00932E82">
      <w:pPr>
        <w:rPr>
          <w:sz w:val="20"/>
          <w:szCs w:val="20"/>
        </w:rPr>
      </w:pPr>
      <w:r w:rsidRPr="00932E82">
        <w:rPr>
          <w:b/>
          <w:bCs/>
          <w:sz w:val="20"/>
          <w:szCs w:val="20"/>
        </w:rPr>
        <w:t>Dataset Description:</w:t>
      </w:r>
      <w:r w:rsidRPr="00932E82">
        <w:rPr>
          <w:sz w:val="20"/>
          <w:szCs w:val="20"/>
        </w:rPr>
        <w:br/>
        <w:t xml:space="preserve">The dataset consists of customer attributes, transaction </w:t>
      </w:r>
      <w:proofErr w:type="spellStart"/>
      <w:r w:rsidRPr="00932E82">
        <w:rPr>
          <w:sz w:val="20"/>
          <w:szCs w:val="20"/>
        </w:rPr>
        <w:t>behaviors</w:t>
      </w:r>
      <w:proofErr w:type="spellEnd"/>
      <w:r w:rsidRPr="00932E82">
        <w:rPr>
          <w:sz w:val="20"/>
          <w:szCs w:val="20"/>
        </w:rPr>
        <w:t>, and historical data, which are used to predict whether a customer will churn or remain with the service. It includes categorical and numerical features, such as:</w:t>
      </w:r>
    </w:p>
    <w:p w14:paraId="4868B96A" w14:textId="77777777" w:rsidR="00932E82" w:rsidRPr="00932E82" w:rsidRDefault="00932E82" w:rsidP="00932E82">
      <w:pPr>
        <w:numPr>
          <w:ilvl w:val="0"/>
          <w:numId w:val="1"/>
        </w:numPr>
        <w:rPr>
          <w:sz w:val="20"/>
          <w:szCs w:val="20"/>
        </w:rPr>
      </w:pPr>
      <w:r w:rsidRPr="00932E82">
        <w:rPr>
          <w:b/>
          <w:bCs/>
          <w:sz w:val="20"/>
          <w:szCs w:val="20"/>
        </w:rPr>
        <w:t>Demographics</w:t>
      </w:r>
      <w:r w:rsidRPr="00932E82">
        <w:rPr>
          <w:sz w:val="20"/>
          <w:szCs w:val="20"/>
        </w:rPr>
        <w:t xml:space="preserve"> (e.g., age, gender, geographic region)</w:t>
      </w:r>
    </w:p>
    <w:p w14:paraId="749DFCF5" w14:textId="77777777" w:rsidR="00932E82" w:rsidRPr="00932E82" w:rsidRDefault="00932E82" w:rsidP="00932E82">
      <w:pPr>
        <w:numPr>
          <w:ilvl w:val="0"/>
          <w:numId w:val="1"/>
        </w:numPr>
        <w:rPr>
          <w:sz w:val="20"/>
          <w:szCs w:val="20"/>
        </w:rPr>
      </w:pPr>
      <w:r w:rsidRPr="00932E82">
        <w:rPr>
          <w:b/>
          <w:bCs/>
          <w:sz w:val="20"/>
          <w:szCs w:val="20"/>
        </w:rPr>
        <w:t>Account Information</w:t>
      </w:r>
      <w:r w:rsidRPr="00932E82">
        <w:rPr>
          <w:sz w:val="20"/>
          <w:szCs w:val="20"/>
        </w:rPr>
        <w:t xml:space="preserve"> (e.g., account balance, transaction frequency)</w:t>
      </w:r>
    </w:p>
    <w:p w14:paraId="6BFE40F5" w14:textId="77777777" w:rsidR="00932E82" w:rsidRPr="00932E82" w:rsidRDefault="00932E82" w:rsidP="00932E82">
      <w:pPr>
        <w:numPr>
          <w:ilvl w:val="0"/>
          <w:numId w:val="1"/>
        </w:numPr>
        <w:rPr>
          <w:sz w:val="20"/>
          <w:szCs w:val="20"/>
        </w:rPr>
      </w:pPr>
      <w:r w:rsidRPr="00932E82">
        <w:rPr>
          <w:b/>
          <w:bCs/>
          <w:sz w:val="20"/>
          <w:szCs w:val="20"/>
        </w:rPr>
        <w:t>Customer Engagement</w:t>
      </w:r>
      <w:r w:rsidRPr="00932E82">
        <w:rPr>
          <w:sz w:val="20"/>
          <w:szCs w:val="20"/>
        </w:rPr>
        <w:t xml:space="preserve"> (e.g., product usage, complaint history)</w:t>
      </w:r>
    </w:p>
    <w:p w14:paraId="140EDDE2" w14:textId="77777777" w:rsidR="00932E82" w:rsidRPr="00932E82" w:rsidRDefault="00932E82" w:rsidP="00932E82">
      <w:pPr>
        <w:numPr>
          <w:ilvl w:val="0"/>
          <w:numId w:val="1"/>
        </w:numPr>
        <w:rPr>
          <w:sz w:val="20"/>
          <w:szCs w:val="20"/>
        </w:rPr>
      </w:pPr>
      <w:r w:rsidRPr="00932E82">
        <w:rPr>
          <w:b/>
          <w:bCs/>
          <w:sz w:val="20"/>
          <w:szCs w:val="20"/>
        </w:rPr>
        <w:t>Target Variable:</w:t>
      </w:r>
      <w:r w:rsidRPr="00932E82">
        <w:rPr>
          <w:sz w:val="20"/>
          <w:szCs w:val="20"/>
        </w:rPr>
        <w:t xml:space="preserve"> </w:t>
      </w:r>
      <w:r w:rsidRPr="00932E82">
        <w:rPr>
          <w:b/>
          <w:bCs/>
          <w:sz w:val="20"/>
          <w:szCs w:val="20"/>
        </w:rPr>
        <w:t>Exited</w:t>
      </w:r>
      <w:r w:rsidRPr="00932E82">
        <w:rPr>
          <w:sz w:val="20"/>
          <w:szCs w:val="20"/>
        </w:rPr>
        <w:t xml:space="preserve"> (1 if the customer left, 0 otherwise)</w:t>
      </w:r>
    </w:p>
    <w:p w14:paraId="1962E9B7" w14:textId="77777777" w:rsidR="00932E82" w:rsidRPr="00932E82" w:rsidRDefault="00932E82" w:rsidP="00932E82">
      <w:pPr>
        <w:rPr>
          <w:sz w:val="20"/>
          <w:szCs w:val="20"/>
        </w:rPr>
      </w:pPr>
      <w:r w:rsidRPr="00932E82">
        <w:rPr>
          <w:b/>
          <w:bCs/>
          <w:sz w:val="20"/>
          <w:szCs w:val="20"/>
        </w:rPr>
        <w:t>Methodology:</w:t>
      </w:r>
    </w:p>
    <w:p w14:paraId="02ACD751" w14:textId="77777777" w:rsidR="00932E82" w:rsidRPr="00932E82" w:rsidRDefault="00932E82" w:rsidP="00932E82">
      <w:pPr>
        <w:numPr>
          <w:ilvl w:val="0"/>
          <w:numId w:val="2"/>
        </w:numPr>
        <w:rPr>
          <w:sz w:val="20"/>
          <w:szCs w:val="20"/>
        </w:rPr>
      </w:pPr>
      <w:r w:rsidRPr="00932E82">
        <w:rPr>
          <w:b/>
          <w:bCs/>
          <w:sz w:val="20"/>
          <w:szCs w:val="20"/>
        </w:rPr>
        <w:t>Exploratory Data Analysis (EDA):</w:t>
      </w:r>
    </w:p>
    <w:p w14:paraId="3BCCFCFE" w14:textId="77777777" w:rsidR="00932E82" w:rsidRPr="00932E82" w:rsidRDefault="00932E82" w:rsidP="00932E82">
      <w:pPr>
        <w:numPr>
          <w:ilvl w:val="1"/>
          <w:numId w:val="2"/>
        </w:numPr>
        <w:rPr>
          <w:sz w:val="20"/>
          <w:szCs w:val="20"/>
        </w:rPr>
      </w:pPr>
      <w:r w:rsidRPr="00932E82">
        <w:rPr>
          <w:sz w:val="20"/>
          <w:szCs w:val="20"/>
        </w:rPr>
        <w:t>Understanding dataset structure, missing values, correlations, and distributions.</w:t>
      </w:r>
    </w:p>
    <w:p w14:paraId="42126974" w14:textId="77777777" w:rsidR="00932E82" w:rsidRPr="00932E82" w:rsidRDefault="00932E82" w:rsidP="00932E82">
      <w:pPr>
        <w:numPr>
          <w:ilvl w:val="1"/>
          <w:numId w:val="2"/>
        </w:numPr>
        <w:rPr>
          <w:sz w:val="20"/>
          <w:szCs w:val="20"/>
        </w:rPr>
      </w:pPr>
      <w:r w:rsidRPr="00932E82">
        <w:rPr>
          <w:sz w:val="20"/>
          <w:szCs w:val="20"/>
        </w:rPr>
        <w:t>Visualizing the target variable distribution.</w:t>
      </w:r>
    </w:p>
    <w:p w14:paraId="57645511" w14:textId="77777777" w:rsidR="00932E82" w:rsidRPr="00932E82" w:rsidRDefault="00932E82" w:rsidP="00932E82">
      <w:pPr>
        <w:numPr>
          <w:ilvl w:val="0"/>
          <w:numId w:val="2"/>
        </w:numPr>
        <w:rPr>
          <w:sz w:val="20"/>
          <w:szCs w:val="20"/>
        </w:rPr>
      </w:pPr>
      <w:r w:rsidRPr="00932E82">
        <w:rPr>
          <w:b/>
          <w:bCs/>
          <w:sz w:val="20"/>
          <w:szCs w:val="20"/>
        </w:rPr>
        <w:t>Data Preprocessing:</w:t>
      </w:r>
    </w:p>
    <w:p w14:paraId="3F20436B" w14:textId="77777777" w:rsidR="00932E82" w:rsidRPr="00932E82" w:rsidRDefault="00932E82" w:rsidP="00932E82">
      <w:pPr>
        <w:numPr>
          <w:ilvl w:val="1"/>
          <w:numId w:val="2"/>
        </w:numPr>
        <w:rPr>
          <w:sz w:val="20"/>
          <w:szCs w:val="20"/>
        </w:rPr>
      </w:pPr>
      <w:r w:rsidRPr="00932E82">
        <w:rPr>
          <w:sz w:val="20"/>
          <w:szCs w:val="20"/>
        </w:rPr>
        <w:t>Encoding categorical variables (e.g., gender, region).</w:t>
      </w:r>
    </w:p>
    <w:p w14:paraId="53C73C55" w14:textId="77777777" w:rsidR="00932E82" w:rsidRPr="00932E82" w:rsidRDefault="00932E82" w:rsidP="00932E82">
      <w:pPr>
        <w:numPr>
          <w:ilvl w:val="1"/>
          <w:numId w:val="2"/>
        </w:numPr>
        <w:rPr>
          <w:sz w:val="20"/>
          <w:szCs w:val="20"/>
        </w:rPr>
      </w:pPr>
      <w:r w:rsidRPr="00932E82">
        <w:rPr>
          <w:sz w:val="20"/>
          <w:szCs w:val="20"/>
        </w:rPr>
        <w:t>Handling missing values.</w:t>
      </w:r>
    </w:p>
    <w:p w14:paraId="1D626844" w14:textId="77777777" w:rsidR="00932E82" w:rsidRPr="00932E82" w:rsidRDefault="00932E82" w:rsidP="00932E82">
      <w:pPr>
        <w:numPr>
          <w:ilvl w:val="1"/>
          <w:numId w:val="2"/>
        </w:numPr>
        <w:rPr>
          <w:sz w:val="20"/>
          <w:szCs w:val="20"/>
        </w:rPr>
      </w:pPr>
      <w:r w:rsidRPr="00932E82">
        <w:rPr>
          <w:sz w:val="20"/>
          <w:szCs w:val="20"/>
        </w:rPr>
        <w:t>Splitting data into training and test sets (80-20 ratio).</w:t>
      </w:r>
    </w:p>
    <w:p w14:paraId="6346B4F2" w14:textId="77777777" w:rsidR="00932E82" w:rsidRPr="00932E82" w:rsidRDefault="00932E82" w:rsidP="00932E82">
      <w:pPr>
        <w:numPr>
          <w:ilvl w:val="1"/>
          <w:numId w:val="2"/>
        </w:numPr>
        <w:rPr>
          <w:sz w:val="20"/>
          <w:szCs w:val="20"/>
        </w:rPr>
      </w:pPr>
      <w:r w:rsidRPr="00932E82">
        <w:rPr>
          <w:sz w:val="20"/>
          <w:szCs w:val="20"/>
        </w:rPr>
        <w:t>Standardizing numerical features for optimal model performance.</w:t>
      </w:r>
    </w:p>
    <w:p w14:paraId="2A988341" w14:textId="77777777" w:rsidR="00932E82" w:rsidRPr="00932E82" w:rsidRDefault="00932E82" w:rsidP="00932E82">
      <w:pPr>
        <w:numPr>
          <w:ilvl w:val="0"/>
          <w:numId w:val="2"/>
        </w:numPr>
        <w:rPr>
          <w:sz w:val="20"/>
          <w:szCs w:val="20"/>
        </w:rPr>
      </w:pPr>
      <w:r w:rsidRPr="00932E82">
        <w:rPr>
          <w:b/>
          <w:bCs/>
          <w:sz w:val="20"/>
          <w:szCs w:val="20"/>
        </w:rPr>
        <w:t>Model Development (ANN):</w:t>
      </w:r>
    </w:p>
    <w:p w14:paraId="37F01833" w14:textId="77777777" w:rsidR="00932E82" w:rsidRPr="00932E82" w:rsidRDefault="00932E82" w:rsidP="00932E82">
      <w:pPr>
        <w:numPr>
          <w:ilvl w:val="1"/>
          <w:numId w:val="2"/>
        </w:numPr>
        <w:rPr>
          <w:sz w:val="20"/>
          <w:szCs w:val="20"/>
        </w:rPr>
      </w:pPr>
      <w:r w:rsidRPr="00932E82">
        <w:rPr>
          <w:sz w:val="20"/>
          <w:szCs w:val="20"/>
        </w:rPr>
        <w:t>Constructing an Artificial Neural Network with input, hidden, and output layers.</w:t>
      </w:r>
    </w:p>
    <w:p w14:paraId="10DD303A" w14:textId="77777777" w:rsidR="00932E82" w:rsidRPr="00932E82" w:rsidRDefault="00932E82" w:rsidP="00932E82">
      <w:pPr>
        <w:numPr>
          <w:ilvl w:val="1"/>
          <w:numId w:val="2"/>
        </w:numPr>
        <w:rPr>
          <w:sz w:val="20"/>
          <w:szCs w:val="20"/>
        </w:rPr>
      </w:pPr>
      <w:r w:rsidRPr="00932E82">
        <w:rPr>
          <w:sz w:val="20"/>
          <w:szCs w:val="20"/>
        </w:rPr>
        <w:t xml:space="preserve">Using </w:t>
      </w:r>
      <w:proofErr w:type="spellStart"/>
      <w:r w:rsidRPr="00932E82">
        <w:rPr>
          <w:b/>
          <w:bCs/>
          <w:sz w:val="20"/>
          <w:szCs w:val="20"/>
        </w:rPr>
        <w:t>ReLU</w:t>
      </w:r>
      <w:proofErr w:type="spellEnd"/>
      <w:r w:rsidRPr="00932E82">
        <w:rPr>
          <w:sz w:val="20"/>
          <w:szCs w:val="20"/>
        </w:rPr>
        <w:t xml:space="preserve"> activation for hidden layers and </w:t>
      </w:r>
      <w:r w:rsidRPr="00932E82">
        <w:rPr>
          <w:b/>
          <w:bCs/>
          <w:sz w:val="20"/>
          <w:szCs w:val="20"/>
        </w:rPr>
        <w:t>Sigmoid</w:t>
      </w:r>
      <w:r w:rsidRPr="00932E82">
        <w:rPr>
          <w:sz w:val="20"/>
          <w:szCs w:val="20"/>
        </w:rPr>
        <w:t xml:space="preserve"> for binary classification.</w:t>
      </w:r>
    </w:p>
    <w:p w14:paraId="108FD06E" w14:textId="77777777" w:rsidR="00932E82" w:rsidRPr="00932E82" w:rsidRDefault="00932E82" w:rsidP="00932E82">
      <w:pPr>
        <w:numPr>
          <w:ilvl w:val="1"/>
          <w:numId w:val="2"/>
        </w:numPr>
        <w:rPr>
          <w:sz w:val="20"/>
          <w:szCs w:val="20"/>
        </w:rPr>
      </w:pPr>
      <w:r w:rsidRPr="00932E82">
        <w:rPr>
          <w:sz w:val="20"/>
          <w:szCs w:val="20"/>
        </w:rPr>
        <w:t xml:space="preserve">Compiling the model with </w:t>
      </w:r>
      <w:r w:rsidRPr="00932E82">
        <w:rPr>
          <w:b/>
          <w:bCs/>
          <w:sz w:val="20"/>
          <w:szCs w:val="20"/>
        </w:rPr>
        <w:t>Adam Optimizer</w:t>
      </w:r>
      <w:r w:rsidRPr="00932E82">
        <w:rPr>
          <w:sz w:val="20"/>
          <w:szCs w:val="20"/>
        </w:rPr>
        <w:t xml:space="preserve"> and </w:t>
      </w:r>
      <w:r w:rsidRPr="00932E82">
        <w:rPr>
          <w:b/>
          <w:bCs/>
          <w:sz w:val="20"/>
          <w:szCs w:val="20"/>
        </w:rPr>
        <w:t>Binary Cross-Entropy Loss Function</w:t>
      </w:r>
      <w:r w:rsidRPr="00932E82">
        <w:rPr>
          <w:sz w:val="20"/>
          <w:szCs w:val="20"/>
        </w:rPr>
        <w:t>.</w:t>
      </w:r>
    </w:p>
    <w:p w14:paraId="783BB7A4" w14:textId="77777777" w:rsidR="00932E82" w:rsidRPr="00932E82" w:rsidRDefault="00932E82" w:rsidP="00932E82">
      <w:pPr>
        <w:numPr>
          <w:ilvl w:val="0"/>
          <w:numId w:val="2"/>
        </w:numPr>
        <w:rPr>
          <w:sz w:val="20"/>
          <w:szCs w:val="20"/>
        </w:rPr>
      </w:pPr>
      <w:r w:rsidRPr="00932E82">
        <w:rPr>
          <w:b/>
          <w:bCs/>
          <w:sz w:val="20"/>
          <w:szCs w:val="20"/>
        </w:rPr>
        <w:t>Model Training &amp; Evaluation:</w:t>
      </w:r>
    </w:p>
    <w:p w14:paraId="26010AD0" w14:textId="77777777" w:rsidR="00932E82" w:rsidRPr="00932E82" w:rsidRDefault="00932E82" w:rsidP="00932E82">
      <w:pPr>
        <w:numPr>
          <w:ilvl w:val="1"/>
          <w:numId w:val="2"/>
        </w:numPr>
        <w:rPr>
          <w:sz w:val="20"/>
          <w:szCs w:val="20"/>
        </w:rPr>
      </w:pPr>
      <w:r w:rsidRPr="00932E82">
        <w:rPr>
          <w:sz w:val="20"/>
          <w:szCs w:val="20"/>
        </w:rPr>
        <w:t xml:space="preserve">Training the model on historical data for </w:t>
      </w:r>
      <w:r w:rsidRPr="00932E82">
        <w:rPr>
          <w:b/>
          <w:bCs/>
          <w:sz w:val="20"/>
          <w:szCs w:val="20"/>
        </w:rPr>
        <w:t>120 epochs</w:t>
      </w:r>
      <w:r w:rsidRPr="00932E82">
        <w:rPr>
          <w:sz w:val="20"/>
          <w:szCs w:val="20"/>
        </w:rPr>
        <w:t xml:space="preserve"> using batch gradient descent.</w:t>
      </w:r>
    </w:p>
    <w:p w14:paraId="11088756" w14:textId="16DEAB3D" w:rsidR="00932E82" w:rsidRPr="00932E82" w:rsidRDefault="00932E82" w:rsidP="00932E82">
      <w:pPr>
        <w:numPr>
          <w:ilvl w:val="1"/>
          <w:numId w:val="2"/>
        </w:numPr>
        <w:rPr>
          <w:sz w:val="20"/>
          <w:szCs w:val="20"/>
        </w:rPr>
      </w:pPr>
      <w:r w:rsidRPr="00932E82">
        <w:rPr>
          <w:sz w:val="20"/>
          <w:szCs w:val="20"/>
        </w:rPr>
        <w:t xml:space="preserve">Evaluating performance using </w:t>
      </w:r>
      <w:r w:rsidRPr="00932E82">
        <w:rPr>
          <w:b/>
          <w:bCs/>
          <w:sz w:val="20"/>
          <w:szCs w:val="20"/>
        </w:rPr>
        <w:t>accuracy score</w:t>
      </w:r>
      <w:r w:rsidRPr="00932E82">
        <w:rPr>
          <w:sz w:val="20"/>
          <w:szCs w:val="20"/>
        </w:rPr>
        <w:t xml:space="preserve"> and </w:t>
      </w:r>
      <w:r w:rsidRPr="00932E82">
        <w:rPr>
          <w:b/>
          <w:bCs/>
          <w:sz w:val="20"/>
          <w:szCs w:val="20"/>
        </w:rPr>
        <w:t>confusion matrix</w:t>
      </w:r>
    </w:p>
    <w:p w14:paraId="0F3CA372" w14:textId="77777777" w:rsidR="00932E82" w:rsidRPr="00932E82" w:rsidRDefault="00932E82" w:rsidP="00932E82">
      <w:pPr>
        <w:numPr>
          <w:ilvl w:val="1"/>
          <w:numId w:val="2"/>
        </w:numPr>
        <w:rPr>
          <w:sz w:val="20"/>
          <w:szCs w:val="20"/>
        </w:rPr>
      </w:pPr>
      <w:r w:rsidRPr="00932E82">
        <w:rPr>
          <w:sz w:val="20"/>
          <w:szCs w:val="20"/>
        </w:rPr>
        <w:t>Visualizing model accuracy and loss trends over training epochs.</w:t>
      </w:r>
    </w:p>
    <w:p w14:paraId="2456FE8B" w14:textId="77777777" w:rsidR="00932E82" w:rsidRPr="00932E82" w:rsidRDefault="00932E82" w:rsidP="00932E82">
      <w:pPr>
        <w:rPr>
          <w:sz w:val="20"/>
          <w:szCs w:val="20"/>
        </w:rPr>
      </w:pPr>
      <w:r w:rsidRPr="00932E82">
        <w:rPr>
          <w:b/>
          <w:bCs/>
          <w:sz w:val="20"/>
          <w:szCs w:val="20"/>
        </w:rPr>
        <w:t>Expected Outcome:</w:t>
      </w:r>
    </w:p>
    <w:p w14:paraId="386FE1D4" w14:textId="77777777" w:rsidR="00932E82" w:rsidRPr="00932E82" w:rsidRDefault="00932E82" w:rsidP="00932E82">
      <w:pPr>
        <w:numPr>
          <w:ilvl w:val="0"/>
          <w:numId w:val="3"/>
        </w:numPr>
        <w:rPr>
          <w:sz w:val="20"/>
          <w:szCs w:val="20"/>
        </w:rPr>
      </w:pPr>
      <w:r w:rsidRPr="00932E82">
        <w:rPr>
          <w:sz w:val="20"/>
          <w:szCs w:val="20"/>
        </w:rPr>
        <w:lastRenderedPageBreak/>
        <w:t>A trained ANN model that accurately classifies customers into churn or non-churn categories.</w:t>
      </w:r>
    </w:p>
    <w:p w14:paraId="373758DC" w14:textId="77777777" w:rsidR="00932E82" w:rsidRPr="00932E82" w:rsidRDefault="00932E82" w:rsidP="00932E82">
      <w:pPr>
        <w:numPr>
          <w:ilvl w:val="0"/>
          <w:numId w:val="3"/>
        </w:numPr>
        <w:rPr>
          <w:sz w:val="20"/>
          <w:szCs w:val="20"/>
        </w:rPr>
      </w:pPr>
      <w:r w:rsidRPr="00932E82">
        <w:rPr>
          <w:sz w:val="20"/>
          <w:szCs w:val="20"/>
        </w:rPr>
        <w:t>Identification of significant factors contributing to customer churn.</w:t>
      </w:r>
    </w:p>
    <w:p w14:paraId="6158B767" w14:textId="77777777" w:rsidR="00932E82" w:rsidRPr="00932E82" w:rsidRDefault="00932E82" w:rsidP="00932E82">
      <w:pPr>
        <w:numPr>
          <w:ilvl w:val="0"/>
          <w:numId w:val="3"/>
        </w:numPr>
        <w:rPr>
          <w:sz w:val="20"/>
          <w:szCs w:val="20"/>
        </w:rPr>
      </w:pPr>
      <w:r w:rsidRPr="00932E82">
        <w:rPr>
          <w:sz w:val="20"/>
          <w:szCs w:val="20"/>
        </w:rPr>
        <w:t>Insights that American Express can use to enhance customer retention strategies.</w:t>
      </w:r>
    </w:p>
    <w:p w14:paraId="2380CF33" w14:textId="1ABBD2C2" w:rsidR="00932E82" w:rsidRPr="00932E82" w:rsidRDefault="00932E82" w:rsidP="00932E82">
      <w:pPr>
        <w:rPr>
          <w:sz w:val="20"/>
          <w:szCs w:val="20"/>
        </w:rPr>
      </w:pPr>
    </w:p>
    <w:p w14:paraId="76A5EF9E" w14:textId="77777777" w:rsidR="0015038D" w:rsidRPr="00932E82" w:rsidRDefault="0015038D">
      <w:pPr>
        <w:rPr>
          <w:sz w:val="20"/>
          <w:szCs w:val="20"/>
        </w:rPr>
      </w:pPr>
    </w:p>
    <w:sectPr w:rsidR="0015038D" w:rsidRPr="00932E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263F0"/>
    <w:multiLevelType w:val="multilevel"/>
    <w:tmpl w:val="7A1A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217076"/>
    <w:multiLevelType w:val="multilevel"/>
    <w:tmpl w:val="37D8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1B0810"/>
    <w:multiLevelType w:val="multilevel"/>
    <w:tmpl w:val="DC762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8402307">
    <w:abstractNumId w:val="1"/>
  </w:num>
  <w:num w:numId="2" w16cid:durableId="537009644">
    <w:abstractNumId w:val="2"/>
  </w:num>
  <w:num w:numId="3" w16cid:durableId="289750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E82"/>
    <w:rsid w:val="0015038D"/>
    <w:rsid w:val="00412D2C"/>
    <w:rsid w:val="005066C7"/>
    <w:rsid w:val="00932E82"/>
    <w:rsid w:val="00EF43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2BC4A"/>
  <w15:chartTrackingRefBased/>
  <w15:docId w15:val="{12863E6D-E33D-4187-95F7-2BC508227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E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2E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2E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2E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2E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2E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E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E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E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E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2E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2E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2E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2E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2E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E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E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E82"/>
    <w:rPr>
      <w:rFonts w:eastAsiaTheme="majorEastAsia" w:cstheme="majorBidi"/>
      <w:color w:val="272727" w:themeColor="text1" w:themeTint="D8"/>
    </w:rPr>
  </w:style>
  <w:style w:type="paragraph" w:styleId="Title">
    <w:name w:val="Title"/>
    <w:basedOn w:val="Normal"/>
    <w:next w:val="Normal"/>
    <w:link w:val="TitleChar"/>
    <w:uiPriority w:val="10"/>
    <w:qFormat/>
    <w:rsid w:val="00932E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E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E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E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E82"/>
    <w:pPr>
      <w:spacing w:before="160"/>
      <w:jc w:val="center"/>
    </w:pPr>
    <w:rPr>
      <w:i/>
      <w:iCs/>
      <w:color w:val="404040" w:themeColor="text1" w:themeTint="BF"/>
    </w:rPr>
  </w:style>
  <w:style w:type="character" w:customStyle="1" w:styleId="QuoteChar">
    <w:name w:val="Quote Char"/>
    <w:basedOn w:val="DefaultParagraphFont"/>
    <w:link w:val="Quote"/>
    <w:uiPriority w:val="29"/>
    <w:rsid w:val="00932E82"/>
    <w:rPr>
      <w:i/>
      <w:iCs/>
      <w:color w:val="404040" w:themeColor="text1" w:themeTint="BF"/>
    </w:rPr>
  </w:style>
  <w:style w:type="paragraph" w:styleId="ListParagraph">
    <w:name w:val="List Paragraph"/>
    <w:basedOn w:val="Normal"/>
    <w:uiPriority w:val="34"/>
    <w:qFormat/>
    <w:rsid w:val="00932E82"/>
    <w:pPr>
      <w:ind w:left="720"/>
      <w:contextualSpacing/>
    </w:pPr>
  </w:style>
  <w:style w:type="character" w:styleId="IntenseEmphasis">
    <w:name w:val="Intense Emphasis"/>
    <w:basedOn w:val="DefaultParagraphFont"/>
    <w:uiPriority w:val="21"/>
    <w:qFormat/>
    <w:rsid w:val="00932E82"/>
    <w:rPr>
      <w:i/>
      <w:iCs/>
      <w:color w:val="2F5496" w:themeColor="accent1" w:themeShade="BF"/>
    </w:rPr>
  </w:style>
  <w:style w:type="paragraph" w:styleId="IntenseQuote">
    <w:name w:val="Intense Quote"/>
    <w:basedOn w:val="Normal"/>
    <w:next w:val="Normal"/>
    <w:link w:val="IntenseQuoteChar"/>
    <w:uiPriority w:val="30"/>
    <w:qFormat/>
    <w:rsid w:val="00932E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2E82"/>
    <w:rPr>
      <w:i/>
      <w:iCs/>
      <w:color w:val="2F5496" w:themeColor="accent1" w:themeShade="BF"/>
    </w:rPr>
  </w:style>
  <w:style w:type="character" w:styleId="IntenseReference">
    <w:name w:val="Intense Reference"/>
    <w:basedOn w:val="DefaultParagraphFont"/>
    <w:uiPriority w:val="32"/>
    <w:qFormat/>
    <w:rsid w:val="00932E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070284">
      <w:bodyDiv w:val="1"/>
      <w:marLeft w:val="0"/>
      <w:marRight w:val="0"/>
      <w:marTop w:val="0"/>
      <w:marBottom w:val="0"/>
      <w:divBdr>
        <w:top w:val="none" w:sz="0" w:space="0" w:color="auto"/>
        <w:left w:val="none" w:sz="0" w:space="0" w:color="auto"/>
        <w:bottom w:val="none" w:sz="0" w:space="0" w:color="auto"/>
        <w:right w:val="none" w:sz="0" w:space="0" w:color="auto"/>
      </w:divBdr>
    </w:div>
    <w:div w:id="1500776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369</Words>
  <Characters>2108</Characters>
  <Application>Microsoft Office Word</Application>
  <DocSecurity>0</DocSecurity>
  <Lines>17</Lines>
  <Paragraphs>4</Paragraphs>
  <ScaleCrop>false</ScaleCrop>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syed</dc:creator>
  <cp:keywords/>
  <dc:description/>
  <cp:lastModifiedBy>sana syed</cp:lastModifiedBy>
  <cp:revision>1</cp:revision>
  <dcterms:created xsi:type="dcterms:W3CDTF">2025-02-10T17:44:00Z</dcterms:created>
  <dcterms:modified xsi:type="dcterms:W3CDTF">2025-02-10T17:46:00Z</dcterms:modified>
</cp:coreProperties>
</file>