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Rendered at 13 October, 2022</w:t>
      </w:r>
    </w:p>
    <w:p>
      <w:pPr>
        <w:pStyle w:val="BodyText"/>
      </w:pPr>
      <w:r>
        <w:t xml:space="preserve">Word count: 685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Bli bla blub</w:t>
      </w:r>
    </w:p>
    <w:bookmarkEnd w:id="21"/>
    <w:bookmarkStart w:id="58" w:name="h1-heading-8-"/>
    <w:p>
      <w:pPr>
        <w:pStyle w:val="Heading1"/>
      </w:pPr>
      <w:r>
        <w:t xml:space="preserve">h1 Heading 8-)</w:t>
      </w:r>
    </w:p>
    <w:bookmarkStart w:id="26" w:name="h2-heading"/>
    <w:p>
      <w:pPr>
        <w:pStyle w:val="Heading2"/>
      </w:pPr>
      <w:r>
        <w:t xml:space="preserve">h2 Heading</w:t>
      </w:r>
    </w:p>
    <w:bookmarkStart w:id="25" w:name="h3-heading"/>
    <w:p>
      <w:pPr>
        <w:pStyle w:val="Heading3"/>
      </w:pPr>
      <w:r>
        <w:t xml:space="preserve">h3 Heading</w:t>
      </w:r>
    </w:p>
    <w:bookmarkStart w:id="24" w:name="h4-heading"/>
    <w:p>
      <w:pPr>
        <w:pStyle w:val="Heading4"/>
      </w:pPr>
      <w:r>
        <w:t xml:space="preserve">h4 Heading</w:t>
      </w:r>
    </w:p>
    <w:bookmarkStart w:id="23" w:name="h5-heading"/>
    <w:p>
      <w:pPr>
        <w:pStyle w:val="Heading5"/>
      </w:pPr>
      <w:r>
        <w:t xml:space="preserve">h5 Heading</w:t>
      </w:r>
    </w:p>
    <w:bookmarkStart w:id="22" w:name="h6-heading"/>
    <w:p>
      <w:pPr>
        <w:pStyle w:val="Heading6"/>
      </w:pPr>
      <w:r>
        <w:t xml:space="preserve">h6 Heading</w:t>
      </w:r>
    </w:p>
    <w:bookmarkEnd w:id="22"/>
    <w:bookmarkEnd w:id="23"/>
    <w:bookmarkEnd w:id="24"/>
    <w:bookmarkEnd w:id="25"/>
    <w:bookmarkEnd w:id="26"/>
    <w:bookmarkStart w:id="27" w:name="set-your-working-directory."/>
    <w:p>
      <w:pPr>
        <w:pStyle w:val="Heading2"/>
      </w:pPr>
      <w:r>
        <w:t xml:space="preserve">Set your working directory.</w:t>
      </w:r>
    </w:p>
    <w:bookmarkEnd w:id="27"/>
    <w:bookmarkStart w:id="28" w:name="horizontal-rules"/>
    <w:p>
      <w:pPr>
        <w:pStyle w:val="Heading2"/>
      </w:pPr>
      <w:r>
        <w:t xml:space="preserve">Horizontal Rules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29" w:name="emphasis"/>
    <w:p>
      <w:pPr>
        <w:pStyle w:val="Heading2"/>
      </w:pPr>
      <w:r>
        <w:t xml:space="preserve">Emphasis</w:t>
      </w:r>
    </w:p>
    <w:p>
      <w:pPr>
        <w:pStyle w:val="FirstParagraph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bookmarkEnd w:id="29"/>
    <w:bookmarkStart w:id="30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1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2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3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3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3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1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4"/>
        </w:numPr>
      </w:pPr>
      <w:r>
        <w:t xml:space="preserve">Lorem ipsum dolor sit amet</w:t>
      </w:r>
    </w:p>
    <w:p>
      <w:pPr>
        <w:numPr>
          <w:ilvl w:val="0"/>
          <w:numId w:val="1004"/>
        </w:numPr>
      </w:pPr>
      <w:r>
        <w:t xml:space="preserve">Consectetur adipiscing elit</w:t>
      </w:r>
    </w:p>
    <w:p>
      <w:pPr>
        <w:numPr>
          <w:ilvl w:val="0"/>
          <w:numId w:val="1004"/>
        </w:numPr>
      </w:pPr>
      <w:r>
        <w:t xml:space="preserve">Integer molestie lorem at massa</w:t>
      </w:r>
    </w:p>
    <w:p>
      <w:pPr>
        <w:numPr>
          <w:ilvl w:val="0"/>
          <w:numId w:val="1004"/>
        </w:numPr>
      </w:pPr>
      <w:r>
        <w:t xml:space="preserve">You can use sequential numbers…</w:t>
      </w:r>
    </w:p>
    <w:p>
      <w:pPr>
        <w:numPr>
          <w:ilvl w:val="0"/>
          <w:numId w:val="1004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5"/>
        </w:numPr>
        <w:pStyle w:val="Compact"/>
      </w:pPr>
      <w:r>
        <w:t xml:space="preserve">foo</w:t>
      </w:r>
    </w:p>
    <w:p>
      <w:pPr>
        <w:numPr>
          <w:ilvl w:val="0"/>
          <w:numId w:val="1005"/>
        </w:numPr>
        <w:pStyle w:val="Compact"/>
      </w:pPr>
      <w:r>
        <w:t xml:space="preserve">bar</w:t>
      </w:r>
    </w:p>
    <w:bookmarkEnd w:id="30"/>
    <w:bookmarkStart w:id="31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31"/>
    <w:bookmarkStart w:id="35" w:name="r-code-chunks"/>
    <w:p>
      <w:pPr>
        <w:pStyle w:val="Heading2"/>
      </w:pPr>
      <w:r>
        <w:t xml:space="preserve">R Code Chunks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dataframe)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markdown-template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tables"/>
    <w:p>
      <w:pPr>
        <w:pStyle w:val="Heading2"/>
      </w:pPr>
      <w:r>
        <w:t xml:space="preserve">Tables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95"/>
        <w:gridCol w:w="51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BodyText"/>
      </w:pPr>
      <w:r>
        <w:t xml:space="preserve">Right aligned columns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17"/>
        <w:gridCol w:w="500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extension to be used for dest files.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Growth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36"/>
    <w:bookmarkStart w:id="40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37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</w:t>
      </w:r>
      <w:r>
        <w:t xml:space="preserve"> </w:t>
      </w:r>
      <w:hyperlink r:id="rId39">
        <w:r>
          <w:rPr>
            <w:rStyle w:val="Hyperlink"/>
          </w:rPr>
          <w:t xml:space="preserve">https://github.com/nodeca/pica</w:t>
        </w:r>
      </w:hyperlink>
      <w:r>
        <w:t xml:space="preserve"> </w:t>
      </w:r>
      <w:r>
        <w:t xml:space="preserve">(enable linkify to see)</w:t>
      </w:r>
    </w:p>
    <w:bookmarkEnd w:id="40"/>
    <w:bookmarkStart w:id="46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2" name="Picture"/>
            <a:graphic>
              <a:graphicData uri="http://schemas.openxmlformats.org/drawingml/2006/picture">
                <pic:pic>
                  <pic:nvPicPr>
                    <pic:cNvPr descr="../pic/min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4" name="Picture"/>
            <a:graphic>
              <a:graphicData uri="http://schemas.openxmlformats.org/drawingml/2006/picture">
                <pic:pic>
                  <pic:nvPicPr>
                    <pic:cNvPr descr="../pic/minio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bookmarkEnd w:id="46"/>
    <w:bookmarkStart w:id="47" w:name="formulas"/>
    <w:p>
      <w:pPr>
        <w:pStyle w:val="Heading2"/>
      </w:pPr>
      <w:r>
        <w:t xml:space="preserve">Formulas</w:t>
      </w:r>
    </w:p>
    <w:p>
      <w:pPr>
        <w:pStyle w:val="FirstParagraph"/>
      </w:pPr>
      <w:r>
        <w:t xml:space="preserve">When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there are two solutions 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and they are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Alternatively, you can use a math code block syntax to display a math expression as a block. With this syntax, you don’t need to use the dollar delimiters.</w:t>
      </w:r>
    </w:p>
    <w:p>
      <w:pPr>
        <w:pStyle w:val="SourceCode"/>
      </w:pPr>
      <w:r>
        <w:rPr>
          <w:rStyle w:val="VerbatimChar"/>
        </w:rPr>
        <w:t xml:space="preserve">\sqrt{3}</w:t>
      </w:r>
    </w:p>
    <w:bookmarkEnd w:id="47"/>
    <w:bookmarkStart w:id="53" w:name="footnotes"/>
    <w:p>
      <w:pPr>
        <w:pStyle w:val="Heading2"/>
      </w:pPr>
      <w:hyperlink r:id="rId48">
        <w:r>
          <w:rPr>
            <w:rStyle w:val="Hyperlink"/>
          </w:rPr>
          <w:t xml:space="preserve">Footnotes</w:t>
        </w:r>
      </w:hyperlink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52"/>
      </w:r>
      <w:r>
        <w:t xml:space="preserve">.</w:t>
      </w:r>
    </w:p>
    <w:bookmarkEnd w:id="53"/>
    <w:bookmarkStart w:id="56" w:name="citing-papers"/>
    <w:p>
      <w:pPr>
        <w:pStyle w:val="Heading2"/>
      </w:pPr>
      <w:r>
        <w:t xml:space="preserve">Citing Papers</w:t>
      </w:r>
    </w:p>
    <w:p>
      <w:pPr>
        <w:pStyle w:val="FirstParagraph"/>
      </w:pPr>
      <w:r>
        <w:t xml:space="preserve">You can cite papers like that: The book</w:t>
      </w:r>
      <w:r>
        <w:t xml:space="preserve"> </w:t>
      </w:r>
      <w:hyperlink r:id="rId54">
        <w:r>
          <w:rPr>
            <w:rStyle w:val="Hyperlink"/>
            <w:iCs/>
            <w:i/>
          </w:rPr>
          <w:t xml:space="preserve">R for Data Science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Wickham and Grolemund (2018)</w:t>
      </w:r>
      <w:r>
        <w:t xml:space="preserve"> </w:t>
      </w:r>
      <w:r>
        <w:t xml:space="preserve">is a good one. I am the author of</w:t>
      </w:r>
      <w:r>
        <w:t xml:space="preserve"> </w:t>
      </w:r>
      <w:r>
        <w:t xml:space="preserve">Huber and Rust (2016)</w:t>
      </w:r>
      <w:r>
        <w:t xml:space="preserve">.</w:t>
      </w:r>
    </w:p>
    <w:p>
      <w:pPr>
        <w:pStyle w:val="BodyText"/>
      </w:pPr>
      <w:r>
        <w:t xml:space="preserve">In order to be able to do that you need to save the references in the reference.bib</w:t>
      </w:r>
      <w:r>
        <w:t xml:space="preserve"> </w:t>
      </w:r>
      <w:r>
        <w:t xml:space="preserve">file that I mentioned in the header. I highly recommend using a bibliography manager</w:t>
      </w:r>
      <w:r>
        <w:t xml:space="preserve"> </w:t>
      </w:r>
      <w:r>
        <w:t xml:space="preserve">such as</w:t>
      </w:r>
      <w:r>
        <w:t xml:space="preserve"> </w:t>
      </w:r>
      <w:hyperlink r:id="rId55">
        <w:r>
          <w:rPr>
            <w:rStyle w:val="Hyperlink"/>
          </w:rPr>
          <w:t xml:space="preserve">www.jabref.org</w:t>
        </w:r>
      </w:hyperlink>
      <w:r>
        <w:t xml:space="preserve"> </w:t>
      </w:r>
      <w:r>
        <w:t xml:space="preserve">that allows to save and manage all bibliography entries.</w:t>
      </w:r>
    </w:p>
    <w:bookmarkEnd w:id="56"/>
    <w:bookmarkStart w:id="57" w:name="render-everything"/>
    <w:p>
      <w:pPr>
        <w:pStyle w:val="Heading2"/>
      </w:pPr>
      <w:r>
        <w:t xml:space="preserve">Render everything</w:t>
      </w:r>
    </w:p>
    <w:p>
      <w:pPr>
        <w:pStyle w:val="FirstParagraph"/>
      </w:pPr>
      <w:r>
        <w:t xml:space="preserve">If you separately run this code, it will render the file and produce all the different formats that are mentioned in the preamble. Here the following file formats will be generated: pdf, html, and word.</w:t>
      </w:r>
    </w:p>
    <w:p>
      <w:pPr>
        <w:pStyle w:val="SourceCode"/>
      </w:pPr>
      <w:r>
        <w:rPr>
          <w:rStyle w:val="VerbatimChar"/>
        </w:rPr>
        <w:t xml:space="preserve">setwd("/home/sthu/Dropbox/hsf/github/courses/rmd/")</w:t>
      </w:r>
      <w:r>
        <w:br/>
      </w:r>
      <w:r>
        <w:rPr>
          <w:rStyle w:val="VerbatimChar"/>
        </w:rPr>
        <w:t xml:space="preserve">rmarkdown::render("rmarkdown-template.Rmd", "all")</w:t>
      </w:r>
    </w:p>
    <w:bookmarkEnd w:id="57"/>
    <w:bookmarkEnd w:id="58"/>
    <w:bookmarkStart w:id="62" w:name="literature"/>
    <w:p>
      <w:pPr>
        <w:pStyle w:val="Heading1"/>
      </w:pPr>
      <w:r>
        <w:t xml:space="preserve">Literature</w:t>
      </w:r>
    </w:p>
    <w:bookmarkStart w:id="61" w:name="refs"/>
    <w:bookmarkStart w:id="59" w:name="ref-Huber2016Calculate"/>
    <w:p>
      <w:pPr>
        <w:pStyle w:val="Bibliography"/>
      </w:pPr>
      <w:r>
        <w:t xml:space="preserve">Huber, Stephan, and Christoph Rust. 2016.</w:t>
      </w:r>
      <w:r>
        <w:t xml:space="preserve"> </w:t>
      </w:r>
      <w:r>
        <w:t xml:space="preserve">“Calculate Travel Time and Distance with OpenStreetMap Data Using the Open Source Routing Machine (OSRM).”</w:t>
      </w:r>
      <w:r>
        <w:t xml:space="preserve"> </w:t>
      </w:r>
      <w:r>
        <w:rPr>
          <w:iCs/>
          <w:i/>
        </w:rPr>
        <w:t xml:space="preserve">The Stata Journal</w:t>
      </w:r>
      <w:r>
        <w:t xml:space="preserve"> </w:t>
      </w:r>
      <w:r>
        <w:t xml:space="preserve">16 (2): 416–23.</w:t>
      </w:r>
    </w:p>
    <w:bookmarkEnd w:id="59"/>
    <w:bookmarkStart w:id="60" w:name="ref-Wickham2018R"/>
    <w:p>
      <w:pPr>
        <w:pStyle w:val="Bibliography"/>
      </w:pPr>
      <w:r>
        <w:t xml:space="preserve">Wickham, Hadley, and Garrett Grolemund. 2018.</w:t>
      </w:r>
      <w:r>
        <w:t xml:space="preserve"> </w:t>
      </w:r>
      <w:r>
        <w:rPr>
          <w:iCs/>
          <w:i/>
        </w:rPr>
        <w:t xml:space="preserve">R for Data Science: Import, Tidy, Transform, Visualize, and Model Data</w:t>
      </w:r>
      <w:r>
        <w:t xml:space="preserve">. Sebastopol, CA: O’Reilly.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Cs/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hyperlink" Id="rId37" Target="http://dev.nodeca.com" TargetMode="External" /><Relationship Type="http://schemas.openxmlformats.org/officeDocument/2006/relationships/hyperlink" Id="rId38" Target="http://nodeca.github.io/pica/demo/" TargetMode="External" /><Relationship Type="http://schemas.openxmlformats.org/officeDocument/2006/relationships/hyperlink" Id="rId48" Target="https://github.com/markdown-it/markdown-it-footnote" TargetMode="External" /><Relationship Type="http://schemas.openxmlformats.org/officeDocument/2006/relationships/hyperlink" Id="rId39" Target="https://github.com/nodeca/pica" TargetMode="External" /><Relationship Type="http://schemas.openxmlformats.org/officeDocument/2006/relationships/hyperlink" Id="rId54" Target="https://r4ds.had.co.nz/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5" Target="www.jabref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dev.nodeca.com" TargetMode="External" /><Relationship Type="http://schemas.openxmlformats.org/officeDocument/2006/relationships/hyperlink" Id="rId38" Target="http://nodeca.github.io/pica/demo/" TargetMode="External" /><Relationship Type="http://schemas.openxmlformats.org/officeDocument/2006/relationships/hyperlink" Id="rId48" Target="https://github.com/markdown-it/markdown-it-footnote" TargetMode="External" /><Relationship Type="http://schemas.openxmlformats.org/officeDocument/2006/relationships/hyperlink" Id="rId39" Target="https://github.com/nodeca/pica" TargetMode="External" /><Relationship Type="http://schemas.openxmlformats.org/officeDocument/2006/relationships/hyperlink" Id="rId54" Target="https://r4ds.had.co.nz/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5" Target="www.jabre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Stephan.Huber@hs-fresenius.de</dc:creator>
  <cp:keywords/>
  <dcterms:created xsi:type="dcterms:W3CDTF">2022-10-13T10:06:54Z</dcterms:created>
  <dcterms:modified xsi:type="dcterms:W3CDTF">2022-10-13T10:06:54Z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linkcolor">
    <vt:lpwstr>red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