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F411" w14:textId="117F4C22" w:rsidR="000C5378" w:rsidRDefault="00DA410D" w:rsidP="00DA410D">
      <w:pPr>
        <w:pStyle w:val="Heading1"/>
        <w:rPr>
          <w:lang w:val="en-US"/>
        </w:rPr>
      </w:pPr>
      <w:r w:rsidRPr="00DA410D">
        <w:rPr>
          <w:lang w:val="en-US"/>
        </w:rPr>
        <w:t xml:space="preserve">Sun, Beach and Data </w:t>
      </w:r>
      <w:proofErr w:type="spellStart"/>
      <w:r w:rsidRPr="00DA410D">
        <w:rPr>
          <w:lang w:val="en-US"/>
        </w:rPr>
        <w:t>Sience</w:t>
      </w:r>
      <w:proofErr w:type="spellEnd"/>
      <w:r w:rsidRPr="00DA410D">
        <w:rPr>
          <w:lang w:val="en-US"/>
        </w:rPr>
        <w:t xml:space="preserve"> F</w:t>
      </w:r>
      <w:r>
        <w:rPr>
          <w:lang w:val="en-US"/>
        </w:rPr>
        <w:t>un!</w:t>
      </w:r>
    </w:p>
    <w:p w14:paraId="0038C8AD" w14:textId="7659A9D9" w:rsidR="00DA410D" w:rsidRDefault="00DA410D" w:rsidP="00DA410D">
      <w:pPr>
        <w:pStyle w:val="Heading2"/>
        <w:rPr>
          <w:lang w:val="en-US"/>
        </w:rPr>
      </w:pPr>
      <w:r>
        <w:rPr>
          <w:lang w:val="en-US"/>
        </w:rPr>
        <w:t>Dummy variables</w:t>
      </w:r>
    </w:p>
    <w:p w14:paraId="6DAED8FC" w14:textId="541CCC09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Hot-length encoding</w:t>
      </w:r>
    </w:p>
    <w:p w14:paraId="0AFB42BF" w14:textId="3D176025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…</w:t>
      </w:r>
    </w:p>
    <w:p w14:paraId="05D36343" w14:textId="1068AF6E" w:rsidR="00DA410D" w:rsidRDefault="00DA410D" w:rsidP="00DA410D">
      <w:pPr>
        <w:pStyle w:val="Heading2"/>
        <w:rPr>
          <w:lang w:val="en-US"/>
        </w:rPr>
      </w:pPr>
      <w:r>
        <w:rPr>
          <w:lang w:val="en-US"/>
        </w:rPr>
        <w:t>Interaction effect</w:t>
      </w:r>
    </w:p>
    <w:p w14:paraId="09ED2822" w14:textId="0433C1B2" w:rsidR="00DA410D" w:rsidRDefault="00DA410D" w:rsidP="00DA410D">
      <w:pPr>
        <w:rPr>
          <w:lang w:val="en-US"/>
        </w:rPr>
      </w:pPr>
      <w:r>
        <w:rPr>
          <w:lang w:val="en-US"/>
        </w:rPr>
        <w:t>2 variables, you combine ‘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into 1 column = Do they have a new effect? Do they create something new that isn’t garbage?</w:t>
      </w:r>
    </w:p>
    <w:p w14:paraId="3C4A9F36" w14:textId="32240314" w:rsidR="00DA410D" w:rsidRDefault="00DA410D" w:rsidP="00DA410D">
      <w:pPr>
        <w:rPr>
          <w:lang w:val="en-US"/>
        </w:rPr>
      </w:pPr>
      <w:r>
        <w:rPr>
          <w:lang w:val="en-US"/>
        </w:rPr>
        <w:t>“To put ‘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together” = Often just multiply these 2 variables. But any other operation is fair game.</w:t>
      </w:r>
    </w:p>
    <w:p w14:paraId="7C6C0322" w14:textId="15EB6B53" w:rsidR="00DA410D" w:rsidRDefault="00DA410D" w:rsidP="00DA410D">
      <w:pPr>
        <w:pStyle w:val="Heading2"/>
        <w:rPr>
          <w:lang w:val="en-US"/>
        </w:rPr>
      </w:pPr>
      <w:r>
        <w:rPr>
          <w:lang w:val="en-US"/>
        </w:rPr>
        <w:t>Correlation matrix</w:t>
      </w:r>
    </w:p>
    <w:p w14:paraId="0AC40455" w14:textId="6FC8789B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Known as “heatmaps”, even though correlation matrix and heatmaps are 2 different things.</w:t>
      </w:r>
    </w:p>
    <w:p w14:paraId="248AA146" w14:textId="63EA920A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Anything close or equal to 0 = little to no correlation</w:t>
      </w:r>
    </w:p>
    <w:p w14:paraId="1F766B26" w14:textId="08A167A5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Anything close or equal to 1 = Strong or perfect positive correlation</w:t>
      </w:r>
    </w:p>
    <w:p w14:paraId="4DF61A90" w14:textId="410EA96A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Anything close or equal to -1 = Strong or perfect negative correlation</w:t>
      </w:r>
    </w:p>
    <w:p w14:paraId="361EEBFD" w14:textId="63BDA2B4" w:rsidR="00DA410D" w:rsidRDefault="00DA410D" w:rsidP="00DA410D">
      <w:pPr>
        <w:rPr>
          <w:lang w:val="en-US"/>
        </w:rPr>
      </w:pPr>
      <w:r>
        <w:rPr>
          <w:lang w:val="en-US"/>
        </w:rPr>
        <w:t>POLYNOMIAL REGRESSION</w:t>
      </w:r>
    </w:p>
    <w:p w14:paraId="12ADA778" w14:textId="005FE2B8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upgraded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of regression. We don’t just make a straight line anymore: the line of best fit can bend and move according to the datapoints.</w:t>
      </w:r>
    </w:p>
    <w:p w14:paraId="248EEEFE" w14:textId="44CA8729" w:rsidR="00DA410D" w:rsidRDefault="00DA410D" w:rsidP="00DA410D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Otherwise</w:t>
      </w:r>
      <w:proofErr w:type="gramEnd"/>
      <w:r>
        <w:rPr>
          <w:lang w:val="en-US"/>
        </w:rPr>
        <w:t xml:space="preserve"> we still have a line of </w:t>
      </w:r>
      <w:proofErr w:type="gramStart"/>
      <w:r>
        <w:rPr>
          <w:lang w:val="en-US"/>
        </w:rPr>
        <w:t>best fit,</w:t>
      </w:r>
      <w:proofErr w:type="gramEnd"/>
      <w:r>
        <w:rPr>
          <w:lang w:val="en-US"/>
        </w:rPr>
        <w:t xml:space="preserve"> it just isn’t straight anymore.</w:t>
      </w:r>
    </w:p>
    <w:p w14:paraId="043305D1" w14:textId="54F37A6A" w:rsidR="00DA410D" w:rsidRDefault="00762CDD" w:rsidP="00DA410D">
      <w:pPr>
        <w:rPr>
          <w:lang w:val="en-US"/>
        </w:rPr>
      </w:pPr>
      <w:r>
        <w:rPr>
          <w:lang w:val="en-US"/>
        </w:rPr>
        <w:t>Evaluation between a linear regression model and a polynomial regression model is entirely possible. You can safely use the MSE and MEA.</w:t>
      </w:r>
    </w:p>
    <w:p w14:paraId="36BCEF51" w14:textId="77777777" w:rsidR="00762CDD" w:rsidRPr="00DA410D" w:rsidRDefault="00762CDD" w:rsidP="00DA410D">
      <w:pPr>
        <w:rPr>
          <w:lang w:val="en-US"/>
        </w:rPr>
      </w:pPr>
    </w:p>
    <w:sectPr w:rsidR="00762CDD" w:rsidRPr="00DA410D" w:rsidSect="000A0A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67A0C"/>
    <w:multiLevelType w:val="hybridMultilevel"/>
    <w:tmpl w:val="5CFC8D04"/>
    <w:lvl w:ilvl="0" w:tplc="63D0B4B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86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4C"/>
    <w:rsid w:val="000A0A45"/>
    <w:rsid w:val="000C5378"/>
    <w:rsid w:val="001367D7"/>
    <w:rsid w:val="001906CA"/>
    <w:rsid w:val="00190A44"/>
    <w:rsid w:val="0035234C"/>
    <w:rsid w:val="00447531"/>
    <w:rsid w:val="00545C2E"/>
    <w:rsid w:val="005F2D6C"/>
    <w:rsid w:val="00762CDD"/>
    <w:rsid w:val="00893E00"/>
    <w:rsid w:val="009A1D86"/>
    <w:rsid w:val="00B36349"/>
    <w:rsid w:val="00DA410D"/>
    <w:rsid w:val="00E027A2"/>
    <w:rsid w:val="00E7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30D2"/>
  <w15:chartTrackingRefBased/>
  <w15:docId w15:val="{947B6A82-1F87-4C44-8DB1-AA3911CF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3523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4C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4C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4C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4C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4C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4C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4C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35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4C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4C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35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4C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352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4C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352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Jamey Verlinden</dc:creator>
  <cp:keywords/>
  <dc:description/>
  <cp:lastModifiedBy>Jamey Verlinden</cp:lastModifiedBy>
  <cp:revision>3</cp:revision>
  <dcterms:created xsi:type="dcterms:W3CDTF">2026-02-23T13:07:00Z</dcterms:created>
  <dcterms:modified xsi:type="dcterms:W3CDTF">2026-02-23T15:57:00Z</dcterms:modified>
</cp:coreProperties>
</file>