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7988" w:type="dxa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20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8" w:type="dxa"/>
            <w:gridSpan w:val="2"/>
            <w:vAlign w:val="top"/>
          </w:tcPr>
          <w:p>
            <w:pPr>
              <w:tabs>
                <w:tab w:val="left" w:pos="540"/>
              </w:tabs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3.2 栈的应用举例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教学内容</w:t>
            </w:r>
          </w:p>
        </w:tc>
        <w:tc>
          <w:tcPr>
            <w:tcW w:w="2035" w:type="dxa"/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复习栈的操作特点，引入本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节课的内容。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3.2.1 数制转换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1.问题提出（将十进制整数，如何转换为r进制数）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2.问题分析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（1）数制转换的方法(结合大一计算机导论中关于数制转化分规则)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举例   (3425)10=(6541)8</w:t>
            </w:r>
          </w:p>
          <w:p>
            <w:pPr>
              <w:tabs>
                <w:tab w:val="left" w:pos="540"/>
              </w:tabs>
              <w:spacing w:line="360" w:lineRule="auto"/>
              <w:ind w:firstLine="720" w:firstLineChars="300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 xml:space="preserve">(1348)10=(2504)8 </w:t>
            </w:r>
          </w:p>
          <w:p>
            <w:pPr>
              <w:tabs>
                <w:tab w:val="left" w:pos="540"/>
              </w:tabs>
              <w:spacing w:line="360" w:lineRule="auto"/>
              <w:ind w:firstLine="720" w:firstLineChars="300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(100)10=(1100100)2</w:t>
            </w:r>
          </w:p>
          <w:p>
            <w:pPr>
              <w:tabs>
                <w:tab w:val="left" w:pos="540"/>
              </w:tabs>
              <w:spacing w:line="360" w:lineRule="auto"/>
              <w:ind w:firstLine="960" w:firstLineChars="400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(181)10=(B5)16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（2）数据结构：栈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（3）算法思路及算法描述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2154555" cy="2389505"/>
                  <wp:effectExtent l="0" t="0" r="17145" b="10795"/>
                  <wp:docPr id="5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4555" cy="23895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both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（4）算法分析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US" w:eastAsia="zh-CN" w:bidi="ar"/>
              </w:rPr>
              <w:t>讨论1：对任意的十进制整数：</w:t>
            </w:r>
          </w:p>
          <w:p>
            <w:pPr>
              <w:tabs>
                <w:tab w:val="left" w:pos="540"/>
              </w:tabs>
              <w:spacing w:line="360" w:lineRule="auto"/>
              <w:ind w:firstLine="720" w:firstLineChars="300"/>
              <w:jc w:val="both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如何转换为二进制？</w:t>
            </w:r>
          </w:p>
          <w:p>
            <w:pPr>
              <w:tabs>
                <w:tab w:val="left" w:pos="540"/>
              </w:tabs>
              <w:spacing w:line="360" w:lineRule="auto"/>
              <w:ind w:firstLine="720" w:firstLineChars="300"/>
              <w:jc w:val="both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如何转换为十六进制</w:t>
            </w: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US" w:eastAsia="zh-CN" w:bidi="ar"/>
              </w:rPr>
              <w:t>，并输出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？</w:t>
            </w:r>
          </w:p>
          <w:p>
            <w:pPr>
              <w:tabs>
                <w:tab w:val="left" w:pos="540"/>
              </w:tabs>
              <w:spacing w:line="360" w:lineRule="auto"/>
              <w:ind w:firstLine="720" w:firstLineChars="300"/>
              <w:jc w:val="both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如何转换为</w:t>
            </w: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US" w:eastAsia="zh-CN" w:bidi="ar"/>
              </w:rPr>
              <w:t>任意的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r进制</w:t>
            </w: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US" w:eastAsia="zh-CN" w:bidi="ar"/>
              </w:rPr>
              <w:t>，并输出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？</w:t>
            </w:r>
          </w:p>
          <w:p>
            <w:pPr>
              <w:tabs>
                <w:tab w:val="left" w:pos="540"/>
              </w:tabs>
              <w:spacing w:line="360" w:lineRule="auto"/>
              <w:ind w:firstLine="720" w:firstLineChars="300"/>
              <w:jc w:val="both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US" w:eastAsia="zh-CN" w:bidi="ar"/>
              </w:rPr>
              <w:t>如何实现相互转化？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US" w:eastAsia="zh-CN" w:bidi="ar"/>
              </w:rPr>
              <w:t>讨论2：对十进制小数呢？</w:t>
            </w:r>
          </w:p>
        </w:tc>
        <w:tc>
          <w:tcPr>
            <w:tcW w:w="2035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课程导入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位权展开法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结合实例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找的特点：后进先出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初始化空栈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余数依次压找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出栈，并输出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互动讨论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拓展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3.2.2 括号匹配的检查</w:t>
            </w:r>
          </w:p>
          <w:p>
            <w:pPr>
              <w:widowControl w:val="0"/>
              <w:autoSpaceDE w:val="0"/>
              <w:autoSpaceDN w:val="0"/>
              <w:spacing w:line="360" w:lineRule="auto"/>
              <w:jc w:val="both"/>
              <w:textAlignment w:val="bottom"/>
              <w:rPr>
                <w:rFonts w:hint="default" w:ascii="Times New Roman" w:hAnsi="Times New Roman" w:cs="Times New Roman"/>
                <w:lang w:eastAsia="zh-CN"/>
              </w:rPr>
            </w:pPr>
            <w:r>
              <w:rPr>
                <w:rFonts w:hint="default" w:ascii="Times New Roman" w:hAnsi="Times New Roman" w:cs="Times New Roman"/>
                <w:lang w:eastAsia="zh-CN"/>
              </w:rPr>
              <w:t>（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lang w:eastAsia="zh-CN"/>
              </w:rPr>
              <w:t>）问题描述</w:t>
            </w:r>
          </w:p>
          <w:p>
            <w:pPr>
              <w:widowControl w:val="0"/>
              <w:autoSpaceDE w:val="0"/>
              <w:autoSpaceDN w:val="0"/>
              <w:spacing w:line="360" w:lineRule="auto"/>
              <w:jc w:val="both"/>
              <w:textAlignment w:val="bottom"/>
              <w:rPr>
                <w:rFonts w:hint="default" w:ascii="Times New Roman" w:hAnsi="Times New Roman" w:cs="Times New Roman"/>
                <w:lang w:eastAsia="zh-CN"/>
              </w:rPr>
            </w:pPr>
            <w:r>
              <w:rPr>
                <w:rFonts w:hint="default" w:ascii="Times New Roman" w:hAnsi="Times New Roman" w:cs="Times New Roman"/>
                <w:lang w:eastAsia="zh-CN"/>
              </w:rPr>
              <w:t>例如：</w:t>
            </w:r>
          </w:p>
          <w:p>
            <w:pPr>
              <w:widowControl w:val="0"/>
              <w:autoSpaceDE w:val="0"/>
              <w:autoSpaceDN w:val="0"/>
              <w:spacing w:line="360" w:lineRule="auto"/>
              <w:jc w:val="both"/>
              <w:textAlignment w:val="bottom"/>
              <w:rPr>
                <w:rFonts w:hint="default" w:ascii="Times New Roman" w:hAnsi="Times New Roman" w:cs="Times New Roman"/>
                <w:lang w:eastAsia="zh-CN"/>
              </w:rPr>
            </w:pPr>
            <w:r>
              <w:rPr>
                <w:rFonts w:hint="default" w:ascii="Times New Roman" w:hAnsi="Times New Roman" w:cs="Times New Roman"/>
                <w:lang w:eastAsia="zh-CN"/>
              </w:rPr>
              <w:t>（［］（））</w:t>
            </w:r>
          </w:p>
          <w:p>
            <w:pPr>
              <w:widowControl w:val="0"/>
              <w:autoSpaceDE w:val="0"/>
              <w:autoSpaceDN w:val="0"/>
              <w:spacing w:line="360" w:lineRule="auto"/>
              <w:jc w:val="both"/>
              <w:textAlignment w:val="bottom"/>
              <w:rPr>
                <w:rFonts w:hint="default" w:ascii="Times New Roman" w:hAnsi="Times New Roman" w:cs="Times New Roman"/>
                <w:lang w:eastAsia="zh-CN"/>
              </w:rPr>
            </w:pPr>
            <w:r>
              <w:rPr>
                <w:rFonts w:hint="default" w:ascii="Times New Roman" w:hAnsi="Times New Roman" w:cs="Times New Roman"/>
                <w:lang w:eastAsia="zh-CN"/>
              </w:rPr>
              <w:t>［（［ ］［ ］）］</w:t>
            </w:r>
          </w:p>
          <w:p>
            <w:pPr>
              <w:widowControl w:val="0"/>
              <w:autoSpaceDE w:val="0"/>
              <w:autoSpaceDN w:val="0"/>
              <w:spacing w:line="360" w:lineRule="auto"/>
              <w:jc w:val="both"/>
              <w:textAlignment w:val="bottom"/>
              <w:rPr>
                <w:rFonts w:hint="default" w:ascii="Times New Roman" w:hAnsi="Times New Roman" w:cs="Times New Roman"/>
                <w:lang w:eastAsia="zh-CN"/>
              </w:rPr>
            </w:pPr>
            <w:r>
              <w:rPr>
                <w:rFonts w:hint="default" w:ascii="Times New Roman" w:hAnsi="Times New Roman" w:cs="Times New Roman"/>
                <w:lang w:eastAsia="zh-CN"/>
              </w:rPr>
              <w:t>［（ （（］）</w:t>
            </w:r>
          </w:p>
          <w:p>
            <w:pPr>
              <w:widowControl w:val="0"/>
              <w:autoSpaceDE w:val="0"/>
              <w:autoSpaceDN w:val="0"/>
              <w:spacing w:line="360" w:lineRule="auto"/>
              <w:jc w:val="both"/>
              <w:textAlignment w:val="bottom"/>
              <w:rPr>
                <w:rFonts w:hint="default" w:ascii="Times New Roman" w:hAnsi="Times New Roman" w:cs="Times New Roman"/>
                <w:lang w:eastAsia="zh-CN"/>
              </w:rPr>
            </w:pPr>
            <w:r>
              <w:rPr>
                <w:rFonts w:hint="default" w:ascii="Times New Roman" w:hAnsi="Times New Roman" w:cs="Times New Roman"/>
                <w:lang w:eastAsia="zh-CN"/>
              </w:rPr>
              <w:t>［（（）</w:t>
            </w:r>
          </w:p>
          <w:p>
            <w:pPr>
              <w:widowControl w:val="0"/>
              <w:autoSpaceDE w:val="0"/>
              <w:autoSpaceDN w:val="0"/>
              <w:spacing w:line="360" w:lineRule="auto"/>
              <w:jc w:val="both"/>
              <w:textAlignment w:val="bottom"/>
              <w:rPr>
                <w:rFonts w:hint="default" w:ascii="Times New Roman" w:hAnsi="Times New Roman" w:cs="Times New Roman"/>
                <w:lang w:eastAsia="zh-CN"/>
              </w:rPr>
            </w:pPr>
            <w:r>
              <w:rPr>
                <w:rFonts w:hint="default" w:ascii="Times New Roman" w:hAnsi="Times New Roman" w:cs="Times New Roman"/>
                <w:lang w:eastAsia="zh-CN"/>
              </w:rPr>
              <w:t>（（））］）</w:t>
            </w:r>
          </w:p>
          <w:p>
            <w:pPr>
              <w:widowControl w:val="0"/>
              <w:autoSpaceDE w:val="0"/>
              <w:autoSpaceDN w:val="0"/>
              <w:spacing w:line="360" w:lineRule="auto"/>
              <w:jc w:val="both"/>
              <w:textAlignment w:val="bottom"/>
              <w:rPr>
                <w:rFonts w:hint="default" w:ascii="Times New Roman" w:hAnsi="Times New Roman" w:cs="Times New Roman"/>
                <w:lang w:eastAsia="zh-CN"/>
              </w:rPr>
            </w:pPr>
            <w:r>
              <w:rPr>
                <w:rFonts w:hint="default" w:ascii="Times New Roman" w:hAnsi="Times New Roman" w:cs="Times New Roman"/>
                <w:lang w:eastAsia="zh-CN"/>
              </w:rPr>
              <w:t>（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lang w:eastAsia="zh-CN"/>
              </w:rPr>
              <w:t>）问题分析及算法思想</w:t>
            </w:r>
          </w:p>
          <w:p>
            <w:pPr>
              <w:widowControl w:val="0"/>
              <w:autoSpaceDE w:val="0"/>
              <w:autoSpaceDN w:val="0"/>
              <w:spacing w:line="360" w:lineRule="auto"/>
              <w:jc w:val="both"/>
              <w:textAlignment w:val="bottom"/>
              <w:rPr>
                <w:rFonts w:hint="default" w:ascii="Times New Roman" w:hAnsi="Times New Roman" w:cs="Times New Roman"/>
                <w:lang w:eastAsia="zh-CN"/>
              </w:rPr>
            </w:pPr>
            <w:r>
              <w:rPr>
                <w:rFonts w:hint="default" w:ascii="Times New Roman" w:hAnsi="Times New Roman" w:cs="Times New Roman"/>
                <w:lang w:eastAsia="zh-CN"/>
              </w:rPr>
              <w:t>（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lang w:eastAsia="zh-CN"/>
              </w:rPr>
              <w:t>）算法描述及思考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599815" cy="2342515"/>
                  <wp:effectExtent l="0" t="0" r="635" b="635"/>
                  <wp:docPr id="6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2342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autoSpaceDE w:val="0"/>
              <w:autoSpaceDN w:val="0"/>
              <w:spacing w:line="360" w:lineRule="auto"/>
              <w:jc w:val="both"/>
              <w:textAlignment w:val="bottom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eastAsia="zh-CN"/>
              </w:rPr>
              <w:t>（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lang w:eastAsia="zh-CN"/>
              </w:rPr>
              <w:t>）算法分析与讨论</w:t>
            </w:r>
          </w:p>
        </w:tc>
        <w:tc>
          <w:tcPr>
            <w:tcW w:w="2035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括号匹配的检验，如何体现就近-匹配原则？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模拟具体的例子，然后分析得出算法思想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回顾：串的基本操作函数及其使用。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3.2.3 迷宫求解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（1）问题提出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017520" cy="2255520"/>
                  <wp:effectExtent l="0" t="0" r="11430" b="11430"/>
                  <wp:docPr id="8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2255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（2）算法思路——试探法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（3）程序动态演示执行求解过程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（4）讨论：如何实现？数据结构？算法描述？</w:t>
            </w:r>
          </w:p>
        </w:tc>
        <w:tc>
          <w:tcPr>
            <w:tcW w:w="2035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给出迷宫的定义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小游戏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3.2.4 表达式求值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1.问题提出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复习：表达式的三种形式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ind w:firstLine="720" w:firstLineChars="300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前缀表达式（波兰式）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ind w:firstLine="720" w:firstLineChars="300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中缀表达式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ind w:firstLine="720" w:firstLineChars="300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后缀表达式（逆波兰式）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ab/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提出：中缀表达式的求值问题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ind w:leftChars="0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2.问题分析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ind w:leftChars="0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（1）算符优先级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535680" cy="2281555"/>
                  <wp:effectExtent l="0" t="0" r="7620" b="4445"/>
                  <wp:docPr id="10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80" cy="2281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ind w:leftChars="0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（2）数据结构——操作数栈和操作符栈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ind w:leftChars="0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3.算法描述（结合教材）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ind w:leftChars="0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讨论：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ind w:leftChars="0" w:firstLine="720" w:firstLineChars="300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前缀表达式的求值？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ind w:leftChars="0" w:firstLine="720" w:firstLineChars="300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后缀表达式的求值？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ind w:leftChars="0" w:firstLine="720" w:firstLineChars="300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如何将中缀表达式转化为后缀表达式？</w:t>
            </w:r>
          </w:p>
        </w:tc>
        <w:tc>
          <w:tcPr>
            <w:tcW w:w="2035" w:type="dxa"/>
            <w:tcBorders>
              <w:bottom w:val="dashSmallGap" w:color="auto" w:sz="4" w:space="0"/>
            </w:tcBorders>
            <w:vAlign w:val="top"/>
          </w:tcPr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结合实例：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*+ab - cd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(a+b)*(c-d)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ab+cd - *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结合实例，板书分析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分析一个具体的中缀表达式的求解过程，给出算法描述及分析。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拓展知识。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top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eastAsia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总结与强调：</w:t>
            </w: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栈的特性，几个典型示例的分析及算法实现。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教学评价：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作业+课后练习+课程实验+MOOC平台（测试、讨论等）。</w:t>
            </w:r>
          </w:p>
        </w:tc>
        <w:tc>
          <w:tcPr>
            <w:tcW w:w="2035" w:type="dxa"/>
            <w:tcBorders>
              <w:top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注意</w:t>
            </w: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栈的特性及应用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。</w:t>
            </w:r>
          </w:p>
        </w:tc>
      </w:tr>
    </w:tbl>
    <w:p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660241"/>
    <w:rsid w:val="0390345E"/>
    <w:rsid w:val="1B6A556E"/>
    <w:rsid w:val="2AB84217"/>
    <w:rsid w:val="3166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Office_11.1.0.9145_F1E327BC-269C-435d-A152-05C5408002CA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2019-11-05T08:55:00Z</dcterms:created>
  <dc:creator>芳</dc:creator>
  <cp:lastModifiedBy>芳</cp:lastModifiedBy>
  <dcterms:modified xsi:type="dcterms:W3CDTF">2019-11-05T09:05:40Z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2052-11.1.0.9145</vt:lpwstr>
  </property>
</Properties>
</file>