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7988" w:type="dxa"/>
        <w:tblInd w:w="5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53"/>
        <w:gridCol w:w="203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988" w:type="dxa"/>
            <w:gridSpan w:val="2"/>
            <w:vAlign w:val="top"/>
          </w:tcPr>
          <w:p>
            <w:pPr>
              <w:tabs>
                <w:tab w:val="left" w:pos="540"/>
              </w:tabs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1"/>
                <w:lang w:val="en-US" w:eastAsia="zh-CN"/>
              </w:rPr>
              <w:t>3.4 队列</w:t>
            </w: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53" w:type="dxa"/>
            <w:vAlign w:val="top"/>
          </w:tcPr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教学内容</w:t>
            </w:r>
          </w:p>
        </w:tc>
        <w:tc>
          <w:tcPr>
            <w:tcW w:w="2035" w:type="dxa"/>
            <w:vAlign w:val="top"/>
          </w:tcPr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53" w:type="dxa"/>
            <w:tcBorders>
              <w:bottom w:val="dashSmallGap" w:color="auto" w:sz="4" w:space="0"/>
            </w:tcBorders>
            <w:vAlign w:val="top"/>
          </w:tcPr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以生活中的实例（学校、医院、银行……）、多任务调度系统（消息队列、作业调度……）引入队列。</w:t>
            </w:r>
          </w:p>
          <w:p>
            <w:pPr>
              <w:numPr>
                <w:ilvl w:val="0"/>
                <w:numId w:val="0"/>
              </w:num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3.4.1 队列的定义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drawing>
                <wp:inline distT="0" distB="0" distL="114300" distR="114300">
                  <wp:extent cx="2520315" cy="761365"/>
                  <wp:effectExtent l="0" t="0" r="13335" b="635"/>
                  <wp:docPr id="63" name="图片 13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图片 13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315" cy="7613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提问：相比于栈，队列的操作特点是什么?</w:t>
            </w:r>
          </w:p>
          <w:p>
            <w:pPr>
              <w:numPr>
                <w:ilvl w:val="0"/>
                <w:numId w:val="0"/>
              </w:num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队列的抽象数据类型定义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drawing>
                <wp:inline distT="0" distB="0" distL="114300" distR="114300">
                  <wp:extent cx="3260725" cy="1969770"/>
                  <wp:effectExtent l="0" t="0" r="15875" b="11430"/>
                  <wp:docPr id="64" name="图片 14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图片 14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0725" cy="19697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35" w:type="dxa"/>
            <w:tcBorders>
              <w:bottom w:val="dashSmallGap" w:color="auto" w:sz="4" w:space="0"/>
            </w:tcBorders>
            <w:vAlign w:val="top"/>
          </w:tcPr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课程导入。</w:t>
            </w: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互动讨论。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53" w:type="dxa"/>
            <w:tcBorders>
              <w:bottom w:val="dashSmallGap" w:color="auto" w:sz="4" w:space="0"/>
            </w:tcBorders>
            <w:vAlign w:val="top"/>
          </w:tcPr>
          <w:p>
            <w:pPr>
              <w:numPr>
                <w:ilvl w:val="0"/>
                <w:numId w:val="0"/>
              </w:num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3.4.2 队列的链式表示和实现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drawing>
                <wp:inline distT="0" distB="0" distL="114300" distR="114300">
                  <wp:extent cx="2940685" cy="1851025"/>
                  <wp:effectExtent l="0" t="0" r="12065" b="15875"/>
                  <wp:docPr id="65" name="图片 15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图片 15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0685" cy="1851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队列的基本操作及算法描述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drawing>
                <wp:inline distT="0" distB="0" distL="114300" distR="114300">
                  <wp:extent cx="1284605" cy="1494155"/>
                  <wp:effectExtent l="0" t="0" r="10795" b="10795"/>
                  <wp:docPr id="66" name="图片 16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图片 16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4605" cy="14941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35" w:type="dxa"/>
            <w:tcBorders>
              <w:bottom w:val="dashSmallGap" w:color="auto" w:sz="4" w:space="0"/>
            </w:tcBorders>
            <w:vAlign w:val="top"/>
          </w:tcPr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分析结构，引入链队列的定义。</w:t>
            </w: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板书图示和多媒体课件动态演示链式队列的基本操作的实现。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53" w:type="dxa"/>
            <w:tcBorders>
              <w:bottom w:val="dashSmallGap" w:color="auto" w:sz="4" w:space="0"/>
            </w:tcBorders>
            <w:vAlign w:val="top"/>
          </w:tcPr>
          <w:p>
            <w:pPr>
              <w:numPr>
                <w:ilvl w:val="0"/>
                <w:numId w:val="0"/>
              </w:num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3.4.3 队列的顺序表示和实现</w:t>
            </w:r>
          </w:p>
          <w:p>
            <w:pPr>
              <w:numPr>
                <w:ilvl w:val="0"/>
                <w:numId w:val="0"/>
              </w:num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</w:rPr>
              <w:drawing>
                <wp:inline distT="0" distB="0" distL="114300" distR="114300">
                  <wp:extent cx="3641725" cy="2077085"/>
                  <wp:effectExtent l="0" t="0" r="15875" b="18415"/>
                  <wp:docPr id="6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1725" cy="20770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tabs>
                <w:tab w:val="left" w:pos="540"/>
              </w:tabs>
              <w:spacing w:line="360" w:lineRule="auto"/>
              <w:ind w:firstLine="480" w:firstLineChars="200"/>
              <w:jc w:val="both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图示顺序队列的元素进出情况，引出顺序队列的假溢出现象。</w:t>
            </w:r>
          </w:p>
          <w:p>
            <w:pPr>
              <w:numPr>
                <w:ilvl w:val="0"/>
                <w:numId w:val="0"/>
              </w:numPr>
              <w:tabs>
                <w:tab w:val="left" w:pos="540"/>
              </w:tabs>
              <w:spacing w:line="360" w:lineRule="auto"/>
              <w:ind w:firstLine="480" w:firstLineChars="200"/>
              <w:jc w:val="both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图示循环队列的元素进出情况，分析当队列空和队列满时条件相同</w:t>
            </w:r>
            <w:r>
              <w:rPr>
                <w:rFonts w:hint="default" w:ascii="Times New Roman" w:hAnsi="Times New Roman" w:cs="Times New Roman"/>
                <w:szCs w:val="21"/>
                <w:lang w:eastAsia="zh-CN"/>
              </w:rPr>
              <w:t>，应该如何解决？</w:t>
            </w:r>
          </w:p>
          <w:p>
            <w:pPr>
              <w:numPr>
                <w:ilvl w:val="0"/>
                <w:numId w:val="0"/>
              </w:numPr>
              <w:tabs>
                <w:tab w:val="left" w:pos="540"/>
              </w:tabs>
              <w:spacing w:line="360" w:lineRule="auto"/>
              <w:ind w:firstLine="480" w:firstLineChars="200"/>
              <w:jc w:val="both"/>
              <w:rPr>
                <w:rFonts w:hint="default" w:ascii="Times New Roman" w:hAnsi="Times New Roman" w:cs="Times New Roman"/>
                <w:szCs w:val="21"/>
                <w:lang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eastAsia="zh-CN"/>
              </w:rPr>
              <w:t>假溢出的解决方案——循环队列</w:t>
            </w:r>
          </w:p>
          <w:p>
            <w:pPr>
              <w:numPr>
                <w:ilvl w:val="0"/>
                <w:numId w:val="0"/>
              </w:numPr>
              <w:tabs>
                <w:tab w:val="left" w:pos="540"/>
              </w:tabs>
              <w:spacing w:line="360" w:lineRule="auto"/>
              <w:ind w:firstLine="480" w:firstLineChars="200"/>
              <w:jc w:val="both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  <w:lang w:eastAsia="zh-CN"/>
              </w:rPr>
              <w:t>队空和队满的判定条件？</w:t>
            </w:r>
            <w:r>
              <w:rPr>
                <w:rFonts w:hint="default" w:ascii="Times New Roman" w:hAnsi="Times New Roman" w:cs="Times New Roman"/>
                <w:szCs w:val="21"/>
              </w:rPr>
              <w:t>如何解决队列空和队列满时条件</w:t>
            </w:r>
            <w:r>
              <w:rPr>
                <w:rFonts w:hint="default" w:ascii="Times New Roman" w:hAnsi="Times New Roman" w:cs="Times New Roman"/>
                <w:szCs w:val="21"/>
                <w:lang w:eastAsia="zh-CN"/>
              </w:rPr>
              <w:t>判定的二义性问题</w:t>
            </w:r>
            <w:r>
              <w:rPr>
                <w:rFonts w:hint="default" w:ascii="Times New Roman" w:hAnsi="Times New Roman" w:cs="Times New Roman"/>
                <w:szCs w:val="21"/>
              </w:rPr>
              <w:t>？</w:t>
            </w:r>
          </w:p>
          <w:p>
            <w:pPr>
              <w:tabs>
                <w:tab w:val="left" w:pos="540"/>
              </w:tabs>
              <w:spacing w:line="360" w:lineRule="auto"/>
              <w:ind w:left="113" w:firstLine="480" w:firstLineChars="200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分析几种解决问题的方式：增加计数变量、设计标示法、牺牲存储单元法，分析这三种方式各自的优缺点。</w:t>
            </w:r>
          </w:p>
          <w:p>
            <w:pPr>
              <w:numPr>
                <w:ilvl w:val="0"/>
                <w:numId w:val="0"/>
              </w:numPr>
              <w:tabs>
                <w:tab w:val="left" w:pos="540"/>
              </w:tabs>
              <w:spacing w:line="360" w:lineRule="auto"/>
              <w:ind w:firstLine="480" w:firstLineChars="200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重点分析以牺牲一个存储单元为代价的方法，并讲解用该方法实现循环队列基本操作的算法实现</w:t>
            </w:r>
          </w:p>
          <w:p>
            <w:pPr>
              <w:numPr>
                <w:ilvl w:val="0"/>
                <w:numId w:val="0"/>
              </w:num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基于循环队列实现ADT Stack的基本操作的算法描述（详细见教材）</w:t>
            </w:r>
          </w:p>
        </w:tc>
        <w:tc>
          <w:tcPr>
            <w:tcW w:w="2035" w:type="dxa"/>
            <w:tcBorders>
              <w:bottom w:val="dashSmallGap" w:color="auto" w:sz="4" w:space="0"/>
            </w:tcBorders>
            <w:vAlign w:val="top"/>
          </w:tcPr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结合实例分析</w:t>
            </w: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强调逻辑，注重分析，避免死记硬背。</w:t>
            </w: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lang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lang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lang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lang w:eastAsia="zh-CN"/>
              </w:rPr>
            </w:pPr>
            <w:r>
              <w:rPr>
                <w:rFonts w:hint="default" w:ascii="Times New Roman" w:hAnsi="Times New Roman" w:cs="Times New Roman"/>
                <w:lang w:eastAsia="zh-CN"/>
              </w:rPr>
              <w:t>互动讨论。</w:t>
            </w: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lang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lang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lang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板书图示和多媒体课件动态演示</w:t>
            </w:r>
            <w:r>
              <w:rPr>
                <w:rFonts w:hint="default" w:ascii="Times New Roman" w:hAnsi="Times New Roman" w:cs="Times New Roman"/>
                <w:lang w:eastAsia="zh-CN"/>
              </w:rPr>
              <w:t>循环</w:t>
            </w:r>
            <w:r>
              <w:rPr>
                <w:rFonts w:hint="default" w:ascii="Times New Roman" w:hAnsi="Times New Roman" w:cs="Times New Roman"/>
              </w:rPr>
              <w:t>队列的基本操作的实现。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53" w:type="dxa"/>
            <w:tcBorders>
              <w:top w:val="dashSmallGap" w:color="auto" w:sz="4" w:space="0"/>
            </w:tcBorders>
            <w:vAlign w:val="top"/>
          </w:tcPr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总结与强调：队列的特点，链式队列</w:t>
            </w:r>
            <w:r>
              <w:rPr>
                <w:rFonts w:hint="default" w:ascii="Times New Roman" w:hAnsi="Times New Roman" w:cs="Times New Roman"/>
                <w:szCs w:val="21"/>
                <w:lang w:eastAsia="zh-CN"/>
              </w:rPr>
              <w:t>、循环队列</w:t>
            </w:r>
            <w:r>
              <w:rPr>
                <w:rFonts w:hint="default" w:ascii="Times New Roman" w:hAnsi="Times New Roman" w:cs="Times New Roman"/>
                <w:szCs w:val="21"/>
              </w:rPr>
              <w:t>基本操作的实现。</w:t>
            </w: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eastAsia="宋体" w:cs="Times New Roman"/>
                <w:szCs w:val="21"/>
                <w:lang w:eastAsia="zh-CN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教学评价：</w:t>
            </w:r>
            <w:r>
              <w:rPr>
                <w:rFonts w:hint="default" w:ascii="Times New Roman" w:hAnsi="Times New Roman" w:cs="Times New Roman"/>
                <w:szCs w:val="21"/>
                <w:lang w:eastAsia="zh-CN"/>
              </w:rPr>
              <w:t>作业+课后练习+课程实验+MOOC平台（测试、讨论等）。</w:t>
            </w:r>
          </w:p>
        </w:tc>
        <w:tc>
          <w:tcPr>
            <w:tcW w:w="2035" w:type="dxa"/>
            <w:tcBorders>
              <w:top w:val="dashSmallGap" w:color="auto" w:sz="4" w:space="0"/>
            </w:tcBorders>
            <w:vAlign w:val="top"/>
          </w:tcPr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eastAsia="zh-CN"/>
              </w:rPr>
              <w:t>注意概念的理解。</w:t>
            </w: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eastAsia="zh-CN"/>
              </w:rPr>
              <w:t>熟悉类</w:t>
            </w: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C语言的描述规范。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B545F8"/>
    <w:rsid w:val="47B54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宋体" w:hAnsi="宋体" w:eastAsia="宋体" w:cs="宋体"/>
      <w:sz w:val="24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Office_11.1.0.9145_F1E327BC-269C-435d-A152-05C5408002CA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2019-11-05T09:07:00Z</dcterms:created>
  <dc:creator>芳</dc:creator>
  <cp:lastModifiedBy>芳</cp:lastModifiedBy>
  <dcterms:modified xsi:type="dcterms:W3CDTF">2019-11-05T09:08:44Z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2052-11.1.0.9145</vt:lpwstr>
  </property>
</Properties>
</file>