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8" w:type="dxa"/>
            <w:gridSpan w:val="2"/>
            <w:vAlign w:val="top"/>
          </w:tcPr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6.2 二叉树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教学内容</w:t>
            </w:r>
          </w:p>
        </w:tc>
        <w:tc>
          <w:tcPr>
            <w:tcW w:w="2035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6.2.1 二叉树的定义</w:t>
            </w:r>
          </w:p>
          <w:p>
            <w:pPr>
              <w:tabs>
                <w:tab w:val="left" w:pos="426"/>
              </w:tabs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二叉树是由n(n≥0)个结点的有限集合构成，此集合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或为空集；或由一个根结点及两棵互不相交的左右子树组成，并且左右子树都是二叉树（递归定义）。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讨论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n个结点的二叉树的基本形态。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讨论2：树和二叉树的异同点“：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二叉树与树是两个不同的概念，它们是两种不同的树树和二叉树的异同：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二叉树与树是两个不同的概念，它们是两种不同的树型结构。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注意：几个容易混淆的观点</w:t>
            </w:r>
          </w:p>
          <w:p>
            <w:pPr>
              <w:numPr>
                <w:ilvl w:val="0"/>
                <w:numId w:val="1"/>
              </w:num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二叉树是一种特殊的树；（错误）</w:t>
            </w:r>
          </w:p>
          <w:p>
            <w:pPr>
              <w:numPr>
                <w:ilvl w:val="0"/>
                <w:numId w:val="1"/>
              </w:num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度为2的树是一棵二叉树；（错误）</w:t>
            </w:r>
          </w:p>
          <w:p>
            <w:pPr>
              <w:numPr>
                <w:ilvl w:val="0"/>
                <w:numId w:val="1"/>
              </w:num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度为2的有序树是一棵二叉树。（错误）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对比树的形态。更好地理解二者的区别与联系。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6.2.2 二叉树的性质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1.二叉树的五条性质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（1）二叉树第i层上至多2</w:t>
            </w:r>
            <w:r>
              <w:rPr>
                <w:rFonts w:hint="default" w:ascii="Times New Roman" w:hAnsi="Times New Roman" w:cs="Times New Roman"/>
                <w:szCs w:val="21"/>
                <w:vertAlign w:val="superscript"/>
                <w:lang w:val="en-US" w:eastAsia="zh-CN"/>
              </w:rPr>
              <w:t>i－1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个结点（i≥1）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2.深度为k的二叉树至多2</w:t>
            </w:r>
            <w:r>
              <w:rPr>
                <w:rFonts w:hint="default" w:ascii="Times New Roman" w:hAnsi="Times New Roman" w:cs="Times New Roman"/>
                <w:szCs w:val="21"/>
                <w:vertAlign w:val="superscript"/>
                <w:lang w:val="en-US" w:eastAsia="zh-CN"/>
              </w:rPr>
              <w:t>k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-1个结点（k≥1)。</w:t>
            </w:r>
          </w:p>
          <w:p>
            <w:pPr>
              <w:tabs>
                <w:tab w:val="left" w:pos="426"/>
              </w:tabs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给出满二叉树和完全二叉树的定义，并探讨二者的关系。</w:t>
            </w:r>
          </w:p>
          <w:p>
            <w:pPr>
              <w:numPr>
                <w:ilvl w:val="0"/>
                <w:numId w:val="0"/>
              </w:numPr>
              <w:tabs>
                <w:tab w:val="left" w:pos="426"/>
              </w:tabs>
              <w:spacing w:line="360" w:lineRule="auto"/>
              <w:ind w:leftChars="0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3.对任何一棵二叉树T，若其终端结点数目为n</w:t>
            </w:r>
            <w:r>
              <w:rPr>
                <w:rFonts w:hint="default" w:ascii="Times New Roman" w:hAnsi="Times New Roman" w:cs="Times New Roman"/>
                <w:szCs w:val="21"/>
                <w:vertAlign w:val="subscript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，度为2的结点数目为n</w:t>
            </w:r>
            <w:r>
              <w:rPr>
                <w:rFonts w:hint="default" w:ascii="Times New Roman" w:hAnsi="Times New Roman" w:cs="Times New Roman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，则n</w:t>
            </w:r>
            <w:r>
              <w:rPr>
                <w:rFonts w:hint="default" w:ascii="Times New Roman" w:hAnsi="Times New Roman" w:cs="Times New Roman"/>
                <w:szCs w:val="21"/>
                <w:vertAlign w:val="subscript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＝n</w:t>
            </w:r>
            <w:r>
              <w:rPr>
                <w:rFonts w:hint="default" w:ascii="Times New Roman" w:hAnsi="Times New Roman" w:cs="Times New Roman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＋1。</w:t>
            </w:r>
          </w:p>
          <w:p>
            <w:pPr>
              <w:numPr>
                <w:ilvl w:val="0"/>
                <w:numId w:val="0"/>
              </w:numPr>
              <w:tabs>
                <w:tab w:val="left" w:pos="426"/>
              </w:tabs>
              <w:spacing w:line="360" w:lineRule="auto"/>
              <w:ind w:leftChars="0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4.具有n个结点的完全二叉树的深度为[log</w:t>
            </w:r>
            <w:r>
              <w:rPr>
                <w:rFonts w:hint="default" w:ascii="Times New Roman" w:hAnsi="Times New Roman" w:cs="Times New Roman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n+1]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5.如果将一棵有n 个结点的完全二叉树自顶向下，同一层自左向右连续给结点编号1, 2, …, n，反映结点的关系。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证明过程的推导和证明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互动（问答，寻找规律）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6.2.3 二叉树的存储结构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1.二叉树的顺序存储结构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（1）定义</w:t>
            </w:r>
          </w:p>
          <w:p>
            <w:pPr>
              <w:tabs>
                <w:tab w:val="left" w:pos="426"/>
              </w:tabs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对一棵二叉树，按照与其等深度的完全二叉树层序编号方式进行编号；</w:t>
            </w:r>
          </w:p>
          <w:p>
            <w:pPr>
              <w:tabs>
                <w:tab w:val="left" w:pos="426"/>
              </w:tabs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以各结点的编号为下标，把各结点的值对应存到一维数组中；</w:t>
            </w:r>
          </w:p>
          <w:p>
            <w:pPr>
              <w:tabs>
                <w:tab w:val="left" w:pos="426"/>
              </w:tabs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各结点的逻辑关系可由结点的编号反映。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（2）特点：</w:t>
            </w:r>
          </w:p>
          <w:p>
            <w:pPr>
              <w:tabs>
                <w:tab w:val="left" w:pos="426"/>
              </w:tabs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适合存储完全二叉树。由于一般二叉树必须仿照完全二叉树那样存储，可能会浪费很多存储空间，单支树就是一个极端情况。如：深度为k且只有k个结点的右单支树，需要长为2k-1的数组空间。</w:t>
            </w:r>
          </w:p>
          <w:p>
            <w:pPr>
              <w:tabs>
                <w:tab w:val="left" w:pos="426"/>
              </w:tabs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另外，在顺序结构中插入和删除结点操作时，要大量移动结点。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（3）应用——堆及堆排序</w:t>
            </w:r>
          </w:p>
          <w:p>
            <w:pPr>
              <w:tabs>
                <w:tab w:val="left" w:pos="426"/>
              </w:tabs>
              <w:spacing w:line="360" w:lineRule="auto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760345" cy="1431925"/>
                  <wp:effectExtent l="0" t="0" r="1905" b="15875"/>
                  <wp:docPr id="83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45" cy="143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提问：如何判断一个序列是否为堆？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拓展1：堆的应用（优先级队列的表示与实现）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拓展2：堆排序（对应教材10.4.3）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2.二叉树的链式存储结构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（1）二叉树的二叉链表存储表示</w:t>
            </w:r>
          </w:p>
          <w:p>
            <w:pPr>
              <w:tabs>
                <w:tab w:val="left" w:pos="426"/>
              </w:tabs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258060" cy="1468755"/>
                  <wp:effectExtent l="0" t="0" r="8890" b="17145"/>
                  <wp:docPr id="85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060" cy="1468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426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特点：</w:t>
            </w:r>
          </w:p>
          <w:p>
            <w:pPr>
              <w:tabs>
                <w:tab w:val="left" w:pos="426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①一个二叉链表由根指针root 惟一确定。</w:t>
            </w:r>
          </w:p>
          <w:p>
            <w:pPr>
              <w:tabs>
                <w:tab w:val="left" w:pos="426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②具有n个结点的二叉链表中，共有2n个指针域。其中：n－1个用来指示结点的左、右孩子，n﹢1个指针域为空。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（2）二叉树的三叉链表存储表示</w:t>
            </w:r>
          </w:p>
          <w:p>
            <w:pPr>
              <w:tabs>
                <w:tab w:val="left" w:pos="426"/>
              </w:tabs>
              <w:spacing w:line="360" w:lineRule="auto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298065" cy="1376680"/>
                  <wp:effectExtent l="0" t="0" r="6985" b="13970"/>
                  <wp:docPr id="8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065" cy="1376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编号的规律，一定和完全二叉树相对应 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结合实例进行分析。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结合实际的例子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为后续的线索二叉树结构的设计进行铺底。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总结与强调：</w:t>
            </w:r>
          </w:p>
          <w:p>
            <w:pPr>
              <w:tabs>
                <w:tab w:val="left" w:pos="426"/>
              </w:tabs>
              <w:spacing w:line="360" w:lineRule="auto"/>
              <w:ind w:left="142" w:firstLine="480" w:firstLineChars="20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二叉树的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5个基本性质及其证明。</w:t>
            </w:r>
          </w:p>
          <w:p>
            <w:pPr>
              <w:tabs>
                <w:tab w:val="left" w:pos="426"/>
              </w:tabs>
              <w:spacing w:line="360" w:lineRule="auto"/>
              <w:ind w:left="142" w:firstLine="480" w:firstLineChars="20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二叉树的存储结构以及特点。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教学评价：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作业+课后练习+课程实验+MOOC平台（测试、讨论等）。</w:t>
            </w:r>
          </w:p>
        </w:tc>
        <w:tc>
          <w:tcPr>
            <w:tcW w:w="2035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概念的理解，结合图示形象展示。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78D8B7D"/>
    <w:multiLevelType w:val="singleLevel"/>
    <w:tmpl w:val="B78D8B7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150CB"/>
    <w:rsid w:val="7941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2019-11-05T09:11:00Z</dcterms:created>
  <dc:creator>芳</dc:creator>
  <cp:lastModifiedBy>芳</cp:lastModifiedBy>
  <dcterms:modified xsi:type="dcterms:W3CDTF">2019-11-05T09:12:27Z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