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6.4 Huffman树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.1问题的提出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根据一个将百分制成绩转换为五分制的程序设计及其分析，给出判定树、最优判定树的概念。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用学生成绩查询树举例分析。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.2定义、构造、特点及应用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1.定义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</w:rPr>
              <w:t>树的代价就是树的带权路径长度，它的值是树中所有叶结点的带权路径长度之和。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lang w:eastAsia="zh-CN"/>
              </w:rPr>
              <w:t>）</w:t>
            </w:r>
            <w:r>
              <w:rPr>
                <w:rFonts w:hint="default" w:ascii="Times New Roman" w:hAnsi="Times New Roman" w:cs="Times New Roman"/>
              </w:rPr>
              <w:t>树的带权路径长度最小（代价最小）的二叉树就称为最优二叉树（即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Huffman树、</w:t>
            </w:r>
            <w:r>
              <w:rPr>
                <w:rFonts w:hint="default" w:ascii="Times New Roman" w:hAnsi="Times New Roman" w:cs="Times New Roman"/>
              </w:rPr>
              <w:t>哈夫曼树）。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2.哈夫曼树的构造算法——哈夫曼算法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第1步：构造n棵单叶结点的二叉树，构成初始森林。将权w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~w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n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依次赋给各叶结点。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第2步：在森林中找出根的权最小的两棵树：T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和T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。将T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和T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合并成一棵树T，使T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和T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分别作为T的左右子树，且使T之根的权等于T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和T</w:t>
            </w:r>
            <w:r>
              <w:rPr>
                <w:rFonts w:hint="default" w:ascii="Times New Roman" w:hAnsi="Times New Roman" w:cs="Times New Roman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之根的权之和。把合并树T加入森林。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第3步：重复第2步，直到森林中只有一棵树，这棵树就是哈夫曼树。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3.Huffman树的特点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不唯一，WPL最小。哈夫曼树必是正则二叉树！结点数目m=2n-1。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4.Huffman树的应用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（1）最优判定树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（2）文本数据的加密和解密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（3）图像数据的压缩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结合例题给出定义。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拓展：哈夫曼的简介。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例题+练习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6.5.3Huffman编码与译码</w:t>
            </w:r>
          </w:p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drawing>
                <wp:inline distT="0" distB="0" distL="114300" distR="114300">
                  <wp:extent cx="2783205" cy="1899920"/>
                  <wp:effectExtent l="0" t="0" r="17145" b="5080"/>
                  <wp:docPr id="93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5" cy="1899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Step1:构造Huffman树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743200" cy="1133475"/>
                  <wp:effectExtent l="0" t="0" r="0" b="9525"/>
                  <wp:docPr id="94" name="图片 4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4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动态申请存储空间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初始化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依次生成新结点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Step2:生成Huffman编码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编码表的存储表示：</w:t>
            </w:r>
          </w:p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1689735" cy="1712595"/>
                  <wp:effectExtent l="0" t="0" r="5715" b="1905"/>
                  <wp:docPr id="95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735" cy="1712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结合实例，说明编码的方法，以及算法的描述。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Step3: Huffman译码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结合实例，说明译码的方法，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课后练习：自行写出译码算法。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</w:t>
            </w:r>
            <w:r>
              <w:rPr>
                <w:rFonts w:hint="default" w:ascii="Times New Roman" w:hAnsi="Times New Roman" w:cs="Times New Roman"/>
              </w:rPr>
              <w:t>信道编码、解码的过程，通过前缀码引入哈夫曼编码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和译码。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PPT动画演示具体示例，分析算法的基本思想，然后写出算法。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cs="Times New Roman"/>
              </w:rPr>
              <w:t>哈夫曼树是二叉树应用的重点内容</w:t>
            </w:r>
            <w:r>
              <w:rPr>
                <w:rFonts w:hint="default" w:ascii="Times New Roman" w:hAnsi="Times New Roman" w:cs="Times New Roman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</w:rPr>
              <w:t>哈夫曼树就是最优二叉树，也就是带权路径最小的二叉树。哈夫曼树的建立和编码过程的实现。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概念的理解。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算法的思想及实现。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3283B"/>
    <w:multiLevelType w:val="singleLevel"/>
    <w:tmpl w:val="37B3283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810D0"/>
    <w:rsid w:val="38E8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2019-11-05T09:17:00Z</dcterms:created>
  <dc:creator>芳</dc:creator>
  <cp:lastModifiedBy>芳</cp:lastModifiedBy>
  <dcterms:modified xsi:type="dcterms:W3CDTF">2019-11-05T09:19:13Z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