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7988" w:type="dxa"/>
        <w:tblInd w:w="5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53"/>
        <w:gridCol w:w="20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88" w:type="dxa"/>
            <w:gridSpan w:val="2"/>
            <w:tcBorders>
              <w:bottom w:val="dashSmallGap" w:color="auto" w:sz="4" w:space="0"/>
            </w:tcBorders>
            <w:vAlign w:val="top"/>
          </w:tcPr>
          <w:p>
            <w:pPr>
              <w:tabs>
                <w:tab w:val="left" w:pos="540"/>
              </w:tabs>
              <w:spacing w:line="360" w:lineRule="auto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1"/>
                <w:lang w:val="en-US" w:eastAsia="zh-CN"/>
              </w:rPr>
              <w:t>7.2 图的存储结构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53" w:type="dxa"/>
            <w:tcBorders>
              <w:bottom w:val="dashSmallGap" w:color="auto" w:sz="4" w:space="0"/>
            </w:tcBorders>
            <w:vAlign w:val="top"/>
          </w:tcPr>
          <w:p>
            <w:pPr>
              <w:numPr>
                <w:ilvl w:val="0"/>
                <w:numId w:val="0"/>
              </w:num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Cs w:val="21"/>
                <w:lang w:val="en-US" w:eastAsia="zh-CN"/>
              </w:rPr>
              <w:t>教学内容</w:t>
            </w:r>
          </w:p>
        </w:tc>
        <w:tc>
          <w:tcPr>
            <w:tcW w:w="2035" w:type="dxa"/>
            <w:tcBorders>
              <w:bottom w:val="dashSmallGap" w:color="auto" w:sz="4" w:space="0"/>
            </w:tcBorders>
            <w:vAlign w:val="top"/>
          </w:tcPr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1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53" w:type="dxa"/>
            <w:tcBorders>
              <w:bottom w:val="dashSmallGap" w:color="auto" w:sz="4" w:space="0"/>
            </w:tcBorders>
            <w:vAlign w:val="top"/>
          </w:tcPr>
          <w:p>
            <w:pPr>
              <w:numPr>
                <w:ilvl w:val="0"/>
                <w:numId w:val="0"/>
              </w:num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Cs w:val="21"/>
                <w:lang w:val="en-US" w:eastAsia="zh-CN"/>
              </w:rPr>
              <w:t>7.2.1 邻接矩阵</w:t>
            </w:r>
            <w:bookmarkStart w:id="0" w:name="_GoBack"/>
            <w:bookmarkEnd w:id="0"/>
          </w:p>
          <w:p>
            <w:pPr>
              <w:numPr>
                <w:ilvl w:val="0"/>
                <w:numId w:val="0"/>
              </w:num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Cs w:val="21"/>
                <w:lang w:val="en-US" w:eastAsia="zh-CN"/>
              </w:rPr>
              <w:t>1.存储定义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drawing>
                <wp:inline distT="0" distB="0" distL="114300" distR="114300">
                  <wp:extent cx="2689860" cy="1735455"/>
                  <wp:effectExtent l="0" t="0" r="15240" b="17145"/>
                  <wp:docPr id="7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9860" cy="17354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tabs>
                <w:tab w:val="left" w:pos="540"/>
              </w:tabs>
              <w:spacing w:line="360" w:lineRule="auto"/>
              <w:ind w:firstLine="420" w:firstLineChars="200"/>
              <w:jc w:val="both"/>
              <w:rPr>
                <w:rFonts w:hint="default" w:ascii="Times New Roman" w:hAnsi="Times New Roman" w:cs="Times New Roman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Cs w:val="21"/>
                <w:lang w:val="en-US" w:eastAsia="zh-CN"/>
              </w:rPr>
              <w:t>给出具体的无向图、无向网、有向图、有向网的例子，分析写出邻接矩阵，并概括出基本定义。</w:t>
            </w:r>
          </w:p>
          <w:p>
            <w:pPr>
              <w:numPr>
                <w:ilvl w:val="0"/>
                <w:numId w:val="0"/>
              </w:num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Cs w:val="21"/>
                <w:lang w:val="en-US" w:eastAsia="zh-CN"/>
              </w:rPr>
              <w:t>2.图的建立、输出等基本操作的算法实现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drawing>
                <wp:inline distT="0" distB="0" distL="114300" distR="114300">
                  <wp:extent cx="3189605" cy="2393315"/>
                  <wp:effectExtent l="0" t="0" r="10795" b="6985"/>
                  <wp:docPr id="35" name="图片 3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3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9605" cy="2393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drawing>
                <wp:inline distT="0" distB="0" distL="114300" distR="114300">
                  <wp:extent cx="2717800" cy="2046605"/>
                  <wp:effectExtent l="0" t="0" r="6350" b="10795"/>
                  <wp:docPr id="36" name="图片 4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4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7800" cy="20466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Cs w:val="21"/>
                <w:lang w:val="en-US" w:eastAsia="zh-CN"/>
              </w:rPr>
              <w:t>讨论1：</w:t>
            </w:r>
            <w:r>
              <w:rPr>
                <w:rFonts w:hint="default" w:ascii="Times New Roman" w:hAnsi="Times New Roman" w:cs="Times New Roman"/>
                <w:bCs/>
                <w:szCs w:val="21"/>
              </w:rPr>
              <w:t>：如何建立有向网、无向图、有向图的邻接矩阵表示</w:t>
            </w:r>
            <w:r>
              <w:rPr>
                <w:rFonts w:hint="default" w:ascii="Times New Roman" w:hAnsi="Times New Roman" w:cs="Times New Roman"/>
                <w:bCs/>
                <w:szCs w:val="21"/>
                <w:lang w:eastAsia="zh-CN"/>
              </w:rPr>
              <w:t>？</w:t>
            </w:r>
          </w:p>
          <w:p>
            <w:pPr>
              <w:numPr>
                <w:ilvl w:val="0"/>
                <w:numId w:val="1"/>
              </w:numPr>
              <w:tabs>
                <w:tab w:val="left" w:pos="540"/>
                <w:tab w:val="clear" w:pos="312"/>
              </w:tabs>
              <w:spacing w:line="360" w:lineRule="auto"/>
              <w:ind w:firstLine="210" w:firstLineChars="100"/>
              <w:jc w:val="both"/>
              <w:rPr>
                <w:rFonts w:hint="default" w:ascii="Times New Roman" w:hAnsi="Times New Roman" w:cs="Times New Roman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Cs w:val="21"/>
                <w:lang w:val="en-US" w:eastAsia="zh-CN"/>
              </w:rPr>
              <w:t>CreateUDG(MGraph &amp;G)</w:t>
            </w:r>
          </w:p>
          <w:p>
            <w:pPr>
              <w:numPr>
                <w:ilvl w:val="0"/>
                <w:numId w:val="1"/>
              </w:numPr>
              <w:tabs>
                <w:tab w:val="left" w:pos="540"/>
                <w:tab w:val="clear" w:pos="312"/>
              </w:tabs>
              <w:spacing w:line="360" w:lineRule="auto"/>
              <w:ind w:firstLine="210" w:firstLineChars="100"/>
              <w:jc w:val="both"/>
              <w:rPr>
                <w:rFonts w:hint="default" w:ascii="Times New Roman" w:hAnsi="Times New Roman" w:cs="Times New Roman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Cs w:val="21"/>
                <w:lang w:val="en-US" w:eastAsia="zh-CN"/>
              </w:rPr>
              <w:t>CreateDN(MGraph &amp;G)</w:t>
            </w:r>
          </w:p>
          <w:p>
            <w:pPr>
              <w:numPr>
                <w:ilvl w:val="0"/>
                <w:numId w:val="1"/>
              </w:numPr>
              <w:tabs>
                <w:tab w:val="left" w:pos="540"/>
                <w:tab w:val="clear" w:pos="312"/>
              </w:tabs>
              <w:spacing w:line="360" w:lineRule="auto"/>
              <w:ind w:firstLine="210" w:firstLineChars="100"/>
              <w:jc w:val="both"/>
              <w:rPr>
                <w:rFonts w:hint="default" w:ascii="Times New Roman" w:hAnsi="Times New Roman" w:cs="Times New Roman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Cs w:val="21"/>
                <w:lang w:val="en-US" w:eastAsia="zh-CN"/>
              </w:rPr>
              <w:t>CreateDG(MGraph &amp;G)</w:t>
            </w:r>
          </w:p>
          <w:p>
            <w:pPr>
              <w:spacing w:line="360" w:lineRule="auto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Cs w:val="21"/>
                <w:lang w:val="en-US" w:eastAsia="zh-CN"/>
              </w:rPr>
              <w:t>讨论2：</w:t>
            </w:r>
            <w:r>
              <w:rPr>
                <w:rFonts w:hint="default" w:ascii="Times New Roman" w:hAnsi="Times New Roman" w:cs="Times New Roman"/>
                <w:szCs w:val="21"/>
              </w:rPr>
              <w:t>图</w:t>
            </w: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的</w:t>
            </w:r>
            <w:r>
              <w:rPr>
                <w:rFonts w:hint="default" w:ascii="Times New Roman" w:hAnsi="Times New Roman" w:cs="Times New Roman"/>
                <w:szCs w:val="21"/>
              </w:rPr>
              <w:t>输出</w:t>
            </w: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？</w:t>
            </w:r>
          </w:p>
          <w:p>
            <w:pPr>
              <w:spacing w:line="360" w:lineRule="auto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讨论</w:t>
            </w: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3：</w:t>
            </w: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如何</w:t>
            </w:r>
            <w:r>
              <w:rPr>
                <w:rFonts w:hint="default" w:ascii="Times New Roman" w:hAnsi="Times New Roman" w:cs="Times New Roman"/>
                <w:szCs w:val="21"/>
              </w:rPr>
              <w:t>根据图的邻接矩阵存储，实现图的基本操作：计算顶点的度（入度、出度）、判断图中任意两点是否相邻等。</w:t>
            </w:r>
          </w:p>
          <w:p>
            <w:pPr>
              <w:spacing w:line="360" w:lineRule="auto"/>
              <w:rPr>
                <w:rFonts w:hint="default" w:ascii="Times New Roman" w:hAnsi="Times New Roman" w:eastAsia="宋体" w:cs="Times New Roman"/>
                <w:szCs w:val="21"/>
                <w:lang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分析</w:t>
            </w:r>
            <w:r>
              <w:rPr>
                <w:rFonts w:hint="default" w:ascii="Times New Roman" w:hAnsi="Times New Roman" w:cs="Times New Roman"/>
                <w:szCs w:val="21"/>
              </w:rPr>
              <w:t>图的邻接矩阵存储的优缺点</w:t>
            </w: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，引出邻接表的学习。</w:t>
            </w:r>
          </w:p>
          <w:p>
            <w:pPr>
              <w:numPr>
                <w:ilvl w:val="0"/>
                <w:numId w:val="0"/>
              </w:num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Cs w:val="21"/>
                <w:lang w:val="en-US" w:eastAsia="zh-CN"/>
              </w:rPr>
              <w:t>7.2.2 有向图的链式存储</w:t>
            </w:r>
          </w:p>
          <w:p>
            <w:pPr>
              <w:spacing w:line="360" w:lineRule="auto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1.邻接表</w:t>
            </w:r>
          </w:p>
          <w:p>
            <w:pPr>
              <w:spacing w:line="360" w:lineRule="auto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（1）存储定义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drawing>
                <wp:inline distT="0" distB="0" distL="114300" distR="114300">
                  <wp:extent cx="3256280" cy="2356485"/>
                  <wp:effectExtent l="0" t="0" r="1270" b="5715"/>
                  <wp:docPr id="70" name="图片 5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图片 5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6280" cy="23564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（2）邻接表的建立、输出、基本操作的实现</w:t>
            </w:r>
          </w:p>
          <w:p>
            <w:pPr>
              <w:spacing w:line="360" w:lineRule="auto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（3）有向图邻接表的特点：</w:t>
            </w:r>
          </w:p>
          <w:p>
            <w:pPr>
              <w:numPr>
                <w:ilvl w:val="0"/>
                <w:numId w:val="2"/>
              </w:numPr>
              <w:spacing w:line="360" w:lineRule="auto"/>
              <w:ind w:left="0" w:leftChars="0" w:firstLine="420" w:firstLineChars="0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(n,e)图有n个头结点和e个表结点。</w:t>
            </w:r>
          </w:p>
          <w:p>
            <w:pPr>
              <w:numPr>
                <w:ilvl w:val="0"/>
                <w:numId w:val="2"/>
              </w:numPr>
              <w:spacing w:line="360" w:lineRule="auto"/>
              <w:ind w:left="0" w:leftChars="0" w:firstLine="420" w:firstLineChars="0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第i个链表中结点数目为顶点i的出度</w:t>
            </w:r>
          </w:p>
          <w:p>
            <w:pPr>
              <w:numPr>
                <w:ilvl w:val="0"/>
                <w:numId w:val="2"/>
              </w:numPr>
              <w:spacing w:line="360" w:lineRule="auto"/>
              <w:ind w:left="0" w:leftChars="0" w:firstLine="420" w:firstLineChars="0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顶点i的入度的计算需要遍历整个邻接表。由此导入逆邻接表的定义和结构。</w:t>
            </w:r>
          </w:p>
          <w:p>
            <w:pPr>
              <w:spacing w:line="360" w:lineRule="auto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2.逆邻接表</w:t>
            </w:r>
          </w:p>
          <w:p>
            <w:pPr>
              <w:spacing w:line="360" w:lineRule="auto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（1）定义及基本结构</w:t>
            </w:r>
          </w:p>
          <w:p>
            <w:pPr>
              <w:spacing w:line="360" w:lineRule="auto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（2）建立（参照邻接表的建立）、输出、顶点入度和出度的计算。</w:t>
            </w:r>
          </w:p>
          <w:p>
            <w:pPr>
              <w:spacing w:line="360" w:lineRule="auto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（3）特点</w:t>
            </w:r>
          </w:p>
          <w:p>
            <w:pPr>
              <w:spacing w:line="360" w:lineRule="auto"/>
              <w:ind w:firstLine="420" w:firstLineChars="200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针对邻接表和逆邻接表的特点（关于计算顶点入度和出度，引出十字链表的概念。）</w:t>
            </w:r>
          </w:p>
          <w:p>
            <w:pPr>
              <w:spacing w:line="360" w:lineRule="auto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3.十字链表</w:t>
            </w:r>
          </w:p>
          <w:p>
            <w:pPr>
              <w:numPr>
                <w:ilvl w:val="0"/>
                <w:numId w:val="0"/>
              </w:numPr>
              <w:tabs>
                <w:tab w:val="left" w:pos="540"/>
              </w:tabs>
              <w:spacing w:line="360" w:lineRule="auto"/>
              <w:ind w:firstLine="420" w:firstLineChars="200"/>
              <w:jc w:val="both"/>
              <w:rPr>
                <w:rFonts w:hint="default" w:ascii="Times New Roman" w:hAnsi="Times New Roman" w:cs="Times New Roman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Cs w:val="21"/>
                <w:lang w:val="en-US" w:eastAsia="zh-CN"/>
              </w:rPr>
              <w:t>结合具体的例子给出十字链表的基本结构和特点，主要是理解概念。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drawing>
                <wp:inline distT="0" distB="0" distL="114300" distR="114300">
                  <wp:extent cx="3315970" cy="1697355"/>
                  <wp:effectExtent l="0" t="0" r="17780" b="17145"/>
                  <wp:docPr id="76" name="图片 6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图片 6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5970" cy="16973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Cs w:val="21"/>
                <w:lang w:val="en-US" w:eastAsia="zh-CN"/>
              </w:rPr>
              <w:t>7.2.3 无向图的链式存储</w:t>
            </w:r>
          </w:p>
          <w:p>
            <w:pPr>
              <w:numPr>
                <w:ilvl w:val="0"/>
                <w:numId w:val="0"/>
              </w:num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Cs w:val="21"/>
                <w:lang w:val="en-US" w:eastAsia="zh-CN"/>
              </w:rPr>
              <w:t>1.邻接表</w:t>
            </w:r>
          </w:p>
          <w:p>
            <w:pPr>
              <w:numPr>
                <w:ilvl w:val="0"/>
                <w:numId w:val="0"/>
              </w:num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Cs w:val="21"/>
                <w:lang w:val="en-US" w:eastAsia="zh-CN"/>
              </w:rPr>
              <w:t>（1）存储定义（同前）</w:t>
            </w:r>
          </w:p>
          <w:p>
            <w:pPr>
              <w:numPr>
                <w:ilvl w:val="0"/>
                <w:numId w:val="0"/>
              </w:num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Cs w:val="21"/>
                <w:lang w:val="en-US" w:eastAsia="zh-CN"/>
              </w:rPr>
              <w:t>（2）特点：(n,e)图有n个头结点和2e个表结点。每一条无向边对应两个边结点，在某些应用中不太方便。由此引出无向图的多重链表结构。</w:t>
            </w:r>
          </w:p>
          <w:p>
            <w:pPr>
              <w:numPr>
                <w:ilvl w:val="0"/>
                <w:numId w:val="0"/>
              </w:num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Cs w:val="21"/>
                <w:lang w:val="en-US" w:eastAsia="zh-CN"/>
              </w:rPr>
              <w:t>2.多重链表结构</w:t>
            </w:r>
          </w:p>
          <w:p>
            <w:pPr>
              <w:numPr>
                <w:ilvl w:val="0"/>
                <w:numId w:val="0"/>
              </w:num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Cs w:val="21"/>
                <w:lang w:val="en-US" w:eastAsia="zh-CN"/>
              </w:rPr>
              <w:t>（1）定义（理解）</w:t>
            </w:r>
          </w:p>
          <w:p>
            <w:pPr>
              <w:numPr>
                <w:ilvl w:val="0"/>
                <w:numId w:val="0"/>
              </w:num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Cs w:val="21"/>
                <w:lang w:val="en-US" w:eastAsia="zh-CN"/>
              </w:rPr>
              <w:t>（2）基本结构及操作（了解）</w:t>
            </w:r>
          </w:p>
        </w:tc>
        <w:tc>
          <w:tcPr>
            <w:tcW w:w="2035" w:type="dxa"/>
            <w:tcBorders>
              <w:bottom w:val="dashSmallGap" w:color="auto" w:sz="4" w:space="0"/>
            </w:tcBorders>
            <w:vAlign w:val="top"/>
          </w:tcPr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讲解+实例+练习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图的类型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根据不同的类型，调用相应的函数。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针对具体的无向网，详细分析创建算。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互动讨论：在上例子的基础上，写出其他机器中类型图的建立算法。目的是举一反三。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启发式教学。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课程导入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根据具体的有向图（网），分析结构，给出定义。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比较抽象，先建立图的直观认识，然后再是抽象的定义。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结合实例分析+练习+程序结构的搭建。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配合实例。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导入十字链表。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53" w:type="dxa"/>
            <w:tcBorders>
              <w:top w:val="dashSmallGap" w:color="auto" w:sz="4" w:space="0"/>
            </w:tcBorders>
            <w:vAlign w:val="top"/>
          </w:tcPr>
          <w:p>
            <w:pPr>
              <w:spacing w:line="360" w:lineRule="auto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总结与强调：</w:t>
            </w: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图的存储结构</w:t>
            </w:r>
          </w:p>
          <w:p>
            <w:pPr>
              <w:numPr>
                <w:ilvl w:val="0"/>
                <w:numId w:val="3"/>
              </w:numPr>
              <w:spacing w:line="360" w:lineRule="auto"/>
              <w:rPr>
                <w:rFonts w:hint="default" w:ascii="Times New Roman" w:hAnsi="Times New Roman" w:cs="Times New Roman"/>
                <w:szCs w:val="21"/>
                <w:lang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邻接矩阵</w:t>
            </w:r>
          </w:p>
          <w:p>
            <w:pPr>
              <w:numPr>
                <w:ilvl w:val="0"/>
                <w:numId w:val="3"/>
              </w:numPr>
              <w:spacing w:line="360" w:lineRule="auto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邻接表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firstLine="420" w:firstLineChars="200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根据图的存储，实现图的基本操作：计算顶点的度（入度、出度）、判断图中任意两点是否相邻等；理解图的邻接</w:t>
            </w: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矩阵</w:t>
            </w: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/邻接表</w:t>
            </w:r>
            <w:r>
              <w:rPr>
                <w:rFonts w:hint="default" w:ascii="Times New Roman" w:hAnsi="Times New Roman" w:cs="Times New Roman"/>
                <w:szCs w:val="21"/>
              </w:rPr>
              <w:t>存储的优缺点。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eastAsia="宋体" w:cs="Times New Roman"/>
                <w:szCs w:val="21"/>
                <w:lang w:eastAsia="zh-CN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教学评价：</w:t>
            </w: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作业+课后练习+课程实验+MOOC平台（测试、讨论等）。</w:t>
            </w:r>
          </w:p>
        </w:tc>
        <w:tc>
          <w:tcPr>
            <w:tcW w:w="2035" w:type="dxa"/>
            <w:tcBorders>
              <w:top w:val="dashSmallGap" w:color="auto" w:sz="4" w:space="0"/>
            </w:tcBorders>
            <w:vAlign w:val="top"/>
          </w:tcPr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3BEDF18"/>
    <w:multiLevelType w:val="singleLevel"/>
    <w:tmpl w:val="93BEDF18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1">
    <w:nsid w:val="BD502795"/>
    <w:multiLevelType w:val="singleLevel"/>
    <w:tmpl w:val="BD502795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F5CCE29D"/>
    <w:multiLevelType w:val="singleLevel"/>
    <w:tmpl w:val="F5CCE29D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AB1879"/>
    <w:rsid w:val="45AB1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Office_11.1.0.9145_F1E327BC-269C-435d-A152-05C5408002CA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2019-11-05T09:21:00Z</dcterms:created>
  <dc:creator>芳</dc:creator>
  <cp:lastModifiedBy>芳</cp:lastModifiedBy>
  <dcterms:modified xsi:type="dcterms:W3CDTF">2019-11-05T09:23:45Z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2052-11.1.0.9145</vt:lpwstr>
  </property>
</Properties>
</file>