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F4E79"/>
          <w:sz w:val="40"/>
          <w:szCs w:val="40"/>
        </w:rPr>
        <w:t xml:space="preserve">CAHIER DES CHARGES</w:t>
      </w:r>
    </w:p>
    <w:p>
      <w:pPr>
        <w:spacing w:after="100"/>
        <w:jc w:val="center"/>
      </w:pPr>
      <w:r>
        <w:rPr>
          <w:rFonts w:ascii="Arial" w:cs="Arial" w:eastAsia="Arial" w:hAnsi="Arial"/>
          <w:color w:val="2E75B6"/>
          <w:sz w:val="30"/>
          <w:szCs w:val="30"/>
        </w:rPr>
        <w:t xml:space="preserve">Site e-commerce intelligent Barsha</w:t>
      </w:r>
    </w:p>
    <w:p>
      <w:pPr>
        <w:spacing w:after="80"/>
        <w:jc w:val="center"/>
      </w:pPr>
      <w:r>
        <w:rPr>
          <w:rFonts w:ascii="Arial" w:cs="Arial" w:eastAsia="Arial" w:hAnsi="Arial"/>
          <w:i/>
          <w:iCs/>
          <w:color w:val="555555"/>
          <w:sz w:val="22"/>
          <w:szCs w:val="22"/>
        </w:rPr>
        <w:t xml:space="preserve">Conception et développement d’une plateforme e-commerce augmentée par l’intelligence artificielle</w:t>
      </w:r>
    </w:p>
    <w:p>
      <w:pPr>
        <w:spacing w:before="1200"/>
        <w:jc w:val="center"/>
      </w:pPr>
    </w:p>
    <w:p>
      <w:pPr>
        <w:spacing w:after="60"/>
        <w:jc w:val="center"/>
      </w:pPr>
      <w:r>
        <w:rPr>
          <w:rFonts w:ascii="Arial" w:cs="Arial" w:eastAsia="Arial" w:hAnsi="Arial"/>
          <w:b/>
          <w:bCs/>
          <w:sz w:val="22"/>
          <w:szCs w:val="22"/>
        </w:rPr>
        <w:t xml:space="preserve">Entreprise : Barsha</w:t>
      </w:r>
    </w:p>
    <w:p>
      <w:pPr>
        <w:spacing w:after="60"/>
        <w:jc w:val="center"/>
      </w:pPr>
      <w:r>
        <w:rPr>
          <w:rFonts w:ascii="Arial" w:cs="Arial" w:eastAsia="Arial" w:hAnsi="Arial"/>
          <w:sz w:val="20"/>
          <w:szCs w:val="20"/>
        </w:rPr>
        <w:t xml:space="preserve">Nature du document : Cahier des charges fonctionnel et technique</w:t>
      </w:r>
    </w:p>
    <w:p>
      <w:pPr>
        <w:spacing w:after="60"/>
        <w:jc w:val="center"/>
      </w:pPr>
      <w:r>
        <w:rPr>
          <w:rFonts w:ascii="Arial" w:cs="Arial" w:eastAsia="Arial" w:hAnsi="Arial"/>
          <w:sz w:val="20"/>
          <w:szCs w:val="20"/>
        </w:rPr>
        <w:t xml:space="preserve">Auteur : [Nom à compléter]</w:t>
      </w:r>
    </w:p>
    <w:p>
      <w:pPr>
        <w:spacing w:after="60"/>
        <w:jc w:val="center"/>
      </w:pPr>
      <w:r>
        <w:rPr>
          <w:rFonts w:ascii="Arial" w:cs="Arial" w:eastAsia="Arial" w:hAnsi="Arial"/>
          <w:sz w:val="20"/>
          <w:szCs w:val="20"/>
        </w:rPr>
        <w:t xml:space="preserve">Encadrant : [Nom à compléter]</w:t>
      </w:r>
    </w:p>
    <w:p>
      <w:pPr>
        <w:spacing w:after="60"/>
        <w:jc w:val="center"/>
      </w:pPr>
      <w:r>
        <w:rPr>
          <w:rFonts w:ascii="Arial" w:cs="Arial" w:eastAsia="Arial" w:hAnsi="Arial"/>
          <w:sz w:val="20"/>
          <w:szCs w:val="20"/>
        </w:rPr>
        <w:t xml:space="preserve">Année universitaire : [20XX – 20XX]</w:t>
      </w:r>
    </w:p>
    <w:p>
      <w:pPr>
        <w:spacing w:after="60"/>
        <w:jc w:val="center"/>
      </w:pPr>
      <w:r>
        <w:rPr>
          <w:rFonts w:ascii="Arial" w:cs="Arial" w:eastAsia="Arial" w:hAnsi="Arial"/>
          <w:color w:val="777777"/>
          <w:sz w:val="20"/>
          <w:szCs w:val="20"/>
        </w:rPr>
        <w:t xml:space="preserve">Version : 1.0</w:t>
      </w:r>
    </w:p>
    <w:p>
      <w:r>
        <w:br w:type="page"/>
      </w:r>
    </w:p>
    <w:p>
      <w:pPr>
        <w:pStyle w:val="Heading1"/>
        <w:spacing w:after="200" w:before="360"/>
      </w:pPr>
      <w:r>
        <w:rPr>
          <w:rFonts w:ascii="Arial" w:cs="Arial" w:eastAsia="Arial" w:hAnsi="Arial"/>
          <w:b/>
          <w:bCs/>
          <w:color w:val="1F4E79"/>
          <w:sz w:val="28"/>
          <w:szCs w:val="28"/>
        </w:rPr>
        <w:t xml:space="preserve">1. Introduction</w:t>
      </w:r>
    </w:p>
    <w:p>
      <w:pPr>
        <w:pStyle w:val="Heading2"/>
        <w:spacing w:after="160" w:before="280"/>
      </w:pPr>
      <w:r>
        <w:rPr>
          <w:rFonts w:ascii="Arial" w:cs="Arial" w:eastAsia="Arial" w:hAnsi="Arial"/>
          <w:b/>
          <w:bCs/>
          <w:color w:val="2E75B6"/>
          <w:sz w:val="24"/>
          <w:szCs w:val="24"/>
        </w:rPr>
        <w:t xml:space="preserve">1.1 Contexte</w:t>
      </w:r>
    </w:p>
    <w:p>
      <w:pPr>
        <w:spacing w:after="120" w:line="276"/>
        <w:jc w:val="both"/>
      </w:pPr>
      <w:r>
        <w:rPr>
          <w:rFonts w:ascii="Arial" w:cs="Arial" w:eastAsia="Arial" w:hAnsi="Arial"/>
          <w:sz w:val="20"/>
          <w:szCs w:val="20"/>
        </w:rPr>
        <w:t xml:space="preserve">Barsha est une marque souhaitant renforcer sa présence digitale par la mise en place d’une plateforme e-commerce performante. Le marché du commerce en ligne connaît une croissance soutenue et les consommateurs attendent désormais des expériences d’achat personnalisées, fluides et intelligentes. Dans ce contexte, Barsha souhaite disposer d’un site capable de répondre à ces exigences tout en se différenciant par l’intégration de briques d’intelligence artificielle.</w:t>
      </w:r>
    </w:p>
    <w:p>
      <w:pPr>
        <w:pStyle w:val="Heading2"/>
        <w:spacing w:after="160" w:before="280"/>
      </w:pPr>
      <w:r>
        <w:rPr>
          <w:rFonts w:ascii="Arial" w:cs="Arial" w:eastAsia="Arial" w:hAnsi="Arial"/>
          <w:b/>
          <w:bCs/>
          <w:color w:val="2E75B6"/>
          <w:sz w:val="24"/>
          <w:szCs w:val="24"/>
        </w:rPr>
        <w:t xml:space="preserve">1.2 Problématique</w:t>
      </w:r>
    </w:p>
    <w:p>
      <w:pPr>
        <w:spacing w:after="120" w:line="276"/>
        <w:jc w:val="both"/>
      </w:pPr>
      <w:r>
        <w:rPr>
          <w:rFonts w:ascii="Arial" w:cs="Arial" w:eastAsia="Arial" w:hAnsi="Arial"/>
          <w:sz w:val="20"/>
          <w:szCs w:val="20"/>
        </w:rPr>
        <w:t xml:space="preserve">Comment concevoir une plateforme e-commerce moderne, ergonomique et intelligente qui permette à Barsha de vendre ses produits en ligne, d’améliorer l’engagement client et d’optimiser le taux de conversion grâce à l’IA ?</w:t>
      </w:r>
    </w:p>
    <w:p>
      <w:pPr>
        <w:pStyle w:val="Heading2"/>
        <w:spacing w:after="160" w:before="280"/>
      </w:pPr>
      <w:r>
        <w:rPr>
          <w:rFonts w:ascii="Arial" w:cs="Arial" w:eastAsia="Arial" w:hAnsi="Arial"/>
          <w:b/>
          <w:bCs/>
          <w:color w:val="2E75B6"/>
          <w:sz w:val="24"/>
          <w:szCs w:val="24"/>
        </w:rPr>
        <w:t xml:space="preserve">1.3 Justification du projet</w:t>
      </w:r>
    </w:p>
    <w:p>
      <w:pPr>
        <w:spacing w:after="120" w:line="276"/>
        <w:jc w:val="both"/>
      </w:pPr>
      <w:r>
        <w:rPr>
          <w:rFonts w:ascii="Arial" w:cs="Arial" w:eastAsia="Arial" w:hAnsi="Arial"/>
          <w:sz w:val="20"/>
          <w:szCs w:val="20"/>
        </w:rPr>
        <w:t xml:space="preserve">Ce projet répond à un double enjeu : offrir à Barsha un canal de vente numérique compétitif et explorer l’apport concret de l’intelligence artificielle dans un contexte e-commerce réel. Le caractère académique du projet (PFE) permet d’allier rigueur technique et innovation.</w:t>
      </w:r>
    </w:p>
    <w:p>
      <w:pPr>
        <w:pStyle w:val="Heading2"/>
        <w:spacing w:after="160" w:before="280"/>
      </w:pPr>
      <w:r>
        <w:rPr>
          <w:rFonts w:ascii="Arial" w:cs="Arial" w:eastAsia="Arial" w:hAnsi="Arial"/>
          <w:b/>
          <w:bCs/>
          <w:color w:val="2E75B6"/>
          <w:sz w:val="24"/>
          <w:szCs w:val="24"/>
        </w:rPr>
        <w:t xml:space="preserve">1.4 Vision générale</w:t>
      </w:r>
    </w:p>
    <w:p>
      <w:pPr>
        <w:spacing w:after="120" w:line="276"/>
        <w:jc w:val="both"/>
      </w:pPr>
      <w:r>
        <w:rPr>
          <w:rFonts w:ascii="Arial" w:cs="Arial" w:eastAsia="Arial" w:hAnsi="Arial"/>
          <w:sz w:val="20"/>
          <w:szCs w:val="20"/>
        </w:rPr>
        <w:t xml:space="preserve">La solution cible est un site e-commerce complet intégrant : catalogue produits, tunnel d’achat, gestion de compte, système de recommandation IA, assistant conversationnel intelligent et recherche visuelle. L’ensemble doit être responsive, performant, optimisé SEO et conforme aux bonnes pratiques de sécurité et de protection des données.</w:t>
      </w:r>
    </w:p>
    <w:p>
      <w:pPr>
        <w:pStyle w:val="Heading1"/>
        <w:spacing w:after="200" w:before="360"/>
      </w:pPr>
      <w:r>
        <w:rPr>
          <w:rFonts w:ascii="Arial" w:cs="Arial" w:eastAsia="Arial" w:hAnsi="Arial"/>
          <w:b/>
          <w:bCs/>
          <w:color w:val="1F4E79"/>
          <w:sz w:val="28"/>
          <w:szCs w:val="28"/>
        </w:rPr>
        <w:t xml:space="preserve">2. Présentation du projet</w:t>
      </w:r>
    </w:p>
    <w:p>
      <w:pPr>
        <w:pStyle w:val="Heading2"/>
        <w:spacing w:after="160" w:before="280"/>
      </w:pPr>
      <w:r>
        <w:rPr>
          <w:rFonts w:ascii="Arial" w:cs="Arial" w:eastAsia="Arial" w:hAnsi="Arial"/>
          <w:b/>
          <w:bCs/>
          <w:color w:val="2E75B6"/>
          <w:sz w:val="24"/>
          <w:szCs w:val="24"/>
        </w:rPr>
        <w:t xml:space="preserve">2.1 Objectifs généraux</w:t>
      </w:r>
    </w:p>
    <w:p>
      <w:pPr>
        <w:spacing w:after="120" w:line="276"/>
        <w:jc w:val="both"/>
      </w:pPr>
      <w:r>
        <w:rPr>
          <w:rFonts w:ascii="Arial" w:cs="Arial" w:eastAsia="Arial" w:hAnsi="Arial"/>
          <w:sz w:val="20"/>
          <w:szCs w:val="20"/>
        </w:rPr>
        <w:t xml:space="preserve">Concevoir et développer un site e-commerce intelligent pour Barsha, intégrant des fonctionnalités de vente en ligne classiques et des modules d’intelligence artificielle à valeur ajoutée.</w:t>
      </w:r>
    </w:p>
    <w:p>
      <w:pPr>
        <w:pStyle w:val="Heading2"/>
        <w:spacing w:after="160" w:before="280"/>
      </w:pPr>
      <w:r>
        <w:rPr>
          <w:rFonts w:ascii="Arial" w:cs="Arial" w:eastAsia="Arial" w:hAnsi="Arial"/>
          <w:b/>
          <w:bCs/>
          <w:color w:val="2E75B6"/>
          <w:sz w:val="24"/>
          <w:szCs w:val="24"/>
        </w:rPr>
        <w:t xml:space="preserve">2.2 Objectifs spécifiques</w:t>
      </w:r>
    </w:p>
    <w:p>
      <w:pPr>
        <w:spacing w:after="120" w:line="276"/>
        <w:jc w:val="both"/>
      </w:pPr>
      <w:r>
        <w:rPr>
          <w:rFonts w:ascii="Arial" w:cs="Arial" w:eastAsia="Arial" w:hAnsi="Arial"/>
          <w:sz w:val="20"/>
          <w:szCs w:val="20"/>
        </w:rPr>
        <w:t xml:space="preserve">– Permettre la consultation, la recherche et l’achat de produits en ligne.
– Offrir une expérience utilisateur fluide et personnalisée.
– Intégrer un assistant conversationnel intelligent (LLM).
– Proposer des recommandations de produits basées sur l’IA.
– Permettre la recherche de produits par image (vision IA).
– Assurer un référencement naturel optimal.
– Mettre en place un suivi analytique du comportement utilisateur.</w:t>
      </w:r>
    </w:p>
    <w:p>
      <w:pPr>
        <w:pStyle w:val="Heading2"/>
        <w:spacing w:after="160" w:before="280"/>
      </w:pPr>
      <w:r>
        <w:rPr>
          <w:rFonts w:ascii="Arial" w:cs="Arial" w:eastAsia="Arial" w:hAnsi="Arial"/>
          <w:b/>
          <w:bCs/>
          <w:color w:val="2E75B6"/>
          <w:sz w:val="24"/>
          <w:szCs w:val="24"/>
        </w:rPr>
        <w:t xml:space="preserve">2.3 Valeur ajoutée</w:t>
      </w:r>
    </w:p>
    <w:p>
      <w:pPr>
        <w:spacing w:after="120" w:line="276"/>
        <w:jc w:val="both"/>
      </w:pPr>
      <w:r>
        <w:rPr>
          <w:rFonts w:ascii="Arial" w:cs="Arial" w:eastAsia="Arial" w:hAnsi="Arial"/>
          <w:sz w:val="20"/>
          <w:szCs w:val="20"/>
        </w:rPr>
        <w:t xml:space="preserve">Le projet se distingue par la combinaison de fonctionnalités e-commerce standards et de briques IA concrètes. L’assistant Barsha, le moteur de recommandation et la recherche visuelle constituent des différenciateurs forts face aux solutions e-commerce classiques.</w:t>
      </w:r>
    </w:p>
    <w:p>
      <w:pPr>
        <w:pStyle w:val="Heading2"/>
        <w:spacing w:after="160" w:before="280"/>
      </w:pPr>
      <w:r>
        <w:rPr>
          <w:rFonts w:ascii="Arial" w:cs="Arial" w:eastAsia="Arial" w:hAnsi="Arial"/>
          <w:b/>
          <w:bCs/>
          <w:color w:val="2E75B6"/>
          <w:sz w:val="24"/>
          <w:szCs w:val="24"/>
        </w:rPr>
        <w:t xml:space="preserve">2.4 Caractère innovant</w:t>
      </w:r>
    </w:p>
    <w:p>
      <w:pPr>
        <w:spacing w:after="120" w:line="276"/>
        <w:jc w:val="both"/>
      </w:pPr>
      <w:r>
        <w:rPr>
          <w:rFonts w:ascii="Arial" w:cs="Arial" w:eastAsia="Arial" w:hAnsi="Arial"/>
          <w:sz w:val="20"/>
          <w:szCs w:val="20"/>
        </w:rPr>
        <w:t xml:space="preserve">L’intégration d’un LLM comme assistant d’achat, couplé à un système de recommandation personnalisé et à la recherche visuelle par image, représente une approche innovante dans le cadre d’un PFE e-commerce.</w:t>
      </w:r>
    </w:p>
    <w:p>
      <w:pPr>
        <w:pStyle w:val="Heading1"/>
        <w:spacing w:after="200" w:before="360"/>
      </w:pPr>
      <w:r>
        <w:rPr>
          <w:rFonts w:ascii="Arial" w:cs="Arial" w:eastAsia="Arial" w:hAnsi="Arial"/>
          <w:b/>
          <w:bCs/>
          <w:color w:val="1F4E79"/>
          <w:sz w:val="28"/>
          <w:szCs w:val="28"/>
        </w:rPr>
        <w:t xml:space="preserve">3. Périmètre du projet</w:t>
      </w:r>
    </w:p>
    <w:p>
      <w:pPr>
        <w:pStyle w:val="Heading2"/>
        <w:spacing w:after="160" w:before="280"/>
      </w:pPr>
      <w:r>
        <w:rPr>
          <w:rFonts w:ascii="Arial" w:cs="Arial" w:eastAsia="Arial" w:hAnsi="Arial"/>
          <w:b/>
          <w:bCs/>
          <w:color w:val="2E75B6"/>
          <w:sz w:val="24"/>
          <w:szCs w:val="24"/>
        </w:rPr>
        <w:t xml:space="preserve">3.1 Inclus</w:t>
      </w:r>
    </w:p>
    <w:p>
      <w:pPr>
        <w:spacing w:after="120" w:line="276"/>
        <w:jc w:val="both"/>
      </w:pPr>
      <w:r>
        <w:rPr>
          <w:rFonts w:ascii="Arial" w:cs="Arial" w:eastAsia="Arial" w:hAnsi="Arial"/>
          <w:sz w:val="20"/>
          <w:szCs w:val="20"/>
        </w:rPr>
        <w:t xml:space="preserve">– Site e-commerce front-end et back-end complet.
– Modules : catalogue, panier, commande, favoris, profil, filtres, recherche, coupons, retours.
– Modules IA : assistant conversationnel, recommandation, recherche visuelle.
– Intégration Google Analytics.
– Optimisation SEO.
– Interface responsive (mobile, tablette, desktop).</w:t>
      </w:r>
    </w:p>
    <w:p>
      <w:pPr>
        <w:pStyle w:val="Heading2"/>
        <w:spacing w:after="160" w:before="280"/>
      </w:pPr>
      <w:r>
        <w:rPr>
          <w:rFonts w:ascii="Arial" w:cs="Arial" w:eastAsia="Arial" w:hAnsi="Arial"/>
          <w:b/>
          <w:bCs/>
          <w:color w:val="2E75B6"/>
          <w:sz w:val="24"/>
          <w:szCs w:val="24"/>
        </w:rPr>
        <w:t xml:space="preserve">3.2 Exclu</w:t>
      </w:r>
    </w:p>
    <w:p>
      <w:pPr>
        <w:spacing w:after="120" w:line="276"/>
        <w:jc w:val="both"/>
      </w:pPr>
      <w:r>
        <w:rPr>
          <w:rFonts w:ascii="Arial" w:cs="Arial" w:eastAsia="Arial" w:hAnsi="Arial"/>
          <w:sz w:val="20"/>
          <w:szCs w:val="20"/>
        </w:rPr>
        <w:t xml:space="preserve">– Paiement en ligne réel (simulation uniquement dans le cadre du PFE).
– Gestion logistique et expédition réelle.
– Application mobile native.
– Intégration ERP ou système de gestion tiers.</w:t>
      </w:r>
    </w:p>
    <w:p>
      <w:pPr>
        <w:pStyle w:val="Heading2"/>
        <w:spacing w:after="160" w:before="280"/>
      </w:pPr>
      <w:r>
        <w:rPr>
          <w:rFonts w:ascii="Arial" w:cs="Arial" w:eastAsia="Arial" w:hAnsi="Arial"/>
          <w:b/>
          <w:bCs/>
          <w:color w:val="2E75B6"/>
          <w:sz w:val="24"/>
          <w:szCs w:val="24"/>
        </w:rPr>
        <w:t xml:space="preserve">3.3 Hypothèses</w:t>
      </w:r>
    </w:p>
    <w:p>
      <w:pPr>
        <w:spacing w:after="120" w:line="276"/>
        <w:jc w:val="both"/>
      </w:pPr>
      <w:r>
        <w:rPr>
          <w:rFonts w:ascii="Arial" w:cs="Arial" w:eastAsia="Arial" w:hAnsi="Arial"/>
          <w:sz w:val="20"/>
          <w:szCs w:val="20"/>
        </w:rPr>
        <w:t xml:space="preserve">– Le catalogue produits sera alimenté avec des données représentatives (jeu de données de test).
– L’hébergement sera réalisé sur un environnement cloud ou local pour la démonstration.
– Les modèles IA utilisés seront des modèles pré-entraînés ou des API tierces.</w:t>
      </w:r>
    </w:p>
    <w:p>
      <w:pPr>
        <w:pStyle w:val="Heading2"/>
        <w:spacing w:after="160" w:before="280"/>
      </w:pPr>
      <w:r>
        <w:rPr>
          <w:rFonts w:ascii="Arial" w:cs="Arial" w:eastAsia="Arial" w:hAnsi="Arial"/>
          <w:b/>
          <w:bCs/>
          <w:color w:val="2E75B6"/>
          <w:sz w:val="24"/>
          <w:szCs w:val="24"/>
        </w:rPr>
        <w:t xml:space="preserve">3.4 Limites du PFE</w:t>
      </w:r>
    </w:p>
    <w:p>
      <w:pPr>
        <w:spacing w:after="120" w:line="276"/>
        <w:jc w:val="both"/>
      </w:pPr>
      <w:r>
        <w:rPr>
          <w:rFonts w:ascii="Arial" w:cs="Arial" w:eastAsia="Arial" w:hAnsi="Arial"/>
          <w:sz w:val="20"/>
          <w:szCs w:val="20"/>
        </w:rPr>
        <w:t xml:space="preserve">Le projet constitue un démonstrateur fonctionnel. Certaines fonctionnalités (paiement réel, charge à grande échelle) ne seront pas testées en conditions de production.</w:t>
      </w:r>
    </w:p>
    <w:p>
      <w:pPr>
        <w:pStyle w:val="Heading1"/>
        <w:spacing w:after="200" w:before="360"/>
      </w:pPr>
      <w:r>
        <w:rPr>
          <w:rFonts w:ascii="Arial" w:cs="Arial" w:eastAsia="Arial" w:hAnsi="Arial"/>
          <w:b/>
          <w:bCs/>
          <w:color w:val="1F4E79"/>
          <w:sz w:val="28"/>
          <w:szCs w:val="28"/>
        </w:rPr>
        <w:t xml:space="preserve">4. Parties prenantes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Partie prenante</w:t>
            </w:r>
          </w:p>
        </w:tc>
        <w:tc>
          <w:tcPr>
            <w:tcW w:type="dxa" w:w="55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Rôle</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Barsha (client / marque)</w:t>
            </w:r>
          </w:p>
        </w:tc>
        <w:tc>
          <w:tcPr>
            <w:tcW w:type="dxa" w:w="5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Commanditaire du projet, définit les besoins métier</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Administrateur</w:t>
            </w:r>
          </w:p>
        </w:tc>
        <w:tc>
          <w:tcPr>
            <w:tcW w:type="dxa" w:w="5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Gère le back-office : produits, commandes, promotions</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Client final / visiteur</w:t>
            </w:r>
          </w:p>
        </w:tc>
        <w:tc>
          <w:tcPr>
            <w:tcW w:type="dxa" w:w="5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Utilise le site pour consulter et acheter des produits</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Équipe projet / développeur</w:t>
            </w:r>
          </w:p>
        </w:tc>
        <w:tc>
          <w:tcPr>
            <w:tcW w:type="dxa" w:w="5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Conçoit, développe et teste la solution</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Encadrant / jury</w:t>
            </w:r>
          </w:p>
        </w:tc>
        <w:tc>
          <w:tcPr>
            <w:tcW w:type="dxa" w:w="5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Évalue la qualité technique et académique du projet</w:t>
            </w:r>
          </w:p>
        </w:tc>
      </w:tr>
    </w:tbl>
    <w:p>
      <w:r>
        <w:br w:type="page"/>
      </w:r>
    </w:p>
    <w:p>
      <w:pPr>
        <w:pStyle w:val="Heading1"/>
        <w:spacing w:after="200" w:before="360"/>
      </w:pPr>
      <w:r>
        <w:rPr>
          <w:rFonts w:ascii="Arial" w:cs="Arial" w:eastAsia="Arial" w:hAnsi="Arial"/>
          <w:b/>
          <w:bCs/>
          <w:color w:val="1F4E79"/>
          <w:sz w:val="28"/>
          <w:szCs w:val="28"/>
        </w:rPr>
        <w:t xml:space="preserve">5. Besoins fonctionnels</w:t>
      </w:r>
    </w:p>
    <w:p>
      <w:pPr>
        <w:spacing w:after="120" w:line="276"/>
        <w:jc w:val="both"/>
      </w:pPr>
      <w:r>
        <w:rPr>
          <w:rFonts w:ascii="Arial" w:cs="Arial" w:eastAsia="Arial" w:hAnsi="Arial"/>
          <w:sz w:val="20"/>
          <w:szCs w:val="20"/>
        </w:rPr>
        <w:t xml:space="preserve">Le tableau ci-dessous synthétise les fonctionnalités attendues, classées par priorité.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626"/>
        <w:gridCol w:w="1500"/>
        <w:gridCol w:w="1500"/>
      </w:tblGrid>
      <w:tr>
        <w:tc>
          <w:tcPr>
            <w:tcW w:type="dxa" w:w="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ID</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Fonctionnalité</w:t>
            </w:r>
          </w:p>
        </w:tc>
        <w:tc>
          <w:tcPr>
            <w:tcW w:type="dxa" w:w="36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Description</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Acteur</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Priorité</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F01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Page d’accueil</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Affichage des produits phares, promotions, catégories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Visiteur</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Haute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F02</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Pages catégorie</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Navigation par catégorie avec filtres et tri</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Visiteur</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Haute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F03</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Fiche produit</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Détail produit : images, description, prix, tailles, ajout panier</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Visiteur</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Haute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F04</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Panier</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Ajout, suppression, modification quantités, calcul total</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Visiteur</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Haute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F05</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Tunnel d’achat</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Validation panier, adresse, récapitulatif, confirmation commande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Client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Haute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F06</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Inscription / Connexion</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Création de compte, authentification, mot de passe oublié</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Visiteur / Client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Haute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F07</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Profil utilisateur</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Gestion du compte, adresses, historique commandes, préférences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Client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Haute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F08</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Favoris</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Ajout / suppression de produits favoris, consultation de la liste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Client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Moyenne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F09</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Recherche</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Recherche par nom, référence ; recherche intelligente avec suggestions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Visiteur</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Haute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F10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Filtres</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Filtrage par catégorie, prix, taille, couleur, disponibilité</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Visiteur</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Haute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F11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Coupons / Promotions</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Saisie et validation d’un code promo, calcul de réduction</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Client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Moyenne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F12</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Demande de retour</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Formulaire de demande, motif, suivi de statut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Client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Moyenne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F13</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Produits associés</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Recommandations cross-sell sur la fiche produit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Visiteur</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Moyenne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F14</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Assistant Barsha (IA)</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Chatbot conversationnel basé sur un LLM pour guider l’achat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Visiteur / Client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Haute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F15</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Recommandation IA</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Suggestions personnalisées basées sur le comportement utilisateur</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Client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Haute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F16</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Recherche visuelle (IA)</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Recherche de produits à partir d’une image uploadée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Visiteur</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Moyenne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F17</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Google Analytics</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Suivi trafic, événements, parcours d’achat, KPIs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Administrateur</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Haute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F18</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SEO</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Structure optimisée, balises, breadcrumbs, URLs propres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Administrateur</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Haute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F19</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Thème / charte graphique</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Habillage visuel cohérent avec l’identité Barsha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Administrateur</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Haute</w:t>
            </w:r>
          </w:p>
        </w:tc>
      </w:tr>
    </w:tbl>
    <w:p>
      <w:r>
        <w:br w:type="page"/>
      </w:r>
    </w:p>
    <w:p>
      <w:pPr>
        <w:pStyle w:val="Heading1"/>
        <w:spacing w:after="200" w:before="360"/>
      </w:pPr>
      <w:r>
        <w:rPr>
          <w:rFonts w:ascii="Arial" w:cs="Arial" w:eastAsia="Arial" w:hAnsi="Arial"/>
          <w:b/>
          <w:bCs/>
          <w:color w:val="1F4E79"/>
          <w:sz w:val="28"/>
          <w:szCs w:val="28"/>
        </w:rPr>
        <w:t xml:space="preserve">6. Besoins non fonctionnels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Exigence</w:t>
            </w:r>
          </w:p>
        </w:tc>
        <w:tc>
          <w:tcPr>
            <w:tcW w:type="dxa" w:w="65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Description</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Performance</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Temps de chargement inférieur à 3 secondes sur connexion standard</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Sécurité</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Authentification sécurisée, protection XSS/CSRF, chiffrement des données sensibles</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Disponibilité</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Accessibilité 24/7 en environnement de démonstration</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Ergonomie</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Interface intuitive, cohérence visuelle, parcours fluides</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Responsive</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Compatibilité mobile, tablette et desktop</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Maintenabilité</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Code structuré, documenté et modulaire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Évolutivité</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Architecture permettant l’ajout de modules sans refonte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SEO</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Balisage sémantique, URLs propres, temps de chargement optimisé</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RGPD / Cookies</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Bandeau de consentement, politique de confidentialité</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Analytics</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Traçabilité des actions utilisateurs et indicateurs de performance</w:t>
            </w:r>
          </w:p>
        </w:tc>
      </w:tr>
    </w:tbl>
    <w:p>
      <w:pPr>
        <w:pStyle w:val="Heading1"/>
        <w:spacing w:after="200" w:before="360"/>
      </w:pPr>
      <w:r>
        <w:rPr>
          <w:rFonts w:ascii="Arial" w:cs="Arial" w:eastAsia="Arial" w:hAnsi="Arial"/>
          <w:b/>
          <w:bCs/>
          <w:color w:val="1F4E79"/>
          <w:sz w:val="28"/>
          <w:szCs w:val="28"/>
        </w:rPr>
        <w:t xml:space="preserve">7. Focus Intelligence Artificielle</w:t>
      </w:r>
    </w:p>
    <w:p>
      <w:pPr>
        <w:pStyle w:val="Heading2"/>
        <w:spacing w:after="160" w:before="280"/>
      </w:pPr>
      <w:r>
        <w:rPr>
          <w:rFonts w:ascii="Arial" w:cs="Arial" w:eastAsia="Arial" w:hAnsi="Arial"/>
          <w:b/>
          <w:bCs/>
          <w:color w:val="2E75B6"/>
          <w:sz w:val="24"/>
          <w:szCs w:val="24"/>
        </w:rPr>
        <w:t xml:space="preserve">7.1 Objectifs de l’IA dans le projet</w:t>
      </w:r>
    </w:p>
    <w:p>
      <w:pPr>
        <w:spacing w:after="120" w:line="276"/>
        <w:jc w:val="both"/>
      </w:pPr>
      <w:r>
        <w:rPr>
          <w:rFonts w:ascii="Arial" w:cs="Arial" w:eastAsia="Arial" w:hAnsi="Arial"/>
          <w:sz w:val="20"/>
          <w:szCs w:val="20"/>
        </w:rPr>
        <w:t xml:space="preserve">L’intelligence artificielle vise à enrichir l’expérience utilisateur, améliorer le taux de conversion et différencier Barsha de ses concurrents. Trois briques IA sont prévues.</w:t>
      </w:r>
    </w:p>
    <w:p>
      <w:pPr>
        <w:pStyle w:val="Heading2"/>
        <w:spacing w:after="160" w:before="280"/>
      </w:pPr>
      <w:r>
        <w:rPr>
          <w:rFonts w:ascii="Arial" w:cs="Arial" w:eastAsia="Arial" w:hAnsi="Arial"/>
          <w:b/>
          <w:bCs/>
          <w:color w:val="2E75B6"/>
          <w:sz w:val="24"/>
          <w:szCs w:val="24"/>
        </w:rPr>
        <w:t xml:space="preserve">7.2 Assistant conversationnel Barsha</w:t>
      </w:r>
    </w:p>
    <w:p>
      <w:pPr>
        <w:spacing w:after="120" w:line="276"/>
        <w:jc w:val="both"/>
      </w:pPr>
      <w:r>
        <w:rPr>
          <w:rFonts w:ascii="Arial" w:cs="Arial" w:eastAsia="Arial" w:hAnsi="Arial"/>
          <w:sz w:val="20"/>
          <w:szCs w:val="20"/>
        </w:rPr>
        <w:t xml:space="preserve">Un chatbot basé sur un modèle de langage (LLM) capable de répondre aux questions des clients, de les guider dans leur recherche de produits et de fournir des conseils d’achat personnalisés. L’assistant sera entraîné ou configuré avec le contexte produit de Barsha.</w:t>
      </w:r>
    </w:p>
    <w:p>
      <w:pPr>
        <w:pStyle w:val="Heading2"/>
        <w:spacing w:after="160" w:before="280"/>
      </w:pPr>
      <w:r>
        <w:rPr>
          <w:rFonts w:ascii="Arial" w:cs="Arial" w:eastAsia="Arial" w:hAnsi="Arial"/>
          <w:b/>
          <w:bCs/>
          <w:color w:val="2E75B6"/>
          <w:sz w:val="24"/>
          <w:szCs w:val="24"/>
        </w:rPr>
        <w:t xml:space="preserve">7.3 Recommandation personnalisée</w:t>
      </w:r>
    </w:p>
    <w:p>
      <w:pPr>
        <w:spacing w:after="120" w:line="276"/>
        <w:jc w:val="both"/>
      </w:pPr>
      <w:r>
        <w:rPr>
          <w:rFonts w:ascii="Arial" w:cs="Arial" w:eastAsia="Arial" w:hAnsi="Arial"/>
          <w:sz w:val="20"/>
          <w:szCs w:val="20"/>
        </w:rPr>
        <w:t xml:space="preserve">Un moteur de recommandation proposant des suggestions de produits adaptées au profil et au comportement de navigation de chaque utilisateur (historique, favoris, panier). L’algorithme pourra s’appuyer sur du filtrage collaboratif ou du contenu.</w:t>
      </w:r>
    </w:p>
    <w:p>
      <w:pPr>
        <w:pStyle w:val="Heading2"/>
        <w:spacing w:after="160" w:before="280"/>
      </w:pPr>
      <w:r>
        <w:rPr>
          <w:rFonts w:ascii="Arial" w:cs="Arial" w:eastAsia="Arial" w:hAnsi="Arial"/>
          <w:b/>
          <w:bCs/>
          <w:color w:val="2E75B6"/>
          <w:sz w:val="24"/>
          <w:szCs w:val="24"/>
        </w:rPr>
        <w:t xml:space="preserve">7.4 Recherche visuelle (Vision IA)</w:t>
      </w:r>
    </w:p>
    <w:p>
      <w:pPr>
        <w:spacing w:after="120" w:line="276"/>
        <w:jc w:val="both"/>
      </w:pPr>
      <w:r>
        <w:rPr>
          <w:rFonts w:ascii="Arial" w:cs="Arial" w:eastAsia="Arial" w:hAnsi="Arial"/>
          <w:sz w:val="20"/>
          <w:szCs w:val="20"/>
        </w:rPr>
        <w:t xml:space="preserve">Fonctionnalité permettant à l’utilisateur d’uploader une image pour trouver des produits similaires dans le catalogue Barsha. Cette brique repose sur un modèle de vision par ordinateur (ex. embeddings d’images pour recherche par similarité).</w:t>
      </w:r>
    </w:p>
    <w:p>
      <w:pPr>
        <w:pStyle w:val="Heading2"/>
        <w:spacing w:after="160" w:before="280"/>
      </w:pPr>
      <w:r>
        <w:rPr>
          <w:rFonts w:ascii="Arial" w:cs="Arial" w:eastAsia="Arial" w:hAnsi="Arial"/>
          <w:b/>
          <w:bCs/>
          <w:color w:val="2E75B6"/>
          <w:sz w:val="24"/>
          <w:szCs w:val="24"/>
        </w:rPr>
        <w:t xml:space="preserve">7.5 Gains attendus</w:t>
      </w:r>
    </w:p>
    <w:p>
      <w:pPr>
        <w:spacing w:after="120" w:line="276"/>
        <w:jc w:val="both"/>
      </w:pPr>
      <w:r>
        <w:rPr>
          <w:rFonts w:ascii="Arial" w:cs="Arial" w:eastAsia="Arial" w:hAnsi="Arial"/>
          <w:sz w:val="20"/>
          <w:szCs w:val="20"/>
        </w:rPr>
        <w:t xml:space="preserve">– Pour l’utilisateur : assistance immédiate, découverte facilitée, expérience personnalisée.
– Pour Barsha : augmentation du panier moyen, amélioration du taux de conversion, réduction du taux de rebond, différenciation concurrentielle.</w:t>
      </w:r>
    </w:p>
    <w:p>
      <w:pPr>
        <w:pStyle w:val="Heading2"/>
        <w:spacing w:after="160" w:before="280"/>
      </w:pPr>
      <w:r>
        <w:rPr>
          <w:rFonts w:ascii="Arial" w:cs="Arial" w:eastAsia="Arial" w:hAnsi="Arial"/>
          <w:b/>
          <w:bCs/>
          <w:color w:val="2E75B6"/>
          <w:sz w:val="24"/>
          <w:szCs w:val="24"/>
        </w:rPr>
        <w:t xml:space="preserve">7.6 Limites et précautions</w:t>
      </w:r>
    </w:p>
    <w:p>
      <w:pPr>
        <w:spacing w:after="120" w:line="276"/>
        <w:jc w:val="both"/>
      </w:pPr>
      <w:r>
        <w:rPr>
          <w:rFonts w:ascii="Arial" w:cs="Arial" w:eastAsia="Arial" w:hAnsi="Arial"/>
          <w:sz w:val="20"/>
          <w:szCs w:val="20"/>
        </w:rPr>
        <w:t xml:space="preserve">– Les performances des modèles IA dépendent de la qualité et du volume des données produits.
– Dans le cadre du PFE, les modèles utilisés seront des versions pré-entraînées ou des API tierces.
– Un contrôle humain reste nécessaire sur les réponses de l’assistant conversationnel.</w:t>
      </w:r>
    </w:p>
    <w:p>
      <w:r>
        <w:br w:type="page"/>
      </w:r>
    </w:p>
    <w:p>
      <w:pPr>
        <w:pStyle w:val="Heading1"/>
        <w:spacing w:after="200" w:before="360"/>
      </w:pPr>
      <w:r>
        <w:rPr>
          <w:rFonts w:ascii="Arial" w:cs="Arial" w:eastAsia="Arial" w:hAnsi="Arial"/>
          <w:b/>
          <w:bCs/>
          <w:color w:val="1F4E79"/>
          <w:sz w:val="28"/>
          <w:szCs w:val="28"/>
        </w:rPr>
        <w:t xml:space="preserve">8. Exigences techniques</w:t>
      </w:r>
    </w:p>
    <w:p>
      <w:pPr>
        <w:pStyle w:val="Heading2"/>
        <w:spacing w:after="160" w:before="280"/>
      </w:pPr>
      <w:r>
        <w:rPr>
          <w:rFonts w:ascii="Arial" w:cs="Arial" w:eastAsia="Arial" w:hAnsi="Arial"/>
          <w:b/>
          <w:bCs/>
          <w:color w:val="2E75B6"/>
          <w:sz w:val="24"/>
          <w:szCs w:val="24"/>
        </w:rPr>
        <w:t xml:space="preserve">8.1 Architecture générale</w:t>
      </w:r>
    </w:p>
    <w:p>
      <w:pPr>
        <w:spacing w:after="120" w:line="276"/>
        <w:jc w:val="both"/>
      </w:pPr>
      <w:r>
        <w:rPr>
          <w:rFonts w:ascii="Arial" w:cs="Arial" w:eastAsia="Arial" w:hAnsi="Arial"/>
          <w:sz w:val="20"/>
          <w:szCs w:val="20"/>
        </w:rPr>
        <w:t xml:space="preserve">L’application suivra une architecture client-serveur découplée : un front-end SPA communiquant avec une API REST back-end, elle-même connectée à une base de données et à des services IA.</w:t>
      </w:r>
    </w:p>
    <w:p>
      <w:pPr>
        <w:pStyle w:val="Heading2"/>
        <w:spacing w:after="160" w:before="280"/>
      </w:pPr>
      <w:r>
        <w:rPr>
          <w:rFonts w:ascii="Arial" w:cs="Arial" w:eastAsia="Arial" w:hAnsi="Arial"/>
          <w:b/>
          <w:bCs/>
          <w:color w:val="2E75B6"/>
          <w:sz w:val="24"/>
          <w:szCs w:val="24"/>
        </w:rPr>
        <w:t xml:space="preserve">8.2 Stack technique (indicative)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Composant</w:t>
            </w:r>
          </w:p>
        </w:tc>
        <w:tc>
          <w:tcPr>
            <w:tcW w:type="dxa" w:w="65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Technologies envisagées</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Front-end</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React.js ou Next.js, Tailwind CSS</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Back-end</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Node.js (Express) ou Python (Django / FastAPI)</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Base de données</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PostgreSQL ou MongoDB</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IA – Assistant</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API LLM (OpenAI, Anthropic ou équivalent)</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IA – Recommandation</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Python (scikit-learn, TensorFlow) ou service tiers</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IA – Vision</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API Vision (Google Cloud Vision, CLIP) ou modèle local</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Analytics</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Google Analytics 4</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Hébergement</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Vercel, Railway, AWS ou environnement local</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SEO</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Rendu SSR/SSG via Next.js, balises structurées (JSON-LD)</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Sécurité</w:t>
            </w:r>
          </w:p>
        </w:tc>
        <w:tc>
          <w:tcPr>
            <w:tcW w:type="dxa" w:w="65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HTTPS, JWT, hachage des mots de passe (bcrypt)</w:t>
            </w:r>
          </w:p>
        </w:tc>
      </w:tr>
    </w:tbl>
    <w:p>
      <w:pPr>
        <w:spacing w:after="120" w:line="276"/>
        <w:jc w:val="both"/>
      </w:pPr>
      <w:r>
        <w:rPr>
          <w:rFonts w:ascii="Arial" w:cs="Arial" w:eastAsia="Arial" w:hAnsi="Arial"/>
          <w:sz w:val="20"/>
          <w:szCs w:val="20"/>
        </w:rPr>
        <w:t xml:space="preserve">Les choix technologiques définitifs seront validés lors de la phase de conception.</w:t>
      </w:r>
    </w:p>
    <w:p>
      <w:pPr>
        <w:pStyle w:val="Heading1"/>
        <w:spacing w:after="200" w:before="360"/>
      </w:pPr>
      <w:r>
        <w:rPr>
          <w:rFonts w:ascii="Arial" w:cs="Arial" w:eastAsia="Arial" w:hAnsi="Arial"/>
          <w:b/>
          <w:bCs/>
          <w:color w:val="1F4E79"/>
          <w:sz w:val="28"/>
          <w:szCs w:val="28"/>
        </w:rPr>
        <w:t xml:space="preserve">9. Contraintes réglementaires et qualité</w:t>
      </w:r>
    </w:p>
    <w:p>
      <w:pPr>
        <w:spacing w:after="120" w:line="276"/>
        <w:jc w:val="both"/>
      </w:pPr>
      <w:r>
        <w:rPr>
          <w:rFonts w:ascii="Arial" w:cs="Arial" w:eastAsia="Arial" w:hAnsi="Arial"/>
          <w:sz w:val="20"/>
          <w:szCs w:val="20"/>
        </w:rPr>
        <w:t xml:space="preserve">– Protection des données personnelles conformément aux principes du RGPD.
– Bandeau de consentement cookies avec gestion des préférences.
– Sécurisation des comptes utilisateurs (chiffrement, politique de mots de passe).
– Journalisation des actions critiques (commandes, connexions).
– Respect des bonnes pratiques e-commerce (mentions légales, CGV, droit de rétractation).</w:t>
      </w:r>
    </w:p>
    <w:p>
      <w:pPr>
        <w:pStyle w:val="Heading1"/>
        <w:spacing w:after="200" w:before="360"/>
      </w:pPr>
      <w:r>
        <w:rPr>
          <w:rFonts w:ascii="Arial" w:cs="Arial" w:eastAsia="Arial" w:hAnsi="Arial"/>
          <w:b/>
          <w:bCs/>
          <w:color w:val="1F4E79"/>
          <w:sz w:val="28"/>
          <w:szCs w:val="28"/>
        </w:rPr>
        <w:t xml:space="preserve">10. Livrables attendus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Livrable</w:t>
            </w:r>
          </w:p>
        </w:tc>
        <w:tc>
          <w:tcPr>
            <w:tcW w:type="dxa" w:w="60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Description</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Maquettes UI/UX</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Wireframes et maquettes haute fidélité (Figma ou équivalent)</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Code source</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Répertoire versionné (Git) du front-end, back-end et modules IA</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Base de données</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Schéma et jeu de données de test</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Documentation technique</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Architecture, API, modèles de données, guides de déploiement</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Documentation utilisateur</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Guide d’utilisation du site et du back-office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Rapport de tests</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Scénarios de test, résultats et anomalies corrigées</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Version déployée</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Démonstrateur accessible en ligne ou en local</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Rapport PFE</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Mémoire académique présentant la démarche et les résultats</w:t>
            </w:r>
          </w:p>
        </w:tc>
      </w:tr>
    </w:tbl>
    <w:p>
      <w:r>
        <w:br w:type="page"/>
      </w:r>
    </w:p>
    <w:p>
      <w:pPr>
        <w:pStyle w:val="Heading1"/>
        <w:spacing w:after="200" w:before="360"/>
      </w:pPr>
      <w:r>
        <w:rPr>
          <w:rFonts w:ascii="Arial" w:cs="Arial" w:eastAsia="Arial" w:hAnsi="Arial"/>
          <w:b/>
          <w:bCs/>
          <w:color w:val="1F4E79"/>
          <w:sz w:val="28"/>
          <w:szCs w:val="28"/>
        </w:rPr>
        <w:t xml:space="preserve">11. Planning prévisionnel</w:t>
      </w:r>
    </w:p>
    <w:p>
      <w:pPr>
        <w:spacing w:after="120" w:line="276"/>
        <w:jc w:val="both"/>
      </w:pPr>
      <w:r>
        <w:rPr>
          <w:rFonts w:ascii="Arial" w:cs="Arial" w:eastAsia="Arial" w:hAnsi="Arial"/>
          <w:sz w:val="20"/>
          <w:szCs w:val="20"/>
        </w:rPr>
        <w:t xml:space="preserve">Le planning ci-dessous présente les phases principales du projet sur une durée indicative de 16 semaines.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Phase</w:t>
            </w:r>
          </w:p>
        </w:tc>
        <w:tc>
          <w:tcPr>
            <w:tcW w:type="dxa" w:w="48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Activités clés</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Durée estimative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Cadrage et analyse</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Analyse des besoins, cahier des charges, état de l’art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Semaines 1–2</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Conception</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Architecture technique, modélisation UML, choix technologiques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Semaines 3–4</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UX / UI</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Wireframes, maquettes, charte graphique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Semaines 4–5</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Développement front-end</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Pages, composants, intégration API</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Semaines 5–9</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Développement back-end</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API REST, base de données, logique métier</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Semaines 5–9</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Intégration IA</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Assistant, recommandation, recherche visuelle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Semaines 8–11</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Tests et corrections</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Tests fonctionnels, tests IA, corrections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Semaines 11–13</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Déploiement</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Mise en ligne, configuration analytics et SEO</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Semaines 13–14</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Rédaction finale</w:t>
            </w:r>
          </w:p>
        </w:tc>
        <w:tc>
          <w:tcPr>
            <w:tcW w:type="dxa" w:w="48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Rapport PFE, documentation, préparation soutenance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Semaines 14–16</w:t>
            </w:r>
          </w:p>
        </w:tc>
      </w:tr>
    </w:tbl>
    <w:p>
      <w:pPr>
        <w:pStyle w:val="Heading1"/>
        <w:spacing w:after="200" w:before="360"/>
      </w:pPr>
      <w:r>
        <w:rPr>
          <w:rFonts w:ascii="Arial" w:cs="Arial" w:eastAsia="Arial" w:hAnsi="Arial"/>
          <w:b/>
          <w:bCs/>
          <w:color w:val="1F4E79"/>
          <w:sz w:val="28"/>
          <w:szCs w:val="28"/>
        </w:rPr>
        <w:t xml:space="preserve">12. Critères de recette et de succès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Critère</w:t>
            </w:r>
          </w:p>
        </w:tc>
        <w:tc>
          <w:tcPr>
            <w:tcW w:type="dxa" w:w="60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Indicateur de validation</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Modules fonctionnels</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Toutes les fonctionnalités de priorité haute sont opérationnelles</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Parcours d’achat</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Un utilisateur peut naviguer, ajouter au panier et passer commande sans erreur</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Performance</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Temps de chargement &lt; 3s sur les pages principales</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Responsive</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Affichage correct sur mobile, tablette et desktop</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Assistant IA</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Réponses pertinentes dans au moins 80 % des cas testés</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Recommandation IA</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Suggestions cohérentes avec le profil utilisateur de test</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Recherche visuelle</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Retourne des résultats pertinents pour des images de test</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Conformité</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Respect du cahier des charges fonctionnel</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Satisfaction</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Évaluation positive lors des tests utilisateurs</w:t>
            </w:r>
          </w:p>
        </w:tc>
      </w:tr>
    </w:tbl>
    <w:p>
      <w:pPr>
        <w:pStyle w:val="Heading1"/>
        <w:spacing w:after="200" w:before="360"/>
      </w:pPr>
      <w:r>
        <w:rPr>
          <w:rFonts w:ascii="Arial" w:cs="Arial" w:eastAsia="Arial" w:hAnsi="Arial"/>
          <w:b/>
          <w:bCs/>
          <w:color w:val="1F4E79"/>
          <w:sz w:val="28"/>
          <w:szCs w:val="28"/>
        </w:rPr>
        <w:t xml:space="preserve">13. Analyse des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4626"/>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Risque</w:t>
            </w:r>
          </w:p>
        </w:tc>
        <w:tc>
          <w:tcPr>
            <w:tcW w:type="dxa" w:w="1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Impact</w:t>
            </w:r>
          </w:p>
        </w:tc>
        <w:tc>
          <w:tcPr>
            <w:tcW w:type="dxa" w:w="1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Probabilité</w:t>
            </w:r>
          </w:p>
        </w:tc>
        <w:tc>
          <w:tcPr>
            <w:tcW w:type="dxa" w:w="4626"/>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spacing w:after="40"/>
            </w:pPr>
            <w:r>
              <w:rPr>
                <w:rFonts w:ascii="Arial" w:cs="Arial" w:eastAsia="Arial" w:hAnsi="Arial"/>
                <w:b/>
                <w:bCs/>
                <w:color w:val="FFFFFF"/>
                <w:sz w:val="18"/>
                <w:szCs w:val="18"/>
              </w:rPr>
              <w:t xml:space="preserve">Mitigation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Retard dans le développement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Élevé</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Moyenne</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Planning par sprints, priorisation des fonctionnalités critiques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Qualité insuffisante des données produits</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Moyen</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Moyenne</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Préparation d’un jeu de données représentatif dès le cadrage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Performance des modèles IA insuffisante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Élevé</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Moyenne</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Utilisation d’API éprouvées, tests précoces, fallback non-IA</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Complexité d’intégration des briques IA</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Moyen</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Haute</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Prototypage rapide, découplage des modules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Indisponibilité d’API tierces</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Moyen</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Faible</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Mise en cache, mode dégradé, alternatives locales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Non-conformité RGPD</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Moyen</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Faible</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spacing w:after="40"/>
            </w:pPr>
            <w:r>
              <w:rPr>
                <w:rFonts w:ascii="Arial" w:cs="Arial" w:eastAsia="Arial" w:hAnsi="Arial"/>
                <w:b w:val="false"/>
                <w:bCs w:val="false"/>
                <w:color w:val="222222"/>
                <w:sz w:val="18"/>
                <w:szCs w:val="18"/>
              </w:rPr>
              <w:t xml:space="preserve">Audit de conformité, bandeau cookies, politique de confidentialité</w:t>
            </w:r>
          </w:p>
        </w:tc>
      </w:tr>
    </w:tbl>
    <w:p>
      <w:pPr>
        <w:pStyle w:val="Heading1"/>
        <w:spacing w:after="200" w:before="360"/>
      </w:pPr>
      <w:r>
        <w:rPr>
          <w:rFonts w:ascii="Arial" w:cs="Arial" w:eastAsia="Arial" w:hAnsi="Arial"/>
          <w:b/>
          <w:bCs/>
          <w:color w:val="1F4E79"/>
          <w:sz w:val="28"/>
          <w:szCs w:val="28"/>
        </w:rPr>
        <w:t xml:space="preserve">14. Conclusion</w:t>
      </w:r>
    </w:p>
    <w:p>
      <w:pPr>
        <w:spacing w:after="120" w:line="276"/>
        <w:jc w:val="both"/>
      </w:pPr>
      <w:r>
        <w:rPr>
          <w:rFonts w:ascii="Arial" w:cs="Arial" w:eastAsia="Arial" w:hAnsi="Arial"/>
          <w:sz w:val="20"/>
          <w:szCs w:val="20"/>
        </w:rPr>
        <w:t xml:space="preserve">Le projet de site e-commerce intelligent Barsha représente une opportunité concrète de combiner les fondamentaux du commerce en ligne avec les avancées de l’intelligence artificielle. En intégrant un assistant conversationnel, un moteur de recommandation personnalisé et une recherche visuelle, la plateforme vise à offrir une expérience d’achat différenciante et à forte valeur ajoutée.</w:t>
      </w:r>
    </w:p>
    <w:p>
      <w:pPr>
        <w:spacing w:after="120" w:line="276"/>
        <w:jc w:val="both"/>
      </w:pPr>
      <w:r>
        <w:rPr>
          <w:rFonts w:ascii="Arial" w:cs="Arial" w:eastAsia="Arial" w:hAnsi="Arial"/>
          <w:sz w:val="20"/>
          <w:szCs w:val="20"/>
        </w:rPr>
        <w:t xml:space="preserve">D’un point de vue académique, ce PFE permet d’appliquer des compétences en développement web, en conception UX/UI, en intelligence artificielle et en gestion de projet dans un cadre réaliste et professionnel.</w:t>
      </w:r>
    </w:p>
    <w:p>
      <w:pPr>
        <w:spacing w:after="120" w:line="276"/>
        <w:jc w:val="both"/>
      </w:pPr>
      <w:r>
        <w:rPr>
          <w:rFonts w:ascii="Arial" w:cs="Arial" w:eastAsia="Arial" w:hAnsi="Arial"/>
          <w:sz w:val="20"/>
          <w:szCs w:val="20"/>
        </w:rPr>
        <w:t xml:space="preserve">Ce cahier des charges constitue le document de référence pour le pilotage du projet et servira de base à la phase de conception et de développement.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2026-04-08T12:15:51.454Z</dcterms:created>
  <dcterms:modified xsi:type="dcterms:W3CDTF">2026-04-08T12:15:51.481Z</dcterms:modified>
</cp:coreProperties>
</file>

<file path=docProps/custom.xml><?xml version="1.0" encoding="utf-8"?>
<Properties xmlns="http://schemas.openxmlformats.org/officeDocument/2006/custom-properties" xmlns:vt="http://schemas.openxmlformats.org/officeDocument/2006/docPropsVTypes"/>
</file>