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314E4">
      <w:pPr>
        <w:ind w:right="990" w:firstLine="0"/>
        <w:jc w:val="center"/>
      </w:pPr>
      <w:r>
        <w:t xml:space="preserve">                 </w:t>
      </w:r>
      <w:r>
        <w:drawing>
          <wp:inline distT="0" distB="0" distL="114300" distR="114300">
            <wp:extent cx="3326765" cy="1076960"/>
            <wp:effectExtent l="0" t="0" r="0" b="0"/>
            <wp:docPr id="18517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91077" name="Picture 1"/>
                    <pic:cNvPicPr>
                      <a:picLocks noChangeAspect="1"/>
                    </pic:cNvPicPr>
                  </pic:nvPicPr>
                  <pic:blipFill>
                    <a:blip r:embed="rId7"/>
                    <a:stretch>
                      <a:fillRect/>
                    </a:stretch>
                  </pic:blipFill>
                  <pic:spPr>
                    <a:xfrm>
                      <a:off x="0" y="0"/>
                      <a:ext cx="3327186" cy="1077395"/>
                    </a:xfrm>
                    <a:prstGeom prst="rect">
                      <a:avLst/>
                    </a:prstGeom>
                  </pic:spPr>
                </pic:pic>
              </a:graphicData>
            </a:graphic>
          </wp:inline>
        </w:drawing>
      </w:r>
    </w:p>
    <w:p w14:paraId="10A53BC8">
      <w:pPr>
        <w:jc w:val="both"/>
      </w:pPr>
      <w:r>
        <w:rPr>
          <w:rFonts w:asciiTheme="majorBidi" w:hAnsiTheme="majorBidi" w:cstheme="majorBidi"/>
          <w:sz w:val="32"/>
          <w:szCs w:val="32"/>
        </w:rPr>
        <w:t xml:space="preserve">     </w:t>
      </w:r>
    </w:p>
    <w:p w14:paraId="136B7364">
      <w:pPr>
        <w:jc w:val="both"/>
        <w:rPr>
          <w:rFonts w:asciiTheme="majorBidi" w:hAnsiTheme="majorBidi" w:cstheme="majorBidi"/>
          <w:sz w:val="32"/>
          <w:szCs w:val="32"/>
        </w:rPr>
      </w:pPr>
    </w:p>
    <w:p w14:paraId="2DF3300A">
      <w:pPr>
        <w:spacing w:before="1" w:after="200" w:line="276" w:lineRule="auto"/>
        <w:ind w:left="1296" w:right="486" w:hanging="1296"/>
        <w:jc w:val="center"/>
        <w:rPr>
          <w:rFonts w:eastAsia="Calibri" w:asciiTheme="majorBidi" w:hAnsiTheme="majorBidi" w:cstheme="majorBidi"/>
          <w:b/>
          <w:bCs/>
          <w:sz w:val="32"/>
          <w:szCs w:val="32"/>
        </w:rPr>
      </w:pPr>
      <w:r>
        <w:rPr>
          <w:rFonts w:eastAsia="Calibri" w:asciiTheme="majorBidi" w:hAnsiTheme="majorBidi" w:cstheme="majorBidi"/>
          <w:b/>
          <w:bCs/>
          <w:sz w:val="32"/>
          <w:szCs w:val="32"/>
        </w:rPr>
        <w:t>Université Cadi Ayyad</w:t>
      </w:r>
    </w:p>
    <w:p w14:paraId="6586B4F1">
      <w:pPr>
        <w:spacing w:before="1" w:after="200" w:line="276" w:lineRule="auto"/>
        <w:ind w:left="1296" w:right="486" w:hanging="1296"/>
        <w:jc w:val="center"/>
        <w:rPr>
          <w:rFonts w:eastAsia="Calibri" w:asciiTheme="majorBidi" w:hAnsiTheme="majorBidi" w:cstheme="majorBidi"/>
          <w:b/>
          <w:bCs/>
          <w:sz w:val="32"/>
          <w:szCs w:val="32"/>
        </w:rPr>
      </w:pPr>
      <w:r>
        <w:rPr>
          <w:rFonts w:eastAsia="Calibri" w:asciiTheme="majorBidi" w:hAnsiTheme="majorBidi" w:cstheme="majorBidi"/>
          <w:b/>
          <w:bCs/>
          <w:sz w:val="32"/>
          <w:szCs w:val="32"/>
        </w:rPr>
        <w:t>École Supérieure de Technologie (EST)</w:t>
      </w:r>
    </w:p>
    <w:p w14:paraId="7BD85C10">
      <w:pPr>
        <w:spacing w:before="1" w:after="200" w:line="276" w:lineRule="auto"/>
        <w:ind w:left="1296" w:right="486" w:hanging="1296"/>
        <w:jc w:val="center"/>
        <w:rPr>
          <w:rFonts w:eastAsia="Calibri" w:asciiTheme="majorBidi" w:hAnsiTheme="majorBidi" w:cstheme="majorBidi"/>
          <w:b/>
          <w:bCs/>
          <w:sz w:val="32"/>
          <w:szCs w:val="32"/>
          <w:lang w:val="en-US"/>
        </w:rPr>
      </w:pPr>
      <w:r>
        <w:rPr>
          <w:rFonts w:eastAsia="Calibri" w:asciiTheme="majorBidi" w:hAnsiTheme="majorBidi" w:cstheme="majorBidi"/>
          <w:b/>
          <w:bCs/>
          <w:sz w:val="32"/>
          <w:szCs w:val="32"/>
          <w:lang w:val="en-US"/>
        </w:rPr>
        <w:t>El Kelâa des Sraghna</w:t>
      </w:r>
    </w:p>
    <w:p w14:paraId="3650BBD6">
      <w:pPr>
        <w:spacing w:before="1" w:after="200" w:line="276" w:lineRule="auto"/>
        <w:ind w:left="1296" w:right="486" w:hanging="1296"/>
        <w:jc w:val="center"/>
      </w:pPr>
      <w:r>
        <w:rPr>
          <w:rFonts w:eastAsia="Calibri" w:asciiTheme="majorBidi" w:hAnsiTheme="majorBidi" w:cstheme="majorBidi"/>
          <w:b/>
          <w:bCs/>
          <w:sz w:val="32"/>
          <w:szCs w:val="32"/>
          <w:lang w:val="en-US"/>
        </w:rPr>
        <w:t xml:space="preserve">Filière DUT : Ingénierie des données </w:t>
      </w:r>
    </w:p>
    <w:p w14:paraId="76B96B8E">
      <w:pPr>
        <w:spacing w:before="1" w:after="200" w:line="276" w:lineRule="auto"/>
        <w:ind w:left="1296" w:right="486" w:hanging="1296"/>
        <w:jc w:val="center"/>
        <w:rPr>
          <w:rFonts w:eastAsia="Calibri" w:asciiTheme="majorBidi" w:hAnsiTheme="majorBidi" w:cstheme="majorBidi"/>
          <w:b/>
          <w:bCs/>
          <w:sz w:val="32"/>
          <w:szCs w:val="32"/>
        </w:rPr>
      </w:pPr>
    </w:p>
    <w:tbl>
      <w:tblPr>
        <w:tblStyle w:val="23"/>
        <w:tblW w:w="9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80"/>
      </w:tblGrid>
      <w:tr w14:paraId="712A2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8" w:hRule="atLeast"/>
        </w:trPr>
        <w:tc>
          <w:tcPr>
            <w:tcW w:w="9180" w:type="dxa"/>
            <w:tcBorders>
              <w:top w:val="single" w:color="000000" w:themeColor="text1" w:sz="18" w:space="0"/>
              <w:left w:val="nil"/>
              <w:bottom w:val="single" w:color="000000" w:themeColor="text1" w:sz="18" w:space="0"/>
              <w:right w:val="nil"/>
            </w:tcBorders>
            <w:vAlign w:val="center"/>
          </w:tcPr>
          <w:p w14:paraId="69EAD63F">
            <w:pPr>
              <w:suppressAutoHyphens/>
              <w:spacing w:after="0" w:line="240" w:lineRule="auto"/>
              <w:jc w:val="center"/>
              <w:rPr>
                <w:rFonts w:ascii="Times New Roman" w:hAnsi="Times New Roman" w:eastAsia="Times New Roman" w:cs="Times New Roman"/>
                <w:sz w:val="36"/>
                <w:szCs w:val="36"/>
                <w:lang w:val="fr-FR"/>
                <w14:ligatures w14:val="none"/>
              </w:rPr>
            </w:pPr>
            <w:r>
              <w:rPr>
                <w:rFonts w:ascii="Times New Roman" w:hAnsi="Times New Roman" w:eastAsia="Times New Roman" w:cs="Times New Roman"/>
                <w:b/>
                <w:bCs/>
                <w:sz w:val="36"/>
                <w:szCs w:val="36"/>
                <w:lang w:val="fr-FR"/>
              </w:rPr>
              <w:t>Rapport du Projet de Fin d’Études</w:t>
            </w:r>
            <w:r>
              <w:br w:type="textWrapping"/>
            </w:r>
            <w:r>
              <w:rPr>
                <w:rFonts w:ascii="Times New Roman" w:hAnsi="Times New Roman" w:eastAsia="Times New Roman" w:cs="Times New Roman"/>
                <w:sz w:val="36"/>
                <w:szCs w:val="36"/>
                <w:lang w:val="fr-FR"/>
              </w:rPr>
              <w:t xml:space="preserve"> </w:t>
            </w:r>
            <w:r>
              <w:rPr>
                <w:rFonts w:ascii="Times New Roman" w:hAnsi="Times New Roman" w:eastAsia="Times New Roman" w:cs="Times New Roman"/>
                <w:b/>
                <w:bCs/>
                <w:sz w:val="36"/>
                <w:szCs w:val="36"/>
                <w:lang w:val="fr-FR"/>
              </w:rPr>
              <w:t>Conception et Implémentation d’un Smart Data Pipeline Auto-Adaptatif pour la Gestion Intelligente des Flux de Données</w:t>
            </w:r>
          </w:p>
        </w:tc>
      </w:tr>
    </w:tbl>
    <w:p w14:paraId="78A2AAF1">
      <w:pPr>
        <w:spacing w:line="252" w:lineRule="auto"/>
        <w:jc w:val="center"/>
        <w:rPr>
          <w:rFonts w:asciiTheme="majorBidi" w:hAnsiTheme="majorBidi" w:cstheme="majorBidi"/>
          <w:b/>
          <w:bCs/>
          <w:sz w:val="32"/>
          <w:szCs w:val="32"/>
        </w:rPr>
      </w:pPr>
    </w:p>
    <w:p w14:paraId="1384CDC6">
      <w:pPr>
        <w:spacing w:line="252" w:lineRule="auto"/>
        <w:jc w:val="center"/>
        <w:rPr>
          <w:rFonts w:asciiTheme="majorBidi" w:hAnsiTheme="majorBidi" w:cstheme="majorBidi"/>
          <w:sz w:val="32"/>
          <w:szCs w:val="32"/>
          <w:lang w:val="en-US"/>
        </w:rPr>
      </w:pPr>
      <w:r>
        <w:rPr>
          <w:rFonts w:asciiTheme="majorBidi" w:hAnsiTheme="majorBidi" w:cstheme="majorBidi"/>
          <w:b/>
          <w:bCs/>
          <w:sz w:val="32"/>
          <w:szCs w:val="32"/>
          <w:lang w:val="en-US"/>
        </w:rPr>
        <w:t>Préparées par :</w:t>
      </w:r>
      <w:r>
        <w:rPr>
          <w:rFonts w:asciiTheme="majorBidi" w:hAnsiTheme="majorBidi" w:cstheme="majorBidi"/>
          <w:sz w:val="32"/>
          <w:szCs w:val="32"/>
          <w:lang w:val="en-US"/>
        </w:rPr>
        <w:t xml:space="preserve"> </w:t>
      </w:r>
    </w:p>
    <w:p w14:paraId="68D6DFE5">
      <w:pPr>
        <w:spacing w:line="252" w:lineRule="auto"/>
        <w:jc w:val="center"/>
        <w:rPr>
          <w:rFonts w:asciiTheme="majorBidi" w:hAnsiTheme="majorBidi" w:cstheme="majorBidi"/>
          <w:sz w:val="32"/>
          <w:szCs w:val="32"/>
        </w:rPr>
      </w:pPr>
      <w:r>
        <w:rPr>
          <w:rFonts w:asciiTheme="majorBidi" w:hAnsiTheme="majorBidi" w:cstheme="majorBidi"/>
          <w:sz w:val="32"/>
          <w:szCs w:val="32"/>
        </w:rPr>
        <w:t xml:space="preserve">BOUDALLAA SAMAH </w:t>
      </w:r>
    </w:p>
    <w:p w14:paraId="16585286">
      <w:pPr>
        <w:spacing w:line="252" w:lineRule="auto"/>
        <w:jc w:val="center"/>
        <w:rPr>
          <w:rFonts w:asciiTheme="majorBidi" w:hAnsiTheme="majorBidi" w:cstheme="majorBidi"/>
          <w:sz w:val="32"/>
          <w:szCs w:val="32"/>
        </w:rPr>
      </w:pPr>
      <w:r>
        <w:rPr>
          <w:rFonts w:asciiTheme="majorBidi" w:hAnsiTheme="majorBidi" w:cstheme="majorBidi"/>
          <w:sz w:val="32"/>
          <w:szCs w:val="32"/>
        </w:rPr>
        <w:t>EL BAHLOUL CHAYMAE</w:t>
      </w:r>
    </w:p>
    <w:p w14:paraId="55629B98">
      <w:pPr>
        <w:spacing w:line="252" w:lineRule="auto"/>
        <w:jc w:val="center"/>
        <w:rPr>
          <w:rFonts w:asciiTheme="majorBidi" w:hAnsiTheme="majorBidi" w:cstheme="majorBidi"/>
          <w:sz w:val="32"/>
          <w:szCs w:val="32"/>
        </w:rPr>
      </w:pPr>
      <w:r>
        <w:rPr>
          <w:rFonts w:asciiTheme="majorBidi" w:hAnsiTheme="majorBidi" w:cstheme="majorBidi"/>
          <w:sz w:val="32"/>
          <w:szCs w:val="32"/>
        </w:rPr>
        <w:t xml:space="preserve">EL BASRI KHADIJA </w:t>
      </w:r>
    </w:p>
    <w:p w14:paraId="42F809E8">
      <w:pPr>
        <w:spacing w:line="252" w:lineRule="auto"/>
        <w:jc w:val="center"/>
        <w:rPr>
          <w:rFonts w:asciiTheme="majorBidi" w:hAnsiTheme="majorBidi" w:cstheme="majorBidi"/>
          <w:sz w:val="32"/>
          <w:szCs w:val="32"/>
          <w:lang w:val="en-US"/>
        </w:rPr>
      </w:pPr>
      <w:r>
        <w:rPr>
          <w:rFonts w:asciiTheme="majorBidi" w:hAnsiTheme="majorBidi" w:cstheme="majorBidi"/>
          <w:b/>
          <w:bCs/>
          <w:sz w:val="32"/>
          <w:szCs w:val="32"/>
          <w:lang w:val="en-US"/>
        </w:rPr>
        <w:t>Encadré Par :</w:t>
      </w:r>
      <w:r>
        <w:rPr>
          <w:rFonts w:asciiTheme="majorBidi" w:hAnsiTheme="majorBidi" w:cstheme="majorBidi"/>
          <w:sz w:val="32"/>
          <w:szCs w:val="32"/>
          <w:lang w:val="en-US"/>
        </w:rPr>
        <w:t xml:space="preserve"> Pr. Anas BERKA</w:t>
      </w:r>
    </w:p>
    <w:p w14:paraId="40A0F481">
      <w:pPr>
        <w:spacing w:line="252" w:lineRule="auto"/>
        <w:jc w:val="center"/>
        <w:rPr>
          <w:rFonts w:eastAsia="Calibri"/>
          <w:b/>
          <w:bCs/>
          <w:sz w:val="32"/>
          <w:szCs w:val="32"/>
        </w:rPr>
      </w:pPr>
    </w:p>
    <w:p w14:paraId="79D0CFED">
      <w:pPr>
        <w:spacing w:line="252" w:lineRule="auto"/>
        <w:jc w:val="center"/>
      </w:pPr>
      <w:r>
        <w:rPr>
          <w:rFonts w:eastAsia="Calibri" w:asciiTheme="majorBidi" w:hAnsiTheme="majorBidi" w:cstheme="majorBidi"/>
          <w:b/>
          <w:bCs/>
          <w:sz w:val="32"/>
          <w:szCs w:val="32"/>
        </w:rPr>
        <w:t xml:space="preserve">Le </w:t>
      </w:r>
      <w:r>
        <w:rPr>
          <w:rFonts w:hint="default" w:eastAsia="Calibri" w:asciiTheme="majorBidi" w:hAnsiTheme="majorBidi" w:cstheme="majorBidi"/>
          <w:b/>
          <w:bCs/>
          <w:sz w:val="32"/>
          <w:szCs w:val="32"/>
          <w:lang w:val="en-GB"/>
        </w:rPr>
        <w:t>19</w:t>
      </w:r>
      <w:r>
        <w:rPr>
          <w:rFonts w:eastAsia="Calibri" w:asciiTheme="majorBidi" w:hAnsiTheme="majorBidi" w:cstheme="majorBidi"/>
          <w:b/>
          <w:bCs/>
          <w:sz w:val="32"/>
          <w:szCs w:val="32"/>
          <w:lang w:val="en-GB"/>
        </w:rPr>
        <w:t xml:space="preserve"> Janvier </w:t>
      </w:r>
      <w:r>
        <w:rPr>
          <w:rFonts w:eastAsia="Calibri" w:asciiTheme="majorBidi" w:hAnsiTheme="majorBidi" w:cstheme="majorBidi"/>
          <w:b/>
          <w:bCs/>
          <w:sz w:val="32"/>
          <w:szCs w:val="32"/>
        </w:rPr>
        <w:t>202</w:t>
      </w:r>
      <w:r>
        <w:rPr>
          <w:rFonts w:eastAsia="Calibri" w:asciiTheme="majorBidi" w:hAnsiTheme="majorBidi" w:cstheme="majorBidi"/>
          <w:b/>
          <w:bCs/>
          <w:sz w:val="32"/>
          <w:szCs w:val="32"/>
          <w:lang w:val="en-GB"/>
        </w:rPr>
        <w:t>6</w:t>
      </w:r>
    </w:p>
    <w:p w14:paraId="662A8697">
      <w:r>
        <w:br w:type="page"/>
      </w:r>
    </w:p>
    <w:p w14:paraId="4A03C666">
      <w:pPr>
        <w:pStyle w:val="2"/>
        <w:spacing w:before="322" w:beforeAutospacing="0" w:after="322" w:afterAutospacing="0"/>
        <w:jc w:val="both"/>
        <w:rPr>
          <w:rFonts w:ascii="Times New Roman" w:hAnsi="Times New Roman" w:eastAsia="Times New Roman" w:cs="Times New Roman"/>
          <w:b/>
          <w:bCs/>
          <w:color w:val="auto"/>
          <w:sz w:val="36"/>
          <w:szCs w:val="36"/>
          <w:lang w:val="fr-FR"/>
        </w:rPr>
      </w:pPr>
      <w:r>
        <w:rPr>
          <w:rFonts w:ascii="Times New Roman" w:hAnsi="Times New Roman" w:eastAsia="Times New Roman" w:cs="Times New Roman"/>
          <w:b/>
          <w:bCs/>
          <w:color w:val="auto"/>
          <w:sz w:val="36"/>
          <w:szCs w:val="36"/>
          <w:lang w:val="fr-FR"/>
        </w:rPr>
        <w:t>Chapitre 1 : Contexte général et concepts fondamentaux</w:t>
      </w:r>
    </w:p>
    <w:p w14:paraId="4A791664">
      <w:pPr>
        <w:pStyle w:val="3"/>
        <w:spacing w:before="299" w:beforeAutospacing="0" w:after="299" w:afterAutospacing="0"/>
        <w:jc w:val="both"/>
        <w:rPr>
          <w:rFonts w:ascii="Times New Roman" w:hAnsi="Times New Roman" w:eastAsia="Times New Roman" w:cs="Times New Roman"/>
          <w:b/>
          <w:bCs/>
          <w:color w:val="auto"/>
          <w:sz w:val="32"/>
          <w:szCs w:val="32"/>
          <w:lang w:val="fr-FR"/>
        </w:rPr>
      </w:pPr>
      <w:r>
        <w:rPr>
          <w:rFonts w:ascii="Times New Roman" w:hAnsi="Times New Roman" w:eastAsia="Times New Roman" w:cs="Times New Roman"/>
          <w:b/>
          <w:bCs/>
          <w:color w:val="auto"/>
          <w:sz w:val="32"/>
          <w:szCs w:val="32"/>
          <w:lang w:val="fr-FR"/>
        </w:rPr>
        <w:t>1. Introduction générale</w:t>
      </w:r>
    </w:p>
    <w:p w14:paraId="6C15E1B3">
      <w:pPr>
        <w:spacing w:before="240" w:beforeAutospacing="0" w:after="240" w:afterAutospacing="0"/>
        <w:jc w:val="both"/>
        <w:rPr>
          <w:rStyle w:val="17"/>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 xml:space="preserve">Avec l’essor des technologies numériques, les volumes de données générés quotidiennement par les entreprises, les réseaux sociaux, les systèmes IoT et les applications web ont connu une croissance exponentielle. Cette explosion des données a conduit à l’émergence du paradigme </w:t>
      </w:r>
      <w:r>
        <w:rPr>
          <w:rFonts w:ascii="Times New Roman" w:hAnsi="Times New Roman" w:eastAsia="Times New Roman" w:cs="Times New Roman"/>
          <w:b/>
          <w:bCs/>
          <w:color w:val="auto"/>
          <w:sz w:val="24"/>
          <w:szCs w:val="24"/>
          <w:lang w:val="fr-FR"/>
        </w:rPr>
        <w:t>Big Data</w:t>
      </w:r>
      <w:r>
        <w:rPr>
          <w:rFonts w:ascii="Times New Roman" w:hAnsi="Times New Roman" w:eastAsia="Times New Roman" w:cs="Times New Roman"/>
          <w:color w:val="auto"/>
          <w:sz w:val="24"/>
          <w:szCs w:val="24"/>
          <w:lang w:val="fr-FR"/>
        </w:rPr>
        <w:t>, qui vise à stocker, traiter et analyser de grandes quantités de données hétérogènes en temps opportun</w: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endnoteReference w:id="0"/>
      </w:r>
      <w:r>
        <w:rPr>
          <w:rFonts w:ascii="Times New Roman" w:hAnsi="Times New Roman" w:eastAsia="Times New Roman" w:cs="Times New Roman"/>
          <w:color w:val="auto"/>
          <w:sz w:val="24"/>
          <w:szCs w:val="24"/>
          <w:lang w:val="fr-FR"/>
        </w:rPr>
        <w:t>.</w:t>
      </w:r>
    </w:p>
    <w:p w14:paraId="61362334">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 xml:space="preserve">Les systèmes traditionnels de gestion des données montrent rapidement leurs limites face à ces nouveaux besoins, notamment en termes de </w:t>
      </w:r>
      <w:r>
        <w:rPr>
          <w:rFonts w:ascii="Times New Roman" w:hAnsi="Times New Roman" w:eastAsia="Times New Roman" w:cs="Times New Roman"/>
          <w:b/>
          <w:bCs/>
          <w:color w:val="auto"/>
          <w:sz w:val="24"/>
          <w:szCs w:val="24"/>
          <w:lang w:val="fr-FR"/>
        </w:rPr>
        <w:t>scalabilité</w:t>
      </w:r>
      <w:r>
        <w:rPr>
          <w:rFonts w:ascii="Times New Roman" w:hAnsi="Times New Roman" w:eastAsia="Times New Roman" w:cs="Times New Roman"/>
          <w:color w:val="auto"/>
          <w:sz w:val="24"/>
          <w:szCs w:val="24"/>
          <w:lang w:val="fr-FR"/>
        </w:rPr>
        <w:t xml:space="preserve">, de </w:t>
      </w:r>
      <w:r>
        <w:rPr>
          <w:rFonts w:ascii="Times New Roman" w:hAnsi="Times New Roman" w:eastAsia="Times New Roman" w:cs="Times New Roman"/>
          <w:b/>
          <w:bCs/>
          <w:color w:val="auto"/>
          <w:sz w:val="24"/>
          <w:szCs w:val="24"/>
          <w:lang w:val="fr-FR"/>
        </w:rPr>
        <w:t>latence</w:t>
      </w:r>
      <w:r>
        <w:rPr>
          <w:rFonts w:ascii="Times New Roman" w:hAnsi="Times New Roman" w:eastAsia="Times New Roman" w:cs="Times New Roman"/>
          <w:color w:val="auto"/>
          <w:sz w:val="24"/>
          <w:szCs w:val="24"/>
          <w:lang w:val="fr-FR"/>
        </w:rPr>
        <w:t xml:space="preserve"> et de </w:t>
      </w:r>
      <w:r>
        <w:rPr>
          <w:rFonts w:ascii="Times New Roman" w:hAnsi="Times New Roman" w:eastAsia="Times New Roman" w:cs="Times New Roman"/>
          <w:b/>
          <w:bCs/>
          <w:color w:val="auto"/>
          <w:sz w:val="24"/>
          <w:szCs w:val="24"/>
          <w:lang w:val="fr-FR"/>
        </w:rPr>
        <w:t>traitement en temps réel</w:t>
      </w:r>
      <w:r>
        <w:rPr>
          <w:rFonts w:ascii="Times New Roman" w:hAnsi="Times New Roman" w:eastAsia="Times New Roman" w:cs="Times New Roman"/>
          <w:color w:val="auto"/>
          <w:sz w:val="24"/>
          <w:szCs w:val="24"/>
          <w:lang w:val="fr-FR"/>
        </w:rPr>
        <w:t xml:space="preserve">. Dans ce contexte, les </w:t>
      </w:r>
      <w:r>
        <w:rPr>
          <w:rFonts w:ascii="Times New Roman" w:hAnsi="Times New Roman" w:eastAsia="Times New Roman" w:cs="Times New Roman"/>
          <w:b/>
          <w:bCs/>
          <w:color w:val="auto"/>
          <w:sz w:val="24"/>
          <w:szCs w:val="24"/>
          <w:lang w:val="fr-FR"/>
        </w:rPr>
        <w:t>data pipelines</w:t>
      </w:r>
      <w:r>
        <w:rPr>
          <w:rFonts w:ascii="Times New Roman" w:hAnsi="Times New Roman" w:eastAsia="Times New Roman" w:cs="Times New Roman"/>
          <w:color w:val="auto"/>
          <w:sz w:val="24"/>
          <w:szCs w:val="24"/>
          <w:lang w:val="fr-FR"/>
        </w:rPr>
        <w:t xml:space="preserve"> jouent un rôle fondamental en assurant l’acheminement fluide des données depuis les sources jusqu’aux systèmes d’analyse et de stockage</w:t>
      </w:r>
      <w:bookmarkStart w:id="0" w:name="_Ref17355"/>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endnoteReference w:id="1"/>
      </w:r>
      <w:bookmarkEnd w:id="0"/>
      <w:r>
        <w:rPr>
          <w:rFonts w:ascii="Times New Roman" w:hAnsi="Times New Roman" w:eastAsia="Times New Roman" w:cs="Times New Roman"/>
          <w:color w:val="auto"/>
          <w:sz w:val="24"/>
          <w:szCs w:val="24"/>
          <w:lang w:val="fr-FR"/>
        </w:rPr>
        <w:t>.</w:t>
      </w:r>
    </w:p>
    <w:p w14:paraId="1505B66F">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Cependant, les pipelines classiques restent souvent statiques et peu adaptés aux variations de charge ou aux fluctuations des flux de données. Cela pose un problème majeur pour les systèmes nécessitant des performances constantes. Ainsi, l’intégration de mécanismes d’</w:t>
      </w:r>
      <w:r>
        <w:rPr>
          <w:rFonts w:ascii="Times New Roman" w:hAnsi="Times New Roman" w:eastAsia="Times New Roman" w:cs="Times New Roman"/>
          <w:b/>
          <w:bCs/>
          <w:color w:val="auto"/>
          <w:sz w:val="24"/>
          <w:szCs w:val="24"/>
          <w:lang w:val="fr-FR"/>
        </w:rPr>
        <w:t>adaptation automatique</w:t>
      </w:r>
      <w:r>
        <w:rPr>
          <w:rFonts w:ascii="Times New Roman" w:hAnsi="Times New Roman" w:eastAsia="Times New Roman" w:cs="Times New Roman"/>
          <w:color w:val="auto"/>
          <w:sz w:val="24"/>
          <w:szCs w:val="24"/>
          <w:lang w:val="fr-FR"/>
        </w:rPr>
        <w:t xml:space="preserve"> devient essentielle.</w:t>
      </w:r>
    </w:p>
    <w:p w14:paraId="0F6D76E7">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 xml:space="preserve">Ce projet de fin d’études vise à concevoir un </w:t>
      </w:r>
      <w:r>
        <w:rPr>
          <w:rFonts w:ascii="Times New Roman" w:hAnsi="Times New Roman" w:eastAsia="Times New Roman" w:cs="Times New Roman"/>
          <w:b/>
          <w:bCs/>
          <w:color w:val="auto"/>
          <w:sz w:val="24"/>
          <w:szCs w:val="24"/>
          <w:lang w:val="fr-FR"/>
        </w:rPr>
        <w:t>pipeline de données intelligent et auto-adaptatif</w:t>
      </w:r>
      <w:r>
        <w:rPr>
          <w:rFonts w:ascii="Times New Roman" w:hAnsi="Times New Roman" w:eastAsia="Times New Roman" w:cs="Times New Roman"/>
          <w:color w:val="auto"/>
          <w:sz w:val="24"/>
          <w:szCs w:val="24"/>
          <w:lang w:val="fr-FR"/>
        </w:rPr>
        <w:t>, capable de gérer efficacement des flux de données dynamiques tout en garantissant des performances optimales.</w:t>
      </w:r>
    </w:p>
    <w:p w14:paraId="4A34D347">
      <w:pPr>
        <w:pStyle w:val="3"/>
        <w:spacing w:before="299" w:beforeAutospacing="0" w:after="299" w:afterAutospacing="0"/>
        <w:jc w:val="both"/>
        <w:rPr>
          <w:rFonts w:ascii="Times New Roman" w:hAnsi="Times New Roman" w:eastAsia="Times New Roman" w:cs="Times New Roman"/>
          <w:b/>
          <w:bCs/>
          <w:color w:val="auto"/>
          <w:sz w:val="32"/>
          <w:szCs w:val="32"/>
          <w:lang w:val="fr-FR"/>
        </w:rPr>
      </w:pPr>
      <w:r>
        <w:rPr>
          <w:rFonts w:ascii="Times New Roman" w:hAnsi="Times New Roman" w:eastAsia="Times New Roman" w:cs="Times New Roman"/>
          <w:b/>
          <w:bCs/>
          <w:color w:val="auto"/>
          <w:sz w:val="32"/>
          <w:szCs w:val="32"/>
          <w:lang w:val="fr-FR"/>
        </w:rPr>
        <w:t>2. Contexte et problématique</w:t>
      </w:r>
    </w:p>
    <w:p w14:paraId="4BF0CECA">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Les architectures modernes de traitement des données reposent sur des systèmes distribués capables de traiter des données massives issues de multiples sources. Malgré les avancées technologiques, plusieurs défis persistent :</w:t>
      </w:r>
    </w:p>
    <w:p w14:paraId="55295C36">
      <w:pPr>
        <w:pStyle w:val="41"/>
        <w:numPr>
          <w:ilvl w:val="0"/>
          <w:numId w:val="1"/>
        </w:num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Surcharge des ressources,</w:t>
      </w:r>
    </w:p>
    <w:p w14:paraId="04F6EA56">
      <w:pPr>
        <w:pStyle w:val="41"/>
        <w:numPr>
          <w:ilvl w:val="0"/>
          <w:numId w:val="1"/>
        </w:num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Augmentation de la latence,</w:t>
      </w:r>
    </w:p>
    <w:p w14:paraId="4E555DA1">
      <w:pPr>
        <w:pStyle w:val="41"/>
        <w:numPr>
          <w:ilvl w:val="0"/>
          <w:numId w:val="1"/>
        </w:num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Difficulté à maintenir les niveaux de service (SLA).</w:t>
      </w:r>
    </w:p>
    <w:p w14:paraId="5EF5FB27">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Les pipelines traditionnels sont souvent configurés manuellement et ne disposent pas de mécanismes automatiques pour réagir aux changements de charge ou aux anomalies. Cette rigidité entraîne une dégradation des performances et une mauvaise utilisation des ressources</w: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endnoteReference w:id="2"/>
      </w:r>
      <w:r>
        <w:rPr>
          <w:rFonts w:ascii="Times New Roman" w:hAnsi="Times New Roman" w:eastAsia="Times New Roman" w:cs="Times New Roman"/>
          <w:color w:val="auto"/>
          <w:sz w:val="24"/>
          <w:szCs w:val="24"/>
          <w:lang w:val="fr-FR"/>
        </w:rPr>
        <w:t>.</w:t>
      </w:r>
    </w:p>
    <w:p w14:paraId="78D98F2C">
      <w:pPr>
        <w:spacing w:before="240" w:beforeAutospacing="0" w:after="240" w:afterAutospacing="0"/>
        <w:jc w:val="both"/>
        <w:rPr>
          <w:rFonts w:ascii="Times New Roman" w:hAnsi="Times New Roman" w:eastAsia="Times New Roman" w:cs="Times New Roman"/>
          <w:b/>
          <w:bCs/>
          <w:color w:val="auto"/>
          <w:sz w:val="24"/>
          <w:szCs w:val="24"/>
          <w:lang w:val="fr-FR"/>
        </w:rPr>
      </w:pPr>
      <w:r>
        <w:rPr>
          <w:rFonts w:ascii="Times New Roman" w:hAnsi="Times New Roman" w:eastAsia="Times New Roman" w:cs="Times New Roman"/>
          <w:color w:val="auto"/>
          <w:sz w:val="24"/>
          <w:szCs w:val="24"/>
          <w:lang w:val="fr-FR"/>
        </w:rPr>
        <w:t>La problématique principale abordée dans ce projet est donc la suivante :</w:t>
      </w:r>
      <w:r>
        <w:br w:type="textWrapping"/>
      </w:r>
      <w:r>
        <w:rPr>
          <w:rFonts w:ascii="Times New Roman" w:hAnsi="Times New Roman" w:eastAsia="Times New Roman" w:cs="Times New Roman"/>
          <w:color w:val="auto"/>
          <w:sz w:val="24"/>
          <w:szCs w:val="24"/>
          <w:lang w:val="fr-FR"/>
        </w:rPr>
        <w:t xml:space="preserve"> </w:t>
      </w:r>
      <w:r>
        <w:rPr>
          <w:rFonts w:ascii="Times New Roman" w:hAnsi="Times New Roman" w:eastAsia="Times New Roman" w:cs="Times New Roman"/>
          <w:b/>
          <w:bCs/>
          <w:color w:val="auto"/>
          <w:sz w:val="24"/>
          <w:szCs w:val="24"/>
          <w:lang w:val="fr-FR"/>
        </w:rPr>
        <w:t>Comment concevoir un pipeline de données capable de s’adapter automatiquement aux variations des flux tout en garantissant des performances stables ?</w:t>
      </w:r>
    </w:p>
    <w:p w14:paraId="0B0635ED">
      <w:pPr>
        <w:pStyle w:val="3"/>
        <w:spacing w:before="299" w:beforeAutospacing="0" w:after="299" w:afterAutospacing="0"/>
        <w:jc w:val="both"/>
        <w:rPr>
          <w:rFonts w:ascii="Times New Roman" w:hAnsi="Times New Roman" w:eastAsia="Times New Roman" w:cs="Times New Roman"/>
          <w:b/>
          <w:bCs/>
          <w:color w:val="auto"/>
          <w:sz w:val="32"/>
          <w:szCs w:val="32"/>
          <w:lang w:val="fr-FR"/>
        </w:rPr>
      </w:pPr>
      <w:r>
        <w:rPr>
          <w:rFonts w:ascii="Times New Roman" w:hAnsi="Times New Roman" w:eastAsia="Times New Roman" w:cs="Times New Roman"/>
          <w:b/>
          <w:bCs/>
          <w:color w:val="auto"/>
          <w:sz w:val="32"/>
          <w:szCs w:val="32"/>
          <w:lang w:val="fr-FR"/>
        </w:rPr>
        <w:t>3. Concepts fondamentaux</w:t>
      </w:r>
    </w:p>
    <w:p w14:paraId="0208F1C7">
      <w:pPr>
        <w:pStyle w:val="4"/>
        <w:spacing w:before="281" w:beforeAutospacing="0" w:after="281" w:afterAutospacing="0"/>
        <w:jc w:val="both"/>
        <w:rPr>
          <w:rFonts w:ascii="Times New Roman" w:hAnsi="Times New Roman" w:eastAsia="Times New Roman" w:cs="Times New Roman"/>
          <w:b/>
          <w:bCs/>
          <w:color w:val="auto"/>
          <w:sz w:val="28"/>
          <w:szCs w:val="28"/>
          <w:lang w:val="fr-FR"/>
        </w:rPr>
      </w:pPr>
      <w:r>
        <w:rPr>
          <w:rFonts w:ascii="Times New Roman" w:hAnsi="Times New Roman" w:eastAsia="Times New Roman" w:cs="Times New Roman"/>
          <w:b/>
          <w:bCs/>
          <w:color w:val="auto"/>
          <w:sz w:val="28"/>
          <w:szCs w:val="28"/>
          <w:lang w:val="fr-FR"/>
        </w:rPr>
        <w:t>3.1 Big Data</w:t>
      </w:r>
    </w:p>
    <w:p w14:paraId="3910EA41">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 xml:space="preserve">Le Big Data désigne l’ensemble des technologies et méthodes permettant de gérer des volumes massifs de données caractérisés par les célèbres </w:t>
      </w:r>
      <w:r>
        <w:rPr>
          <w:rFonts w:ascii="Times New Roman" w:hAnsi="Times New Roman" w:eastAsia="Times New Roman" w:cs="Times New Roman"/>
          <w:b/>
          <w:bCs/>
          <w:color w:val="auto"/>
          <w:sz w:val="24"/>
          <w:szCs w:val="24"/>
          <w:lang w:val="fr-FR"/>
        </w:rPr>
        <w:t>5V</w:t>
      </w:r>
      <w:r>
        <w:rPr>
          <w:rFonts w:ascii="Times New Roman" w:hAnsi="Times New Roman" w:eastAsia="Times New Roman" w:cs="Times New Roman"/>
          <w:color w:val="auto"/>
          <w:sz w:val="24"/>
          <w:szCs w:val="24"/>
          <w:lang w:val="fr-FR"/>
        </w:rPr>
        <w:t xml:space="preserve"> : Volume, Vélocité, Variété, Véracité et Valeur</w: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endnoteReference w:id="3"/>
      </w:r>
      <w:r>
        <w:rPr>
          <w:rFonts w:ascii="Times New Roman" w:hAnsi="Times New Roman" w:eastAsia="Times New Roman" w:cs="Times New Roman"/>
          <w:color w:val="auto"/>
          <w:sz w:val="24"/>
          <w:szCs w:val="24"/>
          <w:lang w:val="fr-FR"/>
        </w:rPr>
        <w:t>.</w:t>
      </w:r>
    </w:p>
    <w:p w14:paraId="71544949">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Ces données proviennent de diverses sources telles que les bases de données, les capteurs IoT, les réseaux sociaux ou encore les applications web. Leur exploitation nécessite des architectures distribuées et des outils spécialisés.</w:t>
      </w:r>
    </w:p>
    <w:p w14:paraId="18E9A291">
      <w:pPr>
        <w:pStyle w:val="4"/>
        <w:spacing w:before="281" w:beforeAutospacing="0" w:after="281" w:afterAutospacing="0"/>
        <w:jc w:val="both"/>
        <w:rPr>
          <w:rFonts w:ascii="Times New Roman" w:hAnsi="Times New Roman" w:eastAsia="Times New Roman" w:cs="Times New Roman"/>
          <w:b/>
          <w:bCs/>
          <w:color w:val="auto"/>
          <w:sz w:val="28"/>
          <w:szCs w:val="28"/>
          <w:lang w:val="fr-FR"/>
        </w:rPr>
      </w:pPr>
      <w:r>
        <w:rPr>
          <w:rFonts w:ascii="Times New Roman" w:hAnsi="Times New Roman" w:eastAsia="Times New Roman" w:cs="Times New Roman"/>
          <w:b/>
          <w:bCs/>
          <w:color w:val="auto"/>
          <w:sz w:val="28"/>
          <w:szCs w:val="28"/>
          <w:lang w:val="fr-FR"/>
        </w:rPr>
        <w:t>3.2 Data Pipeline</w:t>
      </w:r>
    </w:p>
    <w:p w14:paraId="7C4A19DF">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 xml:space="preserve">Un </w:t>
      </w:r>
      <w:r>
        <w:rPr>
          <w:rFonts w:ascii="Times New Roman" w:hAnsi="Times New Roman" w:eastAsia="Times New Roman" w:cs="Times New Roman"/>
          <w:b/>
          <w:bCs/>
          <w:color w:val="auto"/>
          <w:sz w:val="24"/>
          <w:szCs w:val="24"/>
          <w:lang w:val="fr-FR"/>
        </w:rPr>
        <w:t>data pipeline</w:t>
      </w:r>
      <w:r>
        <w:rPr>
          <w:rFonts w:ascii="Times New Roman" w:hAnsi="Times New Roman" w:eastAsia="Times New Roman" w:cs="Times New Roman"/>
          <w:color w:val="auto"/>
          <w:sz w:val="24"/>
          <w:szCs w:val="24"/>
          <w:lang w:val="fr-FR"/>
        </w:rPr>
        <w:t xml:space="preserve"> est une architecture logicielle permettant d’automatiser le flux de données entre différentes étapes : collecte, traitement et stockage</w: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fldChar w:fldCharType="begin"/>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instrText xml:space="preserve"> NOTEREF _Ref17355 \h </w:instrTex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fldChar w:fldCharType="separate"/>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t>ii</w: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fldChar w:fldCharType="end"/>
      </w:r>
      <w:r>
        <w:rPr>
          <w:rFonts w:ascii="Times New Roman" w:hAnsi="Times New Roman" w:eastAsia="Times New Roman" w:cs="Times New Roman"/>
          <w:color w:val="auto"/>
          <w:sz w:val="24"/>
          <w:szCs w:val="24"/>
          <w:lang w:val="fr-FR"/>
        </w:rPr>
        <w:t>.</w:t>
      </w:r>
    </w:p>
    <w:p w14:paraId="155AEBAE">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Il se compose généralement de :</w:t>
      </w:r>
    </w:p>
    <w:p w14:paraId="41A992BE">
      <w:pPr>
        <w:pStyle w:val="41"/>
        <w:numPr>
          <w:ilvl w:val="0"/>
          <w:numId w:val="1"/>
        </w:num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Sources de données (bases de données, APIs, capteurs),</w:t>
      </w:r>
    </w:p>
    <w:p w14:paraId="3D7CD212">
      <w:pPr>
        <w:pStyle w:val="41"/>
        <w:numPr>
          <w:ilvl w:val="0"/>
          <w:numId w:val="1"/>
        </w:num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Moteurs de traitement,</w:t>
      </w:r>
    </w:p>
    <w:p w14:paraId="606E1E80">
      <w:pPr>
        <w:pStyle w:val="41"/>
        <w:numPr>
          <w:ilvl w:val="0"/>
          <w:numId w:val="1"/>
        </w:num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Systèmes de stockage ou de visualisation.</w:t>
      </w:r>
    </w:p>
    <w:p w14:paraId="672CEE5B">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Les data pipelines sont essentiels pour garantir la fiabilité, la traçabilité et la performance des systèmes Big Data modernes.</w:t>
      </w:r>
    </w:p>
    <w:p w14:paraId="1336E5A4">
      <w:pPr>
        <w:pStyle w:val="4"/>
        <w:spacing w:before="281" w:beforeAutospacing="0" w:after="281" w:afterAutospacing="0"/>
        <w:jc w:val="both"/>
        <w:rPr>
          <w:rFonts w:ascii="Times New Roman" w:hAnsi="Times New Roman" w:eastAsia="Times New Roman" w:cs="Times New Roman"/>
          <w:b/>
          <w:bCs/>
          <w:color w:val="auto"/>
          <w:sz w:val="28"/>
          <w:szCs w:val="28"/>
          <w:lang w:val="fr-FR"/>
        </w:rPr>
      </w:pPr>
      <w:r>
        <w:rPr>
          <w:rFonts w:ascii="Times New Roman" w:hAnsi="Times New Roman" w:eastAsia="Times New Roman" w:cs="Times New Roman"/>
          <w:b/>
          <w:bCs/>
          <w:color w:val="auto"/>
          <w:sz w:val="28"/>
          <w:szCs w:val="28"/>
          <w:lang w:val="fr-FR"/>
        </w:rPr>
        <w:t>3.3 Batch vs Streaming</w:t>
      </w:r>
    </w:p>
    <w:p w14:paraId="0943AC61">
      <w:pPr>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 xml:space="preserve">Le traitement </w:t>
      </w:r>
      <w:r>
        <w:rPr>
          <w:rFonts w:ascii="Times New Roman" w:hAnsi="Times New Roman" w:eastAsia="Times New Roman" w:cs="Times New Roman"/>
          <w:b/>
          <w:bCs/>
          <w:color w:val="auto"/>
          <w:sz w:val="24"/>
          <w:szCs w:val="24"/>
          <w:lang w:val="fr-FR"/>
        </w:rPr>
        <w:t>batch</w:t>
      </w:r>
      <w:r>
        <w:rPr>
          <w:rFonts w:ascii="Times New Roman" w:hAnsi="Times New Roman" w:eastAsia="Times New Roman" w:cs="Times New Roman"/>
          <w:color w:val="auto"/>
          <w:sz w:val="24"/>
          <w:szCs w:val="24"/>
          <w:lang w:val="fr-FR"/>
        </w:rPr>
        <w:t xml:space="preserve"> consiste à traiter des volumes de données à intervalles réguliers, tandis que le traitement </w:t>
      </w:r>
      <w:r>
        <w:rPr>
          <w:rFonts w:ascii="Times New Roman" w:hAnsi="Times New Roman" w:eastAsia="Times New Roman" w:cs="Times New Roman"/>
          <w:b/>
          <w:bCs/>
          <w:color w:val="auto"/>
          <w:sz w:val="24"/>
          <w:szCs w:val="24"/>
          <w:lang w:val="fr-FR"/>
        </w:rPr>
        <w:t>streaming</w:t>
      </w:r>
      <w:r>
        <w:rPr>
          <w:rFonts w:ascii="Times New Roman" w:hAnsi="Times New Roman" w:eastAsia="Times New Roman" w:cs="Times New Roman"/>
          <w:color w:val="auto"/>
          <w:sz w:val="24"/>
          <w:szCs w:val="24"/>
          <w:lang w:val="fr-FR"/>
        </w:rPr>
        <w:t xml:space="preserve"> permet de traiter les données en temps réel dès leur arrivée</w: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endnoteReference w:id="4"/>
      </w:r>
      <w:r>
        <w:rPr>
          <w:rFonts w:ascii="Times New Roman" w:hAnsi="Times New Roman" w:eastAsia="Times New Roman" w:cs="Times New Roman"/>
          <w:color w:val="auto"/>
          <w:sz w:val="24"/>
          <w:szCs w:val="24"/>
          <w:lang w:val="fr-FR"/>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0A6E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120" w:type="dxa"/>
          </w:tcPr>
          <w:p w14:paraId="4E46FF4A">
            <w:pPr>
              <w:suppressAutoHyphens/>
              <w:spacing w:before="0" w:beforeAutospacing="0" w:after="0" w:afterAutospacing="0"/>
              <w:jc w:val="center"/>
              <w:rPr>
                <w:rFonts w:ascii="Times New Roman" w:hAnsi="Times New Roman" w:eastAsia="Times New Roman" w:cs="Times New Roman"/>
                <w:b/>
                <w:bCs/>
                <w:color w:val="auto"/>
                <w:lang w:val="en-US"/>
              </w:rPr>
            </w:pPr>
            <w:r>
              <w:rPr>
                <w:rFonts w:ascii="Times New Roman" w:hAnsi="Times New Roman" w:eastAsia="Times New Roman" w:cs="Times New Roman"/>
                <w:b/>
                <w:bCs/>
                <w:color w:val="auto"/>
                <w:lang w:val="en-US"/>
              </w:rPr>
              <w:t>Critère</w:t>
            </w:r>
          </w:p>
        </w:tc>
        <w:tc>
          <w:tcPr>
            <w:tcW w:w="3120" w:type="dxa"/>
          </w:tcPr>
          <w:p w14:paraId="2D8F118E">
            <w:pPr>
              <w:suppressAutoHyphens/>
              <w:spacing w:before="0" w:beforeAutospacing="0" w:after="0" w:afterAutospacing="0"/>
              <w:jc w:val="center"/>
              <w:rPr>
                <w:rFonts w:ascii="Times New Roman" w:hAnsi="Times New Roman" w:eastAsia="Times New Roman" w:cs="Times New Roman"/>
                <w:b/>
                <w:bCs/>
                <w:color w:val="auto"/>
              </w:rPr>
            </w:pPr>
            <w:r>
              <w:rPr>
                <w:rFonts w:ascii="Times New Roman" w:hAnsi="Times New Roman" w:eastAsia="Times New Roman" w:cs="Times New Roman"/>
                <w:b/>
                <w:bCs/>
                <w:color w:val="auto"/>
              </w:rPr>
              <w:t>Batch</w:t>
            </w:r>
          </w:p>
        </w:tc>
        <w:tc>
          <w:tcPr>
            <w:tcW w:w="3120" w:type="dxa"/>
          </w:tcPr>
          <w:p w14:paraId="25691911">
            <w:pPr>
              <w:suppressAutoHyphens/>
              <w:spacing w:before="0" w:beforeAutospacing="0" w:after="0" w:afterAutospacing="0"/>
              <w:jc w:val="center"/>
              <w:rPr>
                <w:rFonts w:ascii="Times New Roman" w:hAnsi="Times New Roman" w:eastAsia="Times New Roman" w:cs="Times New Roman"/>
                <w:b/>
                <w:bCs/>
                <w:color w:val="auto"/>
              </w:rPr>
            </w:pPr>
            <w:r>
              <w:rPr>
                <w:rFonts w:ascii="Times New Roman" w:hAnsi="Times New Roman" w:eastAsia="Times New Roman" w:cs="Times New Roman"/>
                <w:b/>
                <w:bCs/>
                <w:color w:val="auto"/>
              </w:rPr>
              <w:t>Streaming</w:t>
            </w:r>
          </w:p>
        </w:tc>
      </w:tr>
      <w:tr w14:paraId="5B49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120" w:type="dxa"/>
          </w:tcPr>
          <w:p w14:paraId="5B51E049">
            <w:pPr>
              <w:suppressAutoHyphens/>
              <w:spacing w:before="0" w:beforeAutospacing="0" w:after="0" w:afterAutospacing="0"/>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Latence</w:t>
            </w:r>
          </w:p>
        </w:tc>
        <w:tc>
          <w:tcPr>
            <w:tcW w:w="3120" w:type="dxa"/>
          </w:tcPr>
          <w:p w14:paraId="70C30154">
            <w:pPr>
              <w:suppressAutoHyphens/>
              <w:spacing w:before="0" w:beforeAutospacing="0" w:after="0" w:afterAutospacing="0"/>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Élevée</w:t>
            </w:r>
          </w:p>
        </w:tc>
        <w:tc>
          <w:tcPr>
            <w:tcW w:w="3120" w:type="dxa"/>
          </w:tcPr>
          <w:p w14:paraId="45BF6D66">
            <w:pPr>
              <w:suppressAutoHyphens/>
              <w:spacing w:before="0" w:beforeAutospacing="0" w:after="0" w:afterAutospacing="0"/>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Faible</w:t>
            </w:r>
          </w:p>
        </w:tc>
      </w:tr>
      <w:tr w14:paraId="104B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120" w:type="dxa"/>
          </w:tcPr>
          <w:p w14:paraId="764428DB">
            <w:pPr>
              <w:suppressAutoHyphens/>
              <w:spacing w:before="0" w:beforeAutospacing="0" w:after="0" w:afterAutospacing="0"/>
              <w:rPr>
                <w:rFonts w:ascii="Times New Roman" w:hAnsi="Times New Roman" w:eastAsia="Times New Roman" w:cs="Times New Roman"/>
                <w:color w:val="auto"/>
              </w:rPr>
            </w:pPr>
            <w:r>
              <w:rPr>
                <w:rFonts w:ascii="Times New Roman" w:hAnsi="Times New Roman" w:eastAsia="Times New Roman" w:cs="Times New Roman"/>
                <w:color w:val="auto"/>
              </w:rPr>
              <w:t>Usage</w:t>
            </w:r>
          </w:p>
        </w:tc>
        <w:tc>
          <w:tcPr>
            <w:tcW w:w="3120" w:type="dxa"/>
          </w:tcPr>
          <w:p w14:paraId="232A215C">
            <w:pPr>
              <w:suppressAutoHyphens/>
              <w:spacing w:before="0" w:beforeAutospacing="0" w:after="0" w:afterAutospacing="0"/>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Analytique</w:t>
            </w:r>
          </w:p>
        </w:tc>
        <w:tc>
          <w:tcPr>
            <w:tcW w:w="3120" w:type="dxa"/>
          </w:tcPr>
          <w:p w14:paraId="008F7F87">
            <w:pPr>
              <w:suppressAutoHyphens/>
              <w:spacing w:before="0" w:beforeAutospacing="0" w:after="0" w:afterAutospacing="0"/>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Temps réel</w:t>
            </w:r>
          </w:p>
        </w:tc>
      </w:tr>
      <w:tr w14:paraId="3C542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3120" w:type="dxa"/>
          </w:tcPr>
          <w:p w14:paraId="10F87011">
            <w:pPr>
              <w:suppressAutoHyphens/>
              <w:spacing w:before="0" w:beforeAutospacing="0" w:after="0" w:afterAutospacing="0"/>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Complexité</w:t>
            </w:r>
          </w:p>
        </w:tc>
        <w:tc>
          <w:tcPr>
            <w:tcW w:w="3120" w:type="dxa"/>
          </w:tcPr>
          <w:p w14:paraId="734A4903">
            <w:pPr>
              <w:suppressAutoHyphens/>
              <w:spacing w:before="0" w:beforeAutospacing="0" w:after="0" w:afterAutospacing="0"/>
              <w:rPr>
                <w:rFonts w:ascii="Times New Roman" w:hAnsi="Times New Roman" w:eastAsia="Times New Roman" w:cs="Times New Roman"/>
                <w:color w:val="auto"/>
              </w:rPr>
            </w:pPr>
            <w:r>
              <w:rPr>
                <w:rFonts w:ascii="Times New Roman" w:hAnsi="Times New Roman" w:eastAsia="Times New Roman" w:cs="Times New Roman"/>
                <w:color w:val="auto"/>
              </w:rPr>
              <w:t>Moyenne</w:t>
            </w:r>
          </w:p>
        </w:tc>
        <w:tc>
          <w:tcPr>
            <w:tcW w:w="3120" w:type="dxa"/>
          </w:tcPr>
          <w:p w14:paraId="42AD12A6">
            <w:pPr>
              <w:suppressAutoHyphens/>
              <w:spacing w:before="0" w:beforeAutospacing="0" w:after="0" w:afterAutospacing="0"/>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Élevée</w:t>
            </w:r>
          </w:p>
        </w:tc>
      </w:tr>
    </w:tbl>
    <w:p w14:paraId="5FF94C96">
      <w:pPr>
        <w:suppressLineNumbers w:val="0"/>
        <w:bidi w:val="0"/>
        <w:spacing w:before="240" w:beforeAutospacing="0" w:after="240" w:afterAutospacing="0" w:line="259" w:lineRule="auto"/>
        <w:ind w:left="0" w:right="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Dans le cadre de ce projet, le traitement en streaming est privilégié afin de répondre aux exigences de réactivité.</w:t>
      </w:r>
    </w:p>
    <w:p w14:paraId="6B1EB561">
      <w:pPr>
        <w:rPr>
          <w:rFonts w:ascii="Times New Roman" w:hAnsi="Times New Roman" w:eastAsia="Times New Roman" w:cs="Times New Roman"/>
          <w:b/>
          <w:bCs/>
          <w:color w:val="auto"/>
          <w:sz w:val="32"/>
          <w:szCs w:val="32"/>
          <w:lang w:val="fr-FR"/>
        </w:rPr>
      </w:pPr>
      <w:r>
        <w:rPr>
          <w:rFonts w:ascii="Times New Roman" w:hAnsi="Times New Roman" w:eastAsia="Times New Roman" w:cs="Times New Roman"/>
          <w:b/>
          <w:bCs/>
          <w:color w:val="auto"/>
          <w:sz w:val="32"/>
          <w:szCs w:val="32"/>
          <w:lang w:val="fr-FR"/>
        </w:rPr>
        <w:br w:type="page"/>
      </w:r>
    </w:p>
    <w:p w14:paraId="690AFF7F">
      <w:pPr>
        <w:pStyle w:val="3"/>
        <w:bidi w:val="0"/>
        <w:spacing w:before="299" w:beforeAutospacing="0" w:after="299" w:afterAutospacing="0"/>
        <w:jc w:val="both"/>
        <w:rPr>
          <w:rFonts w:ascii="Times New Roman" w:hAnsi="Times New Roman" w:eastAsia="Times New Roman" w:cs="Times New Roman"/>
          <w:b/>
          <w:bCs/>
          <w:color w:val="auto"/>
          <w:sz w:val="32"/>
          <w:szCs w:val="32"/>
          <w:lang w:val="fr-FR"/>
        </w:rPr>
      </w:pPr>
      <w:r>
        <w:rPr>
          <w:rFonts w:ascii="Times New Roman" w:hAnsi="Times New Roman" w:eastAsia="Times New Roman" w:cs="Times New Roman"/>
          <w:b/>
          <w:bCs/>
          <w:color w:val="auto"/>
          <w:sz w:val="32"/>
          <w:szCs w:val="32"/>
          <w:lang w:val="fr-FR"/>
        </w:rPr>
        <w:t>4. Traitement des flux de données</w:t>
      </w:r>
    </w:p>
    <w:p w14:paraId="727D909B">
      <w:p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 xml:space="preserve">Le traitement des flux de données en temps réel est devenu indispensable pour de nombreux domaines tels que la finance, la surveillance des systèmes et l’Internet des objets. Des outils comme </w:t>
      </w:r>
      <w:r>
        <w:rPr>
          <w:rFonts w:ascii="Times New Roman" w:hAnsi="Times New Roman" w:eastAsia="Times New Roman" w:cs="Times New Roman"/>
          <w:b/>
          <w:bCs/>
          <w:color w:val="auto"/>
          <w:sz w:val="24"/>
          <w:szCs w:val="24"/>
          <w:lang w:val="fr-FR"/>
        </w:rPr>
        <w:t>Apache Kafka</w:t>
      </w:r>
      <w:r>
        <w:rPr>
          <w:rFonts w:ascii="Times New Roman" w:hAnsi="Times New Roman" w:eastAsia="Times New Roman" w:cs="Times New Roman"/>
          <w:color w:val="auto"/>
          <w:sz w:val="24"/>
          <w:szCs w:val="24"/>
          <w:lang w:val="fr-FR"/>
        </w:rPr>
        <w:t xml:space="preserve">, </w:t>
      </w:r>
      <w:r>
        <w:rPr>
          <w:rFonts w:ascii="Times New Roman" w:hAnsi="Times New Roman" w:eastAsia="Times New Roman" w:cs="Times New Roman"/>
          <w:b/>
          <w:bCs/>
          <w:color w:val="auto"/>
          <w:sz w:val="24"/>
          <w:szCs w:val="24"/>
          <w:lang w:val="fr-FR"/>
        </w:rPr>
        <w:t>Apache Spark Streaming</w:t>
      </w:r>
      <w:r>
        <w:rPr>
          <w:rFonts w:ascii="Times New Roman" w:hAnsi="Times New Roman" w:eastAsia="Times New Roman" w:cs="Times New Roman"/>
          <w:color w:val="auto"/>
          <w:sz w:val="24"/>
          <w:szCs w:val="24"/>
          <w:lang w:val="fr-FR"/>
        </w:rPr>
        <w:t xml:space="preserve"> ou </w:t>
      </w:r>
      <w:r>
        <w:rPr>
          <w:rFonts w:ascii="Times New Roman" w:hAnsi="Times New Roman" w:eastAsia="Times New Roman" w:cs="Times New Roman"/>
          <w:b/>
          <w:bCs/>
          <w:color w:val="auto"/>
          <w:sz w:val="24"/>
          <w:szCs w:val="24"/>
          <w:lang w:val="fr-FR"/>
        </w:rPr>
        <w:t>Apache Flink</w:t>
      </w:r>
      <w:r>
        <w:rPr>
          <w:rFonts w:ascii="Times New Roman" w:hAnsi="Times New Roman" w:eastAsia="Times New Roman" w:cs="Times New Roman"/>
          <w:color w:val="auto"/>
          <w:sz w:val="24"/>
          <w:szCs w:val="24"/>
          <w:lang w:val="fr-FR"/>
        </w:rPr>
        <w:t xml:space="preserve"> permettent de gérer efficacement ces flux </w: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endnoteReference w:id="5"/>
      </w:r>
      <w:r>
        <w:rPr>
          <w:rFonts w:hint="default" w:ascii="Times New Roman" w:hAnsi="Times New Roman" w:eastAsia="Times New Roman" w:cs="Times New Roman"/>
          <w:color w:val="auto"/>
          <w:sz w:val="24"/>
          <w:szCs w:val="24"/>
          <w:lang w:val="en-GB"/>
        </w:rPr>
        <w:t xml:space="preserve"> </w: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endnoteReference w:id="6"/>
      </w:r>
      <w:r>
        <w:rPr>
          <w:rFonts w:ascii="Times New Roman" w:hAnsi="Times New Roman" w:eastAsia="Times New Roman" w:cs="Times New Roman"/>
          <w:color w:val="auto"/>
          <w:sz w:val="24"/>
          <w:szCs w:val="24"/>
          <w:lang w:val="fr-FR"/>
        </w:rPr>
        <w:t>.</w:t>
      </w:r>
    </w:p>
    <w:p w14:paraId="0E2F04D1">
      <w:p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Ces systèmes offrent une haute tolérance aux pannes, une forte scalabilité et une capacité de traitement distribué, ce qui les rend adaptés aux environnements à forte charge.</w:t>
      </w:r>
    </w:p>
    <w:p w14:paraId="17AFF8BE">
      <w:pPr>
        <w:pStyle w:val="3"/>
        <w:bidi w:val="0"/>
        <w:spacing w:before="299" w:beforeAutospacing="0" w:after="299" w:afterAutospacing="0"/>
        <w:jc w:val="both"/>
        <w:rPr>
          <w:rFonts w:ascii="Times New Roman" w:hAnsi="Times New Roman" w:eastAsia="Times New Roman" w:cs="Times New Roman"/>
          <w:b/>
          <w:bCs/>
          <w:color w:val="auto"/>
          <w:sz w:val="32"/>
          <w:szCs w:val="32"/>
          <w:lang w:val="fr-FR"/>
        </w:rPr>
      </w:pPr>
      <w:r>
        <w:rPr>
          <w:rFonts w:ascii="Times New Roman" w:hAnsi="Times New Roman" w:eastAsia="Times New Roman" w:cs="Times New Roman"/>
          <w:b/>
          <w:bCs/>
          <w:color w:val="auto"/>
          <w:sz w:val="32"/>
          <w:szCs w:val="32"/>
          <w:lang w:val="fr-FR"/>
        </w:rPr>
        <w:t>5. Pipelines intelligents et auto-adaptatifs</w:t>
      </w:r>
    </w:p>
    <w:p w14:paraId="61764044">
      <w:p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Un pipeline intelligent est capable d’analyser son propre fonctionnement et d’ajuster dynamiquement ses paramètres en fonction des performances observées</w:t>
      </w:r>
      <w:r>
        <w:rPr>
          <w:rStyle w:val="13"/>
          <w:rFonts w:ascii="Times New Roman" w:hAnsi="Times New Roman" w:eastAsia="Times New Roman" w:cs="Times New Roman"/>
          <w:b/>
          <w:bCs/>
          <w:color w:val="4472C4" w:themeColor="accent1"/>
          <w:sz w:val="28"/>
          <w:szCs w:val="28"/>
          <w:u w:val="none"/>
          <w:lang w:val="fr-FR"/>
          <w14:textFill>
            <w14:solidFill>
              <w14:schemeClr w14:val="accent1"/>
            </w14:solidFill>
          </w14:textFill>
        </w:rPr>
        <w:endnoteReference w:id="7"/>
      </w:r>
      <w:r>
        <w:rPr>
          <w:rFonts w:ascii="Times New Roman" w:hAnsi="Times New Roman" w:eastAsia="Times New Roman" w:cs="Times New Roman"/>
          <w:color w:val="auto"/>
          <w:sz w:val="24"/>
          <w:szCs w:val="24"/>
          <w:lang w:val="fr-FR"/>
        </w:rPr>
        <w:t>.</w:t>
      </w:r>
    </w:p>
    <w:p w14:paraId="015BC034">
      <w:p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L’auto-adaptation repose sur :</w:t>
      </w:r>
    </w:p>
    <w:p w14:paraId="6DE4820A">
      <w:pPr>
        <w:pStyle w:val="41"/>
        <w:numPr>
          <w:ilvl w:val="0"/>
          <w:numId w:val="2"/>
        </w:num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la collecte de métriques (latence, débit, taux d’erreur),</w:t>
      </w:r>
    </w:p>
    <w:p w14:paraId="00A88B1D">
      <w:pPr>
        <w:pStyle w:val="41"/>
        <w:numPr>
          <w:ilvl w:val="0"/>
          <w:numId w:val="2"/>
        </w:num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la comparaison avec des objectifs de service (SLA/SLO),</w:t>
      </w:r>
    </w:p>
    <w:p w14:paraId="553BE6B2">
      <w:pPr>
        <w:pStyle w:val="41"/>
        <w:numPr>
          <w:ilvl w:val="0"/>
          <w:numId w:val="2"/>
        </w:num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l’ajustement automatique des ressources ou des configurations.</w:t>
      </w:r>
    </w:p>
    <w:p w14:paraId="5EF50990">
      <w:p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 xml:space="preserve">Les </w:t>
      </w:r>
      <w:r>
        <w:rPr>
          <w:rFonts w:ascii="Times New Roman" w:hAnsi="Times New Roman" w:eastAsia="Times New Roman" w:cs="Times New Roman"/>
          <w:b/>
          <w:bCs/>
          <w:color w:val="auto"/>
          <w:sz w:val="24"/>
          <w:szCs w:val="24"/>
          <w:lang w:val="fr-FR"/>
        </w:rPr>
        <w:t>SLA (Service Level Agreement)</w:t>
      </w:r>
      <w:r>
        <w:rPr>
          <w:rFonts w:ascii="Times New Roman" w:hAnsi="Times New Roman" w:eastAsia="Times New Roman" w:cs="Times New Roman"/>
          <w:color w:val="auto"/>
          <w:sz w:val="24"/>
          <w:szCs w:val="24"/>
          <w:lang w:val="fr-FR"/>
        </w:rPr>
        <w:t xml:space="preserve"> définissent les engagements de performance, tandis que les </w:t>
      </w:r>
      <w:r>
        <w:rPr>
          <w:rFonts w:ascii="Times New Roman" w:hAnsi="Times New Roman" w:eastAsia="Times New Roman" w:cs="Times New Roman"/>
          <w:b/>
          <w:bCs/>
          <w:color w:val="auto"/>
          <w:sz w:val="24"/>
          <w:szCs w:val="24"/>
          <w:lang w:val="fr-FR"/>
        </w:rPr>
        <w:t>SLO (Service Level Objectives)</w:t>
      </w:r>
      <w:r>
        <w:rPr>
          <w:rFonts w:ascii="Times New Roman" w:hAnsi="Times New Roman" w:eastAsia="Times New Roman" w:cs="Times New Roman"/>
          <w:color w:val="auto"/>
          <w:sz w:val="24"/>
          <w:szCs w:val="24"/>
          <w:lang w:val="fr-FR"/>
        </w:rPr>
        <w:t xml:space="preserve"> représentent des objectifs mesurables internes au système.</w:t>
      </w:r>
    </w:p>
    <w:p w14:paraId="4ECFD3CA">
      <w:p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Ces mécanismes permettent d’assurer une qualité de service stable même en présence de variations importantes des flux de données.</w:t>
      </w:r>
    </w:p>
    <w:p w14:paraId="48FD0ACD">
      <w:pPr>
        <w:pStyle w:val="3"/>
        <w:bidi w:val="0"/>
        <w:spacing w:before="299" w:beforeAutospacing="0" w:after="299" w:afterAutospacing="0"/>
        <w:jc w:val="both"/>
        <w:rPr>
          <w:rFonts w:ascii="Times New Roman" w:hAnsi="Times New Roman" w:eastAsia="Times New Roman" w:cs="Times New Roman"/>
          <w:b/>
          <w:bCs/>
          <w:color w:val="auto"/>
          <w:sz w:val="32"/>
          <w:szCs w:val="32"/>
          <w:lang w:val="fr-FR"/>
        </w:rPr>
      </w:pPr>
      <w:r>
        <w:rPr>
          <w:rFonts w:ascii="Times New Roman" w:hAnsi="Times New Roman" w:eastAsia="Times New Roman" w:cs="Times New Roman"/>
          <w:b/>
          <w:bCs/>
          <w:color w:val="auto"/>
          <w:sz w:val="32"/>
          <w:szCs w:val="32"/>
          <w:lang w:val="fr-FR"/>
        </w:rPr>
        <w:t>6. Conclusion du chapitre</w:t>
      </w:r>
    </w:p>
    <w:p w14:paraId="1D634481">
      <w:p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Ce chapitre a présenté les concepts fondamentaux nécessaires à la compréhension du projet, notamment le Big Data, les data pipelines, le traitement des flux et les mécanismes d’auto-adaptation. Ces notions constituent la base théorique indispensable pour la conception du pipeline intelligent proposé dans ce travail.</w:t>
      </w:r>
    </w:p>
    <w:p w14:paraId="7B198E62">
      <w:pPr>
        <w:pStyle w:val="3"/>
        <w:bidi w:val="0"/>
        <w:spacing w:before="299" w:beforeAutospacing="0" w:after="299" w:afterAutospacing="0"/>
        <w:jc w:val="both"/>
        <w:rPr>
          <w:rFonts w:ascii="Times New Roman" w:hAnsi="Times New Roman" w:eastAsia="Times New Roman" w:cs="Times New Roman"/>
          <w:b/>
          <w:bCs/>
          <w:color w:val="auto"/>
          <w:sz w:val="32"/>
          <w:szCs w:val="32"/>
          <w:lang w:val="fr-FR"/>
        </w:rPr>
      </w:pPr>
      <w:r>
        <w:rPr>
          <w:rFonts w:ascii="Times New Roman" w:hAnsi="Times New Roman" w:eastAsia="Times New Roman" w:cs="Times New Roman"/>
          <w:b/>
          <w:bCs/>
          <w:color w:val="auto"/>
          <w:sz w:val="32"/>
          <w:szCs w:val="32"/>
          <w:lang w:val="fr-FR"/>
        </w:rPr>
        <w:t>7. Organisation du rapport</w:t>
      </w:r>
    </w:p>
    <w:p w14:paraId="6580A035">
      <w:p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color w:val="auto"/>
          <w:sz w:val="24"/>
          <w:szCs w:val="24"/>
          <w:lang w:val="fr-FR"/>
        </w:rPr>
        <w:t>Le reste du rapport est organisé comme suit :</w:t>
      </w:r>
    </w:p>
    <w:p w14:paraId="4A5AE48C">
      <w:pPr>
        <w:pStyle w:val="41"/>
        <w:numPr>
          <w:ilvl w:val="0"/>
          <w:numId w:val="3"/>
        </w:num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b/>
          <w:bCs/>
          <w:color w:val="auto"/>
          <w:sz w:val="24"/>
          <w:szCs w:val="24"/>
          <w:lang w:val="fr-FR"/>
        </w:rPr>
        <w:t>Chapitre 2</w:t>
      </w:r>
      <w:r>
        <w:rPr>
          <w:rFonts w:ascii="Times New Roman" w:hAnsi="Times New Roman" w:eastAsia="Times New Roman" w:cs="Times New Roman"/>
          <w:color w:val="auto"/>
          <w:sz w:val="24"/>
          <w:szCs w:val="24"/>
          <w:lang w:val="fr-FR"/>
        </w:rPr>
        <w:t xml:space="preserve"> : conception et architecture du pipeline proposé,</w:t>
      </w:r>
    </w:p>
    <w:p w14:paraId="422A1B8D">
      <w:pPr>
        <w:pStyle w:val="41"/>
        <w:numPr>
          <w:ilvl w:val="0"/>
          <w:numId w:val="3"/>
        </w:num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b/>
          <w:bCs/>
          <w:color w:val="auto"/>
          <w:sz w:val="24"/>
          <w:szCs w:val="24"/>
          <w:lang w:val="fr-FR"/>
        </w:rPr>
        <w:t>Chapitre 3</w:t>
      </w:r>
      <w:r>
        <w:rPr>
          <w:rFonts w:ascii="Times New Roman" w:hAnsi="Times New Roman" w:eastAsia="Times New Roman" w:cs="Times New Roman"/>
          <w:color w:val="auto"/>
          <w:sz w:val="24"/>
          <w:szCs w:val="24"/>
          <w:lang w:val="fr-FR"/>
        </w:rPr>
        <w:t xml:space="preserve"> : implémentation et choix technologiques,</w:t>
      </w:r>
    </w:p>
    <w:p w14:paraId="44DD13D3">
      <w:pPr>
        <w:pStyle w:val="41"/>
        <w:numPr>
          <w:ilvl w:val="0"/>
          <w:numId w:val="3"/>
        </w:numPr>
        <w:bidi w:val="0"/>
        <w:spacing w:before="240" w:beforeAutospacing="0" w:after="240" w:afterAutospacing="0"/>
        <w:jc w:val="both"/>
        <w:rPr>
          <w:rFonts w:ascii="Times New Roman" w:hAnsi="Times New Roman" w:eastAsia="Times New Roman" w:cs="Times New Roman"/>
          <w:color w:val="auto"/>
          <w:sz w:val="24"/>
          <w:szCs w:val="24"/>
          <w:lang w:val="fr-FR"/>
        </w:rPr>
      </w:pPr>
      <w:r>
        <w:rPr>
          <w:rFonts w:ascii="Times New Roman" w:hAnsi="Times New Roman" w:eastAsia="Times New Roman" w:cs="Times New Roman"/>
          <w:b/>
          <w:bCs/>
          <w:color w:val="auto"/>
          <w:sz w:val="24"/>
          <w:szCs w:val="24"/>
          <w:lang w:val="fr-FR"/>
        </w:rPr>
        <w:t>Chapitre 4</w:t>
      </w:r>
      <w:r>
        <w:rPr>
          <w:rFonts w:ascii="Times New Roman" w:hAnsi="Times New Roman" w:eastAsia="Times New Roman" w:cs="Times New Roman"/>
          <w:color w:val="auto"/>
          <w:sz w:val="24"/>
          <w:szCs w:val="24"/>
          <w:lang w:val="fr-FR"/>
        </w:rPr>
        <w:t xml:space="preserve"> : évaluation et discussion des résultats,</w:t>
      </w:r>
    </w:p>
    <w:p w14:paraId="49F40B3B">
      <w:pPr>
        <w:pStyle w:val="41"/>
        <w:numPr>
          <w:ilvl w:val="0"/>
          <w:numId w:val="3"/>
        </w:numPr>
        <w:bidi w:val="0"/>
        <w:spacing w:before="240" w:beforeAutospacing="0" w:after="240" w:afterAutospacing="0"/>
        <w:jc w:val="both"/>
      </w:pPr>
      <w:r>
        <w:rPr>
          <w:rFonts w:ascii="Times New Roman" w:hAnsi="Times New Roman" w:eastAsia="Times New Roman" w:cs="Times New Roman"/>
          <w:b/>
          <w:bCs/>
          <w:color w:val="auto"/>
          <w:sz w:val="24"/>
          <w:szCs w:val="24"/>
          <w:lang w:val="fr-FR"/>
        </w:rPr>
        <w:t>Chapitre 5</w:t>
      </w:r>
      <w:r>
        <w:rPr>
          <w:rFonts w:ascii="Times New Roman" w:hAnsi="Times New Roman" w:eastAsia="Times New Roman" w:cs="Times New Roman"/>
          <w:color w:val="auto"/>
          <w:sz w:val="24"/>
          <w:szCs w:val="24"/>
          <w:lang w:val="fr-FR"/>
        </w:rPr>
        <w:t xml:space="preserve"> : conclusion générale et perspectives.</w:t>
      </w:r>
      <w:r>
        <w:br w:type="page"/>
      </w:r>
    </w:p>
    <w:p w14:paraId="1751A2BC">
      <w:pPr>
        <w:pStyle w:val="2"/>
        <w:bidi w:val="0"/>
        <w:spacing w:before="322" w:beforeAutospacing="0" w:after="322" w:afterAutospacing="0"/>
        <w:jc w:val="both"/>
        <w:rPr>
          <w:rFonts w:asciiTheme="majorBidi" w:hAnsiTheme="majorBidi" w:cstheme="majorBidi"/>
          <w:sz w:val="24"/>
          <w:szCs w:val="24"/>
          <w:lang w:val="en-US"/>
        </w:rPr>
      </w:pPr>
      <w:r>
        <w:rPr>
          <w:rFonts w:ascii="Times New Roman" w:hAnsi="Times New Roman" w:eastAsia="Times New Roman" w:cs="Times New Roman"/>
          <w:b/>
          <w:bCs/>
          <w:color w:val="auto"/>
          <w:sz w:val="36"/>
          <w:szCs w:val="36"/>
          <w:lang w:val="fr-FR"/>
        </w:rPr>
        <w:t xml:space="preserve">Références </w:t>
      </w:r>
      <w:bookmarkStart w:id="1" w:name="_GoBack"/>
      <w:bookmarkEnd w:id="1"/>
    </w:p>
    <w:sectPr>
      <w:footerReference r:id="rId5" w:type="default"/>
      <w:pgSz w:w="12240" w:h="15840"/>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6">
    <w:p>
      <w:pPr>
        <w:spacing w:line="240" w:lineRule="auto"/>
      </w:pPr>
    </w:p>
  </w:endnote>
  <w:endnote w:type="continuationSeparator" w:id="17">
    <w:p>
      <w:pPr>
        <w:spacing w:line="240" w:lineRule="auto"/>
      </w:pPr>
    </w:p>
  </w:endnote>
  <w:endnote w:id="0">
    <w:p w14:paraId="5AD37E53">
      <w:pPr>
        <w:spacing w:line="240" w:lineRule="auto"/>
        <w:jc w:val="both"/>
        <w:rPr>
          <w:rFonts w:hint="default" w:ascii="Times New Roman" w:hAnsi="Times New Roman" w:eastAsia="Helvetica" w:cs="Times New Roman"/>
          <w:i w:val="0"/>
          <w:iCs w:val="0"/>
          <w:caps w:val="0"/>
          <w:color w:val="000000"/>
          <w:spacing w:val="0"/>
          <w:sz w:val="24"/>
          <w:szCs w:val="24"/>
          <w:shd w:val="clear" w:fill="FFFFFF"/>
        </w:rPr>
      </w:pPr>
      <w:r>
        <w:rPr>
          <w:rStyle w:val="13"/>
          <w:rFonts w:hint="default" w:ascii="Times New Roman" w:hAnsi="Times New Roman" w:cs="Times New Roman"/>
          <w:sz w:val="24"/>
          <w:szCs w:val="24"/>
        </w:rPr>
        <w:endnoteRef/>
      </w:r>
      <w:r>
        <w:rPr>
          <w:rFonts w:hint="default" w:ascii="Times New Roman" w:hAnsi="Times New Roman" w:cs="Times New Roman"/>
          <w:sz w:val="24"/>
          <w:szCs w:val="24"/>
        </w:rPr>
        <w:t xml:space="preserve"> </w:t>
      </w:r>
      <w:r>
        <w:rPr>
          <w:rFonts w:hint="default" w:ascii="Times New Roman" w:hAnsi="Times New Roman" w:eastAsia="Helvetica" w:cs="Times New Roman"/>
          <w:i w:val="0"/>
          <w:iCs w:val="0"/>
          <w:caps w:val="0"/>
          <w:color w:val="000000"/>
          <w:spacing w:val="0"/>
          <w:sz w:val="24"/>
          <w:szCs w:val="24"/>
          <w:shd w:val="clear" w:fill="FFFFFF"/>
        </w:rPr>
        <w:t>Apache Hadoop Documentation</w:t>
      </w:r>
    </w:p>
  </w:endnote>
  <w:endnote w:id="1">
    <w:p w14:paraId="1BCD0A17">
      <w:pPr>
        <w:pStyle w:val="14"/>
        <w:snapToGrid w:val="0"/>
        <w:spacing w:line="240" w:lineRule="auto"/>
        <w:rPr>
          <w:rStyle w:val="13"/>
          <w:rFonts w:hint="default" w:ascii="Times New Roman" w:hAnsi="Times New Roman" w:cs="Times New Roman"/>
          <w:sz w:val="24"/>
          <w:szCs w:val="24"/>
        </w:rPr>
      </w:pPr>
    </w:p>
    <w:p w14:paraId="2C2BFDFF">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r>
        <w:rPr>
          <w:rStyle w:val="13"/>
          <w:rFonts w:hint="default" w:ascii="Times New Roman" w:hAnsi="Times New Roman" w:cs="Times New Roman"/>
          <w:sz w:val="24"/>
          <w:szCs w:val="24"/>
        </w:rPr>
        <w:endnoteRef/>
      </w:r>
      <w:r>
        <w:rPr>
          <w:rFonts w:hint="default" w:ascii="Times New Roman" w:hAnsi="Times New Roman" w:cs="Times New Roman"/>
          <w:sz w:val="24"/>
          <w:szCs w:val="24"/>
        </w:rPr>
        <w:t xml:space="preserve"> </w:t>
      </w:r>
      <w:r>
        <w:rPr>
          <w:rFonts w:hint="default" w:ascii="Times New Roman" w:hAnsi="Times New Roman" w:eastAsia="Helvetica" w:cs="Times New Roman"/>
          <w:i w:val="0"/>
          <w:iCs w:val="0"/>
          <w:caps w:val="0"/>
          <w:color w:val="000000"/>
          <w:spacing w:val="0"/>
          <w:sz w:val="24"/>
          <w:szCs w:val="24"/>
          <w:shd w:val="clear" w:fill="FFFFFF"/>
        </w:rPr>
        <w:t>DZone – What is a Data Pipeline</w:t>
      </w:r>
    </w:p>
    <w:p w14:paraId="0ABECC11">
      <w:pPr>
        <w:pStyle w:val="14"/>
        <w:numPr>
          <w:ilvl w:val="0"/>
          <w:numId w:val="0"/>
        </w:numPr>
        <w:snapToGrid w:val="0"/>
        <w:spacing w:line="240" w:lineRule="auto"/>
        <w:ind w:leftChars="0"/>
        <w:rPr>
          <w:rFonts w:hint="default" w:ascii="Times New Roman" w:hAnsi="Times New Roman" w:eastAsia="Helvetica" w:cs="Times New Roman"/>
          <w:i w:val="0"/>
          <w:iCs w:val="0"/>
          <w:caps w:val="0"/>
          <w:color w:val="000000"/>
          <w:spacing w:val="0"/>
          <w:sz w:val="24"/>
          <w:szCs w:val="24"/>
          <w:shd w:val="clear" w:fill="FFFFFF"/>
        </w:rPr>
      </w:pPr>
    </w:p>
  </w:endnote>
  <w:endnote w:id="2">
    <w:p w14:paraId="00019956">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r>
        <w:rPr>
          <w:rStyle w:val="13"/>
          <w:rFonts w:hint="default" w:ascii="Times New Roman" w:hAnsi="Times New Roman" w:cs="Times New Roman"/>
          <w:sz w:val="24"/>
          <w:szCs w:val="24"/>
        </w:rPr>
        <w:endnoteRef/>
      </w:r>
      <w:r>
        <w:rPr>
          <w:rFonts w:hint="default" w:ascii="Times New Roman" w:hAnsi="Times New Roman" w:cs="Times New Roman"/>
          <w:sz w:val="24"/>
          <w:szCs w:val="24"/>
        </w:rPr>
        <w:t xml:space="preserve"> </w:t>
      </w:r>
      <w:r>
        <w:rPr>
          <w:rFonts w:hint="default" w:ascii="Times New Roman" w:hAnsi="Times New Roman" w:eastAsia="Helvetica" w:cs="Times New Roman"/>
          <w:i w:val="0"/>
          <w:iCs w:val="0"/>
          <w:caps w:val="0"/>
          <w:color w:val="000000"/>
          <w:spacing w:val="0"/>
          <w:sz w:val="24"/>
          <w:szCs w:val="24"/>
          <w:shd w:val="clear" w:fill="FFFFFF"/>
        </w:rPr>
        <w:t>ResearchGate – Data Pipeline Architectures</w:t>
      </w:r>
    </w:p>
    <w:p w14:paraId="49FC362F">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p>
  </w:endnote>
  <w:endnote w:id="3">
    <w:p w14:paraId="5A347A36">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r>
        <w:rPr>
          <w:rStyle w:val="13"/>
          <w:rFonts w:hint="default" w:ascii="Times New Roman" w:hAnsi="Times New Roman" w:cs="Times New Roman"/>
          <w:sz w:val="24"/>
          <w:szCs w:val="24"/>
        </w:rPr>
        <w:endnoteRef/>
      </w:r>
      <w:r>
        <w:rPr>
          <w:rFonts w:hint="default" w:ascii="Times New Roman" w:hAnsi="Times New Roman" w:cs="Times New Roman"/>
          <w:sz w:val="24"/>
          <w:szCs w:val="24"/>
        </w:rPr>
        <w:t xml:space="preserve"> </w:t>
      </w:r>
      <w:r>
        <w:rPr>
          <w:rFonts w:hint="default" w:ascii="Times New Roman" w:hAnsi="Times New Roman" w:eastAsia="Helvetica" w:cs="Times New Roman"/>
          <w:i w:val="0"/>
          <w:iCs w:val="0"/>
          <w:caps w:val="0"/>
          <w:color w:val="000000"/>
          <w:spacing w:val="0"/>
          <w:sz w:val="24"/>
          <w:szCs w:val="24"/>
          <w:shd w:val="clear" w:fill="FFFFFF"/>
        </w:rPr>
        <w:t>IBM – Big Data Explained</w:t>
      </w:r>
    </w:p>
    <w:p w14:paraId="2E74FE8A">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p>
  </w:endnote>
  <w:endnote w:id="4">
    <w:p w14:paraId="103A056F">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r>
        <w:rPr>
          <w:rStyle w:val="13"/>
          <w:rFonts w:hint="default" w:ascii="Times New Roman" w:hAnsi="Times New Roman" w:cs="Times New Roman"/>
          <w:sz w:val="24"/>
          <w:szCs w:val="24"/>
        </w:rPr>
        <w:endnoteRef/>
      </w:r>
      <w:r>
        <w:rPr>
          <w:rFonts w:hint="default" w:ascii="Times New Roman" w:hAnsi="Times New Roman" w:cs="Times New Roman"/>
          <w:sz w:val="24"/>
          <w:szCs w:val="24"/>
        </w:rPr>
        <w:t xml:space="preserve"> </w:t>
      </w:r>
      <w:r>
        <w:rPr>
          <w:rFonts w:hint="default" w:ascii="Times New Roman" w:hAnsi="Times New Roman" w:eastAsia="Helvetica" w:cs="Times New Roman"/>
          <w:i w:val="0"/>
          <w:iCs w:val="0"/>
          <w:caps w:val="0"/>
          <w:color w:val="000000"/>
          <w:spacing w:val="0"/>
          <w:sz w:val="24"/>
          <w:szCs w:val="24"/>
          <w:shd w:val="clear" w:fill="FFFFFF"/>
        </w:rPr>
        <w:t>Google Cloud – Batch vs Streaming</w:t>
      </w:r>
    </w:p>
    <w:p w14:paraId="6E70BF01">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p>
  </w:endnote>
  <w:endnote w:id="5">
    <w:p w14:paraId="1E6D4313">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r>
        <w:rPr>
          <w:rStyle w:val="13"/>
          <w:rFonts w:hint="default" w:ascii="Times New Roman" w:hAnsi="Times New Roman" w:cs="Times New Roman"/>
          <w:sz w:val="24"/>
          <w:szCs w:val="24"/>
        </w:rPr>
        <w:endnoteRef/>
      </w:r>
      <w:r>
        <w:rPr>
          <w:rFonts w:hint="default" w:ascii="Times New Roman" w:hAnsi="Times New Roman" w:cs="Times New Roman"/>
          <w:sz w:val="24"/>
          <w:szCs w:val="24"/>
        </w:rPr>
        <w:t xml:space="preserve"> </w:t>
      </w:r>
      <w:r>
        <w:rPr>
          <w:rFonts w:hint="default" w:ascii="Times New Roman" w:hAnsi="Times New Roman" w:eastAsia="Helvetica" w:cs="Times New Roman"/>
          <w:i w:val="0"/>
          <w:iCs w:val="0"/>
          <w:caps w:val="0"/>
          <w:color w:val="000000"/>
          <w:spacing w:val="0"/>
          <w:sz w:val="24"/>
          <w:szCs w:val="24"/>
          <w:shd w:val="clear" w:fill="FFFFFF"/>
        </w:rPr>
        <w:t>Apache Kafka Documentation</w:t>
      </w:r>
    </w:p>
    <w:p w14:paraId="73CD9CBB">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lang w:val="en-GB"/>
        </w:rPr>
      </w:pPr>
    </w:p>
  </w:endnote>
  <w:endnote w:id="6">
    <w:p w14:paraId="2D9FEBAA">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r>
        <w:rPr>
          <w:rStyle w:val="13"/>
          <w:rFonts w:hint="default" w:ascii="Times New Roman" w:hAnsi="Times New Roman" w:cs="Times New Roman"/>
          <w:sz w:val="24"/>
          <w:szCs w:val="24"/>
        </w:rPr>
        <w:endnoteRef/>
      </w:r>
      <w:r>
        <w:rPr>
          <w:rFonts w:hint="default" w:ascii="Times New Roman" w:hAnsi="Times New Roman" w:cs="Times New Roman"/>
          <w:sz w:val="24"/>
          <w:szCs w:val="24"/>
        </w:rPr>
        <w:t xml:space="preserve"> </w:t>
      </w:r>
      <w:r>
        <w:rPr>
          <w:rFonts w:hint="default" w:ascii="Times New Roman" w:hAnsi="Times New Roman" w:eastAsia="Helvetica" w:cs="Times New Roman"/>
          <w:i w:val="0"/>
          <w:iCs w:val="0"/>
          <w:caps w:val="0"/>
          <w:color w:val="000000"/>
          <w:spacing w:val="0"/>
          <w:sz w:val="24"/>
          <w:szCs w:val="24"/>
          <w:shd w:val="clear" w:fill="FFFFFF"/>
        </w:rPr>
        <w:t>Apache Spark Documentation</w:t>
      </w:r>
    </w:p>
    <w:p w14:paraId="3294CEED">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p>
  </w:endnote>
  <w:endnote w:id="7">
    <w:p w14:paraId="1006EC08">
      <w:pPr>
        <w:pStyle w:val="14"/>
        <w:snapToGrid w:val="0"/>
        <w:spacing w:line="240" w:lineRule="auto"/>
        <w:rPr>
          <w:rFonts w:hint="default" w:ascii="Times New Roman" w:hAnsi="Times New Roman" w:eastAsia="Helvetica" w:cs="Times New Roman"/>
          <w:i w:val="0"/>
          <w:iCs w:val="0"/>
          <w:caps w:val="0"/>
          <w:color w:val="000000"/>
          <w:spacing w:val="0"/>
          <w:sz w:val="24"/>
          <w:szCs w:val="24"/>
          <w:shd w:val="clear" w:fill="FFFFFF"/>
        </w:rPr>
      </w:pPr>
      <w:r>
        <w:rPr>
          <w:rStyle w:val="13"/>
          <w:rFonts w:hint="default" w:ascii="Times New Roman" w:hAnsi="Times New Roman" w:cs="Times New Roman"/>
          <w:sz w:val="24"/>
          <w:szCs w:val="24"/>
        </w:rPr>
        <w:endnoteRef/>
      </w:r>
      <w:r>
        <w:rPr>
          <w:rFonts w:hint="default" w:ascii="Times New Roman" w:hAnsi="Times New Roman" w:cs="Times New Roman"/>
          <w:sz w:val="24"/>
          <w:szCs w:val="24"/>
        </w:rPr>
        <w:t xml:space="preserve"> </w:t>
      </w:r>
      <w:r>
        <w:rPr>
          <w:rFonts w:hint="default" w:ascii="Times New Roman" w:hAnsi="Times New Roman" w:eastAsia="Helvetica" w:cs="Times New Roman"/>
          <w:i w:val="0"/>
          <w:iCs w:val="0"/>
          <w:caps w:val="0"/>
          <w:color w:val="000000"/>
          <w:spacing w:val="0"/>
          <w:sz w:val="24"/>
          <w:szCs w:val="24"/>
          <w:shd w:val="clear" w:fill="FFFFFF"/>
        </w:rPr>
        <w:t>IEEE Xplore – Adaptive Data Pipelines</w:t>
      </w:r>
    </w:p>
    <w:p w14:paraId="6359FE0E">
      <w:pPr>
        <w:pStyle w:val="14"/>
        <w:snapToGrid w:val="0"/>
        <w:rPr>
          <w:rFonts w:ascii="Helvetica" w:hAnsi="Helvetica" w:eastAsia="Helvetica" w:cs="Helvetica"/>
          <w:i w:val="0"/>
          <w:iCs w:val="0"/>
          <w:caps w:val="0"/>
          <w:color w:val="000000"/>
          <w:spacing w:val="0"/>
          <w:sz w:val="18"/>
          <w:szCs w:val="18"/>
          <w:shd w:val="clear" w:fill="FFFFFF"/>
        </w:rPr>
      </w:pPr>
    </w:p>
    <w:p w14:paraId="70BFF8BB">
      <w:pPr>
        <w:pStyle w:val="14"/>
        <w:snapToGrid w:val="0"/>
        <w:rPr>
          <w:rFonts w:ascii="Helvetica" w:hAnsi="Helvetica" w:eastAsia="Helvetica" w:cs="Helvetica"/>
          <w:i w:val="0"/>
          <w:iCs w:val="0"/>
          <w:caps w:val="0"/>
          <w:color w:val="000000"/>
          <w:spacing w:val="0"/>
          <w:sz w:val="18"/>
          <w:szCs w:val="18"/>
          <w:shd w:val="clear" w:fill="FFFFFF"/>
        </w:rPr>
      </w:pPr>
    </w:p>
    <w:p w14:paraId="3FEB706C">
      <w:pPr>
        <w:pStyle w:val="14"/>
        <w:snapToGrid w:val="0"/>
        <w:rPr>
          <w:rFonts w:hint="default" w:ascii="Helvetica" w:hAnsi="Helvetica" w:eastAsia="Helvetica" w:cs="Helvetica"/>
          <w:i w:val="0"/>
          <w:iCs w:val="0"/>
          <w:caps w:val="0"/>
          <w:color w:val="000000"/>
          <w:spacing w:val="0"/>
          <w:sz w:val="18"/>
          <w:szCs w:val="18"/>
          <w:shd w:val="clear" w:fill="FFFFFF"/>
          <w:lang w:val="en-GB"/>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ajorBidi" w:hAnsiTheme="majorBidi" w:cstheme="majorBidi"/>
        <w:sz w:val="24"/>
        <w:szCs w:val="24"/>
      </w:rPr>
      <w:id w:val="-1946766133"/>
      <w:docPartObj>
        <w:docPartGallery w:val="autotext"/>
      </w:docPartObj>
    </w:sdtPr>
    <w:sdtEndPr>
      <w:rPr>
        <w:rFonts w:asciiTheme="majorBidi" w:hAnsiTheme="majorBidi" w:cstheme="majorBidi"/>
        <w:sz w:val="24"/>
        <w:szCs w:val="24"/>
      </w:rPr>
    </w:sdtEndPr>
    <w:sdtContent>
      <w:p w14:paraId="77038E25">
        <w:pPr>
          <w:pStyle w:val="16"/>
          <w:jc w:val="right"/>
          <w:rPr>
            <w:rFonts w:asciiTheme="majorBidi" w:hAnsiTheme="majorBidi" w:cstheme="majorBidi"/>
            <w:sz w:val="24"/>
            <w:szCs w:val="24"/>
          </w:rPr>
        </w:pPr>
        <w:r>
          <w:rPr>
            <w:rFonts w:asciiTheme="majorBidi" w:hAnsiTheme="majorBidi" w:cstheme="majorBidi"/>
            <w:sz w:val="24"/>
            <w:szCs w:val="24"/>
          </w:rPr>
          <w:fldChar w:fldCharType="begin"/>
        </w:r>
        <w:r>
          <w:rPr>
            <w:rFonts w:asciiTheme="majorBidi" w:hAnsiTheme="majorBidi" w:cstheme="majorBidi"/>
            <w:sz w:val="24"/>
            <w:szCs w:val="24"/>
          </w:rPr>
          <w:instrText xml:space="preserve"> PAGE   \* MERGEFORMAT </w:instrText>
        </w:r>
        <w:r>
          <w:rPr>
            <w:rFonts w:asciiTheme="majorBidi" w:hAnsiTheme="majorBidi" w:cstheme="majorBidi"/>
            <w:sz w:val="24"/>
            <w:szCs w:val="24"/>
          </w:rPr>
          <w:fldChar w:fldCharType="separate"/>
        </w:r>
        <w:r>
          <w:rPr>
            <w:rFonts w:asciiTheme="majorBidi" w:hAnsiTheme="majorBidi" w:cstheme="majorBidi"/>
            <w:sz w:val="24"/>
            <w:szCs w:val="24"/>
          </w:rPr>
          <w:t>2</w:t>
        </w:r>
        <w:r>
          <w:rPr>
            <w:rFonts w:asciiTheme="majorBidi" w:hAnsiTheme="majorBidi" w:cstheme="majorBidi"/>
            <w:sz w:val="24"/>
            <w:szCs w:val="24"/>
          </w:rPr>
          <w:fldChar w:fldCharType="end"/>
        </w:r>
      </w:p>
    </w:sdtContent>
  </w:sdt>
  <w:p w14:paraId="6AF0439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p>
  </w:footnote>
  <w:footnote w:type="continuationSeparator" w:id="1">
    <w:p>
      <w:pPr>
        <w:spacing w:before="0" w:after="0" w:line="259"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53A74E"/>
    <w:multiLevelType w:val="multilevel"/>
    <w:tmpl w:val="3753A7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4D53FFD7"/>
    <w:multiLevelType w:val="multilevel"/>
    <w:tmpl w:val="4D53FF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7781EDB0"/>
    <w:multiLevelType w:val="multilevel"/>
    <w:tmpl w:val="7781ED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16"/>
    <w:endnote w:id="17"/>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762C"/>
    <w:rsid w:val="000113DE"/>
    <w:rsid w:val="00021C48"/>
    <w:rsid w:val="000E36D5"/>
    <w:rsid w:val="001534F0"/>
    <w:rsid w:val="001C0EC0"/>
    <w:rsid w:val="002E68A0"/>
    <w:rsid w:val="00341868"/>
    <w:rsid w:val="00365976"/>
    <w:rsid w:val="00450409"/>
    <w:rsid w:val="00465DE4"/>
    <w:rsid w:val="004C07E9"/>
    <w:rsid w:val="004D4988"/>
    <w:rsid w:val="004E34D0"/>
    <w:rsid w:val="005C1921"/>
    <w:rsid w:val="00623BF2"/>
    <w:rsid w:val="0064713A"/>
    <w:rsid w:val="00690D49"/>
    <w:rsid w:val="00692747"/>
    <w:rsid w:val="00700CE6"/>
    <w:rsid w:val="00732B20"/>
    <w:rsid w:val="00781441"/>
    <w:rsid w:val="007B1536"/>
    <w:rsid w:val="008255D4"/>
    <w:rsid w:val="0085762C"/>
    <w:rsid w:val="00907DCE"/>
    <w:rsid w:val="009856DA"/>
    <w:rsid w:val="0098594D"/>
    <w:rsid w:val="009A0592"/>
    <w:rsid w:val="009E3B3F"/>
    <w:rsid w:val="009F1D6F"/>
    <w:rsid w:val="00AB2AB3"/>
    <w:rsid w:val="00AD2EE8"/>
    <w:rsid w:val="00AE06DB"/>
    <w:rsid w:val="00AE4156"/>
    <w:rsid w:val="00AF0F21"/>
    <w:rsid w:val="00AF5058"/>
    <w:rsid w:val="00B047B6"/>
    <w:rsid w:val="00C1715F"/>
    <w:rsid w:val="00C20135"/>
    <w:rsid w:val="00C243D9"/>
    <w:rsid w:val="00C27473"/>
    <w:rsid w:val="00C5155D"/>
    <w:rsid w:val="00C867C9"/>
    <w:rsid w:val="00CD0420"/>
    <w:rsid w:val="00D6233C"/>
    <w:rsid w:val="00D65C13"/>
    <w:rsid w:val="00DE57AF"/>
    <w:rsid w:val="00DF5C8D"/>
    <w:rsid w:val="00E76EB9"/>
    <w:rsid w:val="00F35BE8"/>
    <w:rsid w:val="00F46FD9"/>
    <w:rsid w:val="00F95D7F"/>
    <w:rsid w:val="00FE26AB"/>
    <w:rsid w:val="038AC7F8"/>
    <w:rsid w:val="03B33A65"/>
    <w:rsid w:val="0D696239"/>
    <w:rsid w:val="11617299"/>
    <w:rsid w:val="122608CC"/>
    <w:rsid w:val="1B78057A"/>
    <w:rsid w:val="1BB714A3"/>
    <w:rsid w:val="1FAE2815"/>
    <w:rsid w:val="22281AE2"/>
    <w:rsid w:val="22664C52"/>
    <w:rsid w:val="247929DB"/>
    <w:rsid w:val="2506A978"/>
    <w:rsid w:val="26069D52"/>
    <w:rsid w:val="2BFB8EB1"/>
    <w:rsid w:val="2D37D14D"/>
    <w:rsid w:val="2D65819C"/>
    <w:rsid w:val="2DD597DE"/>
    <w:rsid w:val="2F9EB787"/>
    <w:rsid w:val="2FBD93E1"/>
    <w:rsid w:val="2FF88439"/>
    <w:rsid w:val="30FFF26E"/>
    <w:rsid w:val="32C72C88"/>
    <w:rsid w:val="338BDC1F"/>
    <w:rsid w:val="33B02580"/>
    <w:rsid w:val="36990BB8"/>
    <w:rsid w:val="3B033E2E"/>
    <w:rsid w:val="3E2F0B49"/>
    <w:rsid w:val="403C258C"/>
    <w:rsid w:val="42478A69"/>
    <w:rsid w:val="43EBF5A7"/>
    <w:rsid w:val="44ED3575"/>
    <w:rsid w:val="45D40DD3"/>
    <w:rsid w:val="4A05FD4D"/>
    <w:rsid w:val="52042532"/>
    <w:rsid w:val="528B5F50"/>
    <w:rsid w:val="54650A00"/>
    <w:rsid w:val="55175094"/>
    <w:rsid w:val="5BD73B67"/>
    <w:rsid w:val="5F3CB38B"/>
    <w:rsid w:val="5F85AED7"/>
    <w:rsid w:val="5F9C5A84"/>
    <w:rsid w:val="5FFD37E7"/>
    <w:rsid w:val="69D6698C"/>
    <w:rsid w:val="6F4AF235"/>
    <w:rsid w:val="710A863A"/>
    <w:rsid w:val="733AE4BB"/>
    <w:rsid w:val="73B30A24"/>
    <w:rsid w:val="745A4DE0"/>
    <w:rsid w:val="75153915"/>
    <w:rsid w:val="7E8FAB3C"/>
    <w:rsid w:val="7EAA54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qFormat="1"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14:ligatures w14:val="standardContextual"/>
    </w:rPr>
  </w:style>
  <w:style w:type="paragraph" w:styleId="2">
    <w:name w:val="heading 1"/>
    <w:next w:val="1"/>
    <w:link w:val="28"/>
    <w:qFormat/>
    <w:uiPriority w:val="9"/>
    <w:pPr>
      <w:keepNext/>
      <w:keepLines/>
      <w:spacing w:before="360" w:after="80"/>
      <w:outlineLvl w:val="0"/>
    </w:pPr>
    <w:rPr>
      <w:rFonts w:asciiTheme="majorAscii" w:hAnsiTheme="majorAscii" w:eastAsiaTheme="majorEastAsia" w:cstheme="majorBidi"/>
      <w:color w:val="4472C4" w:themeColor="accent1" w:themeTint="FF"/>
      <w:sz w:val="40"/>
      <w:szCs w:val="40"/>
      <w14:textFill>
        <w14:solidFill>
          <w14:schemeClr w14:val="accent1">
            <w14:lumMod w14:val="100000"/>
            <w14:lumOff w14:val="0"/>
          </w14:schemeClr>
        </w14:solidFill>
      </w14:textFill>
    </w:rPr>
  </w:style>
  <w:style w:type="paragraph" w:styleId="3">
    <w:name w:val="heading 2"/>
    <w:next w:val="1"/>
    <w:link w:val="29"/>
    <w:semiHidden/>
    <w:unhideWhenUsed/>
    <w:qFormat/>
    <w:uiPriority w:val="9"/>
    <w:pPr>
      <w:keepNext/>
      <w:keepLines/>
      <w:spacing w:before="160" w:after="80"/>
      <w:outlineLvl w:val="1"/>
    </w:pPr>
    <w:rPr>
      <w:rFonts w:asciiTheme="majorAscii" w:hAnsiTheme="majorAscii" w:eastAsiaTheme="majorEastAsia" w:cstheme="majorBidi"/>
      <w:color w:val="4472C4" w:themeColor="accent1" w:themeTint="FF"/>
      <w:sz w:val="32"/>
      <w:szCs w:val="32"/>
      <w14:textFill>
        <w14:solidFill>
          <w14:schemeClr w14:val="accent1">
            <w14:lumMod w14:val="100000"/>
            <w14:lumOff w14:val="0"/>
          </w14:schemeClr>
        </w14:solidFill>
      </w14:textFill>
    </w:rPr>
  </w:style>
  <w:style w:type="paragraph" w:styleId="4">
    <w:name w:val="heading 3"/>
    <w:next w:val="1"/>
    <w:link w:val="30"/>
    <w:semiHidden/>
    <w:unhideWhenUsed/>
    <w:qFormat/>
    <w:uiPriority w:val="9"/>
    <w:pPr>
      <w:keepNext/>
      <w:keepLines/>
      <w:spacing w:before="160" w:after="80"/>
      <w:outlineLvl w:val="2"/>
    </w:pPr>
    <w:rPr>
      <w:rFonts w:ascii="Times New Roman" w:hAnsi="Times New Roman" w:eastAsiaTheme="majorEastAsia" w:cstheme="majorBidi"/>
      <w:color w:val="4472C4" w:themeColor="accent1" w:themeTint="FF"/>
      <w:sz w:val="28"/>
      <w:szCs w:val="28"/>
      <w14:textFill>
        <w14:solidFill>
          <w14:schemeClr w14:val="accent1">
            <w14:lumMod w14:val="100000"/>
            <w14:lumOff w14:val="0"/>
          </w14:schemeClr>
        </w14:solidFill>
      </w14:textFill>
    </w:rPr>
  </w:style>
  <w:style w:type="paragraph" w:styleId="5">
    <w:name w:val="heading 4"/>
    <w:next w:val="1"/>
    <w:link w:val="31"/>
    <w:semiHidden/>
    <w:unhideWhenUsed/>
    <w:qFormat/>
    <w:uiPriority w:val="9"/>
    <w:pPr>
      <w:keepNext/>
      <w:keepLines/>
      <w:spacing w:before="80" w:after="40"/>
      <w:outlineLvl w:val="3"/>
    </w:pPr>
    <w:rPr>
      <w:rFonts w:ascii="Times New Roman" w:hAnsi="Times New Roman" w:eastAsiaTheme="majorEastAsia" w:cstheme="majorBidi"/>
      <w:i/>
      <w:iCs/>
      <w:color w:val="4472C4" w:themeColor="accent1" w:themeTint="FF"/>
      <w14:textFill>
        <w14:solidFill>
          <w14:schemeClr w14:val="accent1">
            <w14:lumMod w14:val="100000"/>
            <w14:lumOff w14:val="0"/>
          </w14:schemeClr>
        </w14:solidFill>
      </w14:textFill>
    </w:rPr>
  </w:style>
  <w:style w:type="paragraph" w:styleId="6">
    <w:name w:val="heading 5"/>
    <w:next w:val="1"/>
    <w:link w:val="32"/>
    <w:semiHidden/>
    <w:unhideWhenUsed/>
    <w:qFormat/>
    <w:uiPriority w:val="9"/>
    <w:pPr>
      <w:keepNext/>
      <w:keepLines/>
      <w:spacing w:before="80" w:after="40"/>
      <w:outlineLvl w:val="4"/>
    </w:pPr>
    <w:rPr>
      <w:rFonts w:ascii="Times New Roman" w:hAnsi="Times New Roman" w:eastAsiaTheme="majorEastAsia" w:cstheme="majorBidi"/>
      <w:color w:val="4472C4" w:themeColor="accent1" w:themeTint="FF"/>
      <w14:textFill>
        <w14:solidFill>
          <w14:schemeClr w14:val="accent1">
            <w14:lumMod w14:val="100000"/>
            <w14:lumOff w14:val="0"/>
          </w14:schemeClr>
        </w14:solidFill>
      </w14:textFill>
    </w:rPr>
  </w:style>
  <w:style w:type="paragraph" w:styleId="7">
    <w:name w:val="heading 6"/>
    <w:next w:val="1"/>
    <w:link w:val="33"/>
    <w:semiHidden/>
    <w:unhideWhenUsed/>
    <w:qFormat/>
    <w:uiPriority w:val="9"/>
    <w:pPr>
      <w:keepNext/>
      <w:keepLines/>
      <w:spacing w:before="40" w:after="0"/>
      <w:outlineLvl w:val="5"/>
    </w:pPr>
    <w:rPr>
      <w:rFonts w:ascii="Times New Roman" w:hAnsi="Times New Roman"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next w:val="1"/>
    <w:link w:val="34"/>
    <w:semiHidden/>
    <w:unhideWhenUsed/>
    <w:qFormat/>
    <w:uiPriority w:val="9"/>
    <w:pPr>
      <w:keepNext/>
      <w:keepLines/>
      <w:spacing w:before="40" w:after="0"/>
      <w:outlineLvl w:val="6"/>
    </w:pPr>
    <w:rPr>
      <w:rFonts w:ascii="Times New Roman" w:hAnsi="Times New Roman"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next w:val="1"/>
    <w:link w:val="35"/>
    <w:semiHidden/>
    <w:unhideWhenUsed/>
    <w:qFormat/>
    <w:uiPriority w:val="9"/>
    <w:pPr>
      <w:keepNext/>
      <w:keepLines/>
      <w:spacing w:after="0"/>
      <w:outlineLvl w:val="7"/>
    </w:pPr>
    <w:rPr>
      <w:rFonts w:ascii="Times New Roman" w:hAnsi="Times New Roman"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next w:val="1"/>
    <w:link w:val="36"/>
    <w:semiHidden/>
    <w:unhideWhenUsed/>
    <w:qFormat/>
    <w:uiPriority w:val="9"/>
    <w:pPr>
      <w:keepNext/>
      <w:keepLines/>
      <w:spacing w:after="0"/>
      <w:outlineLvl w:val="8"/>
    </w:pPr>
    <w:rPr>
      <w:rFonts w:ascii="Times New Roman" w:hAnsi="Times New Roman"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ndnote reference"/>
    <w:semiHidden/>
    <w:unhideWhenUsed/>
    <w:qFormat/>
    <w:uiPriority w:val="99"/>
    <w:rPr>
      <w:vertAlign w:val="superscript"/>
    </w:rPr>
  </w:style>
  <w:style w:type="paragraph" w:styleId="14">
    <w:name w:val="endnote text"/>
    <w:link w:val="48"/>
    <w:semiHidden/>
    <w:unhideWhenUsed/>
    <w:qFormat/>
    <w:uiPriority w:val="99"/>
    <w:pPr>
      <w:spacing w:after="0" w:line="240" w:lineRule="auto"/>
    </w:pPr>
    <w:rPr>
      <w:rFonts w:ascii="Times New Roman" w:hAnsi="Times New Roman" w:eastAsia="SimSun" w:cs="Times New Roman"/>
      <w:sz w:val="20"/>
      <w:szCs w:val="20"/>
    </w:rPr>
  </w:style>
  <w:style w:type="character" w:styleId="15">
    <w:name w:val="FollowedHyperlink"/>
    <w:semiHidden/>
    <w:unhideWhenUsed/>
    <w:qFormat/>
    <w:uiPriority w:val="99"/>
    <w:rPr>
      <w:color w:val="954F72"/>
      <w:u w:val="single"/>
    </w:rPr>
  </w:style>
  <w:style w:type="paragraph" w:styleId="16">
    <w:name w:val="footer"/>
    <w:link w:val="50"/>
    <w:unhideWhenUsed/>
    <w:qFormat/>
    <w:uiPriority w:val="99"/>
    <w:pPr>
      <w:tabs>
        <w:tab w:val="center" w:pos="4513"/>
        <w:tab w:val="right" w:pos="9026"/>
      </w:tabs>
      <w:spacing w:after="0" w:line="240" w:lineRule="auto"/>
    </w:pPr>
    <w:rPr>
      <w:rFonts w:ascii="Times New Roman" w:hAnsi="Times New Roman" w:eastAsia="SimSun" w:cs="Times New Roman"/>
    </w:rPr>
  </w:style>
  <w:style w:type="character" w:styleId="17">
    <w:name w:val="footnote reference"/>
    <w:semiHidden/>
    <w:unhideWhenUsed/>
    <w:qFormat/>
    <w:uiPriority w:val="99"/>
    <w:rPr>
      <w:vertAlign w:val="superscript"/>
    </w:rPr>
  </w:style>
  <w:style w:type="paragraph" w:styleId="18">
    <w:name w:val="footnote text"/>
    <w:semiHidden/>
    <w:unhideWhenUsed/>
    <w:qFormat/>
    <w:uiPriority w:val="99"/>
    <w:pPr>
      <w:spacing w:after="0" w:line="240" w:lineRule="auto"/>
    </w:pPr>
    <w:rPr>
      <w:rFonts w:ascii="Times New Roman" w:hAnsi="Times New Roman" w:eastAsia="SimSun" w:cs="Times New Roman"/>
      <w:sz w:val="20"/>
      <w:szCs w:val="20"/>
    </w:rPr>
  </w:style>
  <w:style w:type="paragraph" w:styleId="19">
    <w:name w:val="header"/>
    <w:link w:val="49"/>
    <w:unhideWhenUsed/>
    <w:qFormat/>
    <w:uiPriority w:val="99"/>
    <w:pPr>
      <w:tabs>
        <w:tab w:val="center" w:pos="4513"/>
        <w:tab w:val="right" w:pos="9026"/>
      </w:tabs>
      <w:spacing w:after="0" w:line="240" w:lineRule="auto"/>
    </w:pPr>
    <w:rPr>
      <w:rFonts w:ascii="Times New Roman" w:hAnsi="Times New Roman" w:eastAsia="SimSun" w:cs="Times New Roman"/>
    </w:rPr>
  </w:style>
  <w:style w:type="character" w:styleId="20">
    <w:name w:val="Hyperlink"/>
    <w:unhideWhenUsed/>
    <w:qFormat/>
    <w:uiPriority w:val="99"/>
    <w:rPr>
      <w:color w:val="0563C1"/>
      <w:u w:val="single"/>
    </w:rPr>
  </w:style>
  <w:style w:type="paragraph" w:styleId="21">
    <w:name w:val="List Continue 5"/>
    <w:basedOn w:val="1"/>
    <w:semiHidden/>
    <w:unhideWhenUsed/>
    <w:qFormat/>
    <w:uiPriority w:val="99"/>
    <w:pPr>
      <w:spacing w:after="120"/>
      <w:ind w:left="2100" w:leftChars="1000"/>
    </w:pPr>
  </w:style>
  <w:style w:type="paragraph" w:styleId="22">
    <w:name w:val="Subtitle"/>
    <w:link w:val="38"/>
    <w:qFormat/>
    <w:uiPriority w:val="11"/>
    <w:rPr>
      <w:rFonts w:ascii="Times New Roman" w:hAnsi="Times New Roman" w:eastAsiaTheme="majorEastAsia" w:cstheme="majorBidi"/>
      <w:color w:val="595959" w:themeColor="text1" w:themeTint="A6"/>
      <w:sz w:val="28"/>
      <w:szCs w:val="28"/>
      <w14:textFill>
        <w14:solidFill>
          <w14:schemeClr w14:val="tx1">
            <w14:lumMod w14:val="65000"/>
            <w14:lumOff w14:val="35000"/>
          </w14:schemeClr>
        </w14:solidFill>
      </w14:textFill>
    </w:rPr>
  </w:style>
  <w:style w:type="table" w:styleId="23">
    <w:name w:val="Table Grid"/>
    <w:basedOn w:val="12"/>
    <w:qFormat/>
    <w:uiPriority w:val="39"/>
    <w:pPr>
      <w:suppressAutoHyphens/>
      <w:spacing w:after="0" w:line="240" w:lineRule="auto"/>
    </w:pPr>
    <w:rPr>
      <w:rFonts w:ascii="Times New Roman" w:hAnsi="Times New Roman" w:eastAsia="Times New Roman" w:cs="Times New Roma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link w:val="37"/>
    <w:qFormat/>
    <w:uiPriority w:val="10"/>
    <w:pPr>
      <w:spacing w:after="80" w:line="240" w:lineRule="auto"/>
      <w:contextualSpacing/>
    </w:pPr>
    <w:rPr>
      <w:rFonts w:asciiTheme="majorAscii" w:hAnsiTheme="majorAscii" w:eastAsiaTheme="majorEastAsia" w:cstheme="majorBidi"/>
      <w:sz w:val="56"/>
      <w:szCs w:val="56"/>
    </w:rPr>
  </w:style>
  <w:style w:type="paragraph" w:styleId="25">
    <w:name w:val="toc 1"/>
    <w:next w:val="1"/>
    <w:unhideWhenUsed/>
    <w:qFormat/>
    <w:uiPriority w:val="39"/>
    <w:pPr>
      <w:spacing w:after="100"/>
    </w:pPr>
    <w:rPr>
      <w:rFonts w:ascii="Times New Roman" w:hAnsi="Times New Roman" w:cs="Times New Roman" w:eastAsiaTheme="minorEastAsia"/>
      <w:lang w:eastAsia="fr-FR"/>
    </w:rPr>
  </w:style>
  <w:style w:type="paragraph" w:styleId="26">
    <w:name w:val="toc 2"/>
    <w:next w:val="1"/>
    <w:unhideWhenUsed/>
    <w:qFormat/>
    <w:uiPriority w:val="39"/>
    <w:pPr>
      <w:spacing w:after="100"/>
      <w:ind w:left="220"/>
    </w:pPr>
    <w:rPr>
      <w:rFonts w:ascii="Times New Roman" w:hAnsi="Times New Roman" w:cs="Times New Roman" w:eastAsiaTheme="minorEastAsia"/>
      <w:lang w:eastAsia="fr-FR"/>
    </w:rPr>
  </w:style>
  <w:style w:type="paragraph" w:styleId="27">
    <w:name w:val="toc 3"/>
    <w:next w:val="1"/>
    <w:unhideWhenUsed/>
    <w:qFormat/>
    <w:uiPriority w:val="39"/>
    <w:pPr>
      <w:spacing w:after="100"/>
      <w:ind w:left="440"/>
    </w:pPr>
    <w:rPr>
      <w:rFonts w:ascii="Times New Roman" w:hAnsi="Times New Roman" w:cs="Times New Roman" w:eastAsiaTheme="minorEastAsia"/>
      <w:lang w:eastAsia="fr-FR"/>
    </w:rPr>
  </w:style>
  <w:style w:type="character" w:customStyle="1" w:styleId="28">
    <w:name w:val="Heading 1 Char"/>
    <w:link w:val="2"/>
    <w:qFormat/>
    <w:uiPriority w:val="9"/>
    <w:rPr>
      <w:rFonts w:asciiTheme="majorAscii" w:hAnsiTheme="majorAscii" w:eastAsiaTheme="majorEastAsia" w:cstheme="majorBidi"/>
      <w:color w:val="4472C4" w:themeColor="accent1" w:themeTint="FF"/>
      <w:sz w:val="40"/>
      <w:szCs w:val="40"/>
      <w14:textFill>
        <w14:solidFill>
          <w14:schemeClr w14:val="accent1">
            <w14:lumMod w14:val="100000"/>
            <w14:lumOff w14:val="0"/>
          </w14:schemeClr>
        </w14:solidFill>
      </w14:textFill>
    </w:rPr>
  </w:style>
  <w:style w:type="character" w:customStyle="1" w:styleId="29">
    <w:name w:val="Heading 2 Char"/>
    <w:link w:val="3"/>
    <w:semiHidden/>
    <w:qFormat/>
    <w:uiPriority w:val="9"/>
    <w:rPr>
      <w:rFonts w:asciiTheme="majorAscii" w:hAnsiTheme="majorAscii" w:eastAsiaTheme="majorEastAsia" w:cstheme="majorBidi"/>
      <w:color w:val="4472C4" w:themeColor="accent1" w:themeTint="FF"/>
      <w:sz w:val="32"/>
      <w:szCs w:val="32"/>
      <w14:textFill>
        <w14:solidFill>
          <w14:schemeClr w14:val="accent1">
            <w14:lumMod w14:val="100000"/>
            <w14:lumOff w14:val="0"/>
          </w14:schemeClr>
        </w14:solidFill>
      </w14:textFill>
    </w:rPr>
  </w:style>
  <w:style w:type="character" w:customStyle="1" w:styleId="30">
    <w:name w:val="Heading 3 Char"/>
    <w:link w:val="4"/>
    <w:semiHidden/>
    <w:qFormat/>
    <w:uiPriority w:val="9"/>
    <w:rPr>
      <w:rFonts w:eastAsiaTheme="majorEastAsia" w:cstheme="majorBidi"/>
      <w:color w:val="4472C4" w:themeColor="accent1" w:themeTint="FF"/>
      <w:sz w:val="28"/>
      <w:szCs w:val="28"/>
      <w14:textFill>
        <w14:solidFill>
          <w14:schemeClr w14:val="accent1">
            <w14:lumMod w14:val="100000"/>
            <w14:lumOff w14:val="0"/>
          </w14:schemeClr>
        </w14:solidFill>
      </w14:textFill>
    </w:rPr>
  </w:style>
  <w:style w:type="character" w:customStyle="1" w:styleId="31">
    <w:name w:val="Heading 4 Char"/>
    <w:link w:val="5"/>
    <w:semiHidden/>
    <w:qFormat/>
    <w:uiPriority w:val="9"/>
    <w:rPr>
      <w:rFonts w:eastAsiaTheme="majorEastAsia" w:cstheme="majorBidi"/>
      <w:i/>
      <w:iCs/>
      <w:color w:val="4472C4" w:themeColor="accent1" w:themeTint="FF"/>
      <w14:textFill>
        <w14:solidFill>
          <w14:schemeClr w14:val="accent1">
            <w14:lumMod w14:val="100000"/>
            <w14:lumOff w14:val="0"/>
          </w14:schemeClr>
        </w14:solidFill>
      </w14:textFill>
    </w:rPr>
  </w:style>
  <w:style w:type="character" w:customStyle="1" w:styleId="32">
    <w:name w:val="Heading 5 Char"/>
    <w:link w:val="6"/>
    <w:semiHidden/>
    <w:qFormat/>
    <w:uiPriority w:val="9"/>
    <w:rPr>
      <w:rFonts w:eastAsiaTheme="majorEastAsia" w:cstheme="majorBidi"/>
      <w:color w:val="4472C4" w:themeColor="accent1" w:themeTint="FF"/>
      <w14:textFill>
        <w14:solidFill>
          <w14:schemeClr w14:val="accent1">
            <w14:lumMod w14:val="100000"/>
            <w14:lumOff w14:val="0"/>
          </w14:schemeClr>
        </w14:solidFill>
      </w14:textFill>
    </w:rPr>
  </w:style>
  <w:style w:type="character" w:customStyle="1" w:styleId="33">
    <w:name w:val="Heading 6 Char"/>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link w:val="24"/>
    <w:qFormat/>
    <w:uiPriority w:val="10"/>
    <w:rPr>
      <w:rFonts w:asciiTheme="majorAscii" w:hAnsiTheme="majorAscii" w:eastAsiaTheme="majorEastAsia" w:cstheme="majorBidi"/>
      <w:sz w:val="56"/>
      <w:szCs w:val="56"/>
    </w:rPr>
  </w:style>
  <w:style w:type="character" w:customStyle="1" w:styleId="38">
    <w:name w:val="Subtitle Char"/>
    <w:link w:val="22"/>
    <w:qFormat/>
    <w:uiPriority w:val="11"/>
    <w:rPr>
      <w:rFonts w:eastAsiaTheme="majorEastAsia" w:cstheme="majorBidi"/>
      <w:color w:val="595959" w:themeColor="text1" w:themeTint="A6"/>
      <w:sz w:val="28"/>
      <w:szCs w:val="28"/>
      <w14:textFill>
        <w14:solidFill>
          <w14:schemeClr w14:val="tx1">
            <w14:lumMod w14:val="65000"/>
            <w14:lumOff w14:val="35000"/>
          </w14:schemeClr>
        </w14:solidFill>
      </w14:textFill>
    </w:rPr>
  </w:style>
  <w:style w:type="paragraph" w:styleId="39">
    <w:name w:val="Quote"/>
    <w:link w:val="40"/>
    <w:qFormat/>
    <w:uiPriority w:val="29"/>
    <w:pPr>
      <w:spacing w:before="160"/>
      <w:jc w:val="center"/>
    </w:pPr>
    <w:rPr>
      <w:rFonts w:ascii="Times New Roman" w:hAnsi="Times New Roman" w:eastAsia="SimSun" w:cs="Times New Roman"/>
      <w:i/>
      <w:iCs/>
      <w:color w:val="404040" w:themeColor="text1" w:themeTint="BF"/>
      <w14:textFill>
        <w14:solidFill>
          <w14:schemeClr w14:val="tx1">
            <w14:lumMod w14:val="75000"/>
            <w14:lumOff w14:val="25000"/>
          </w14:schemeClr>
        </w14:solidFill>
      </w14:textFill>
    </w:rPr>
  </w:style>
  <w:style w:type="character" w:customStyle="1" w:styleId="40">
    <w:name w:val="Quote Char"/>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qFormat/>
    <w:uiPriority w:val="34"/>
    <w:pPr>
      <w:ind w:left="720"/>
      <w:contextualSpacing/>
    </w:pPr>
    <w:rPr>
      <w:rFonts w:ascii="Times New Roman" w:hAnsi="Times New Roman" w:eastAsia="SimSun" w:cs="Times New Roman"/>
    </w:rPr>
  </w:style>
  <w:style w:type="character" w:customStyle="1" w:styleId="42">
    <w:name w:val="Intense Emphasis"/>
    <w:qFormat/>
    <w:uiPriority w:val="21"/>
    <w:rPr>
      <w:i/>
      <w:iCs/>
      <w:color w:val="4472C4" w:themeColor="accent1" w:themeTint="FF"/>
      <w14:textFill>
        <w14:solidFill>
          <w14:schemeClr w14:val="accent1">
            <w14:lumMod w14:val="100000"/>
            <w14:lumOff w14:val="0"/>
          </w14:schemeClr>
        </w14:solidFill>
      </w14:textFill>
    </w:rPr>
  </w:style>
  <w:style w:type="paragraph" w:styleId="43">
    <w:name w:val="Intense Quote"/>
    <w:link w:val="4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rFonts w:ascii="Times New Roman" w:hAnsi="Times New Roman" w:eastAsia="SimSun" w:cs="Times New Roman"/>
      <w:i/>
      <w:iCs/>
      <w:color w:val="4472C4" w:themeColor="accent1" w:themeTint="FF"/>
      <w14:textFill>
        <w14:solidFill>
          <w14:schemeClr w14:val="accent1">
            <w14:lumMod w14:val="100000"/>
            <w14:lumOff w14:val="0"/>
          </w14:schemeClr>
        </w14:solidFill>
      </w14:textFill>
    </w:rPr>
  </w:style>
  <w:style w:type="character" w:customStyle="1" w:styleId="44">
    <w:name w:val="Intense Quote Char"/>
    <w:link w:val="43"/>
    <w:qFormat/>
    <w:uiPriority w:val="30"/>
    <w:rPr>
      <w:i/>
      <w:iCs/>
      <w:color w:val="4472C4" w:themeColor="accent1" w:themeTint="FF"/>
      <w14:textFill>
        <w14:solidFill>
          <w14:schemeClr w14:val="accent1">
            <w14:lumMod w14:val="100000"/>
            <w14:lumOff w14:val="0"/>
          </w14:schemeClr>
        </w14:solidFill>
      </w14:textFill>
    </w:rPr>
  </w:style>
  <w:style w:type="character" w:customStyle="1" w:styleId="45">
    <w:name w:val="Intense Reference"/>
    <w:qFormat/>
    <w:uiPriority w:val="32"/>
    <w:rPr>
      <w:b/>
      <w:bCs/>
      <w:smallCaps/>
      <w:color w:val="4472C4" w:themeColor="accent1" w:themeTint="FF"/>
      <w14:textFill>
        <w14:solidFill>
          <w14:schemeClr w14:val="accent1">
            <w14:lumMod w14:val="100000"/>
            <w14:lumOff w14:val="0"/>
          </w14:schemeClr>
        </w14:solidFill>
      </w14:textFill>
    </w:rPr>
  </w:style>
  <w:style w:type="character" w:customStyle="1" w:styleId="46">
    <w:name w:val="Unresolved Mention"/>
    <w:semiHidden/>
    <w:unhideWhenUsed/>
    <w:qFormat/>
    <w:uiPriority w:val="99"/>
    <w:rPr>
      <w:color w:val="605E5C"/>
    </w:rPr>
  </w:style>
  <w:style w:type="paragraph" w:customStyle="1" w:styleId="47">
    <w:name w:val="TOC Heading"/>
    <w:basedOn w:val="2"/>
    <w:next w:val="1"/>
    <w:unhideWhenUsed/>
    <w:qFormat/>
    <w:uiPriority w:val="39"/>
    <w:pPr>
      <w:spacing w:before="240" w:after="0"/>
      <w:outlineLvl w:val="9"/>
    </w:pPr>
    <w:rPr>
      <w:sz w:val="32"/>
      <w:szCs w:val="32"/>
      <w:lang w:eastAsia="fr-FR"/>
      <w14:ligatures w14:val="none"/>
    </w:rPr>
  </w:style>
  <w:style w:type="character" w:customStyle="1" w:styleId="48">
    <w:name w:val="Endnote Text Char"/>
    <w:link w:val="14"/>
    <w:semiHidden/>
    <w:qFormat/>
    <w:uiPriority w:val="99"/>
    <w:rPr>
      <w:sz w:val="20"/>
      <w:szCs w:val="20"/>
    </w:rPr>
  </w:style>
  <w:style w:type="character" w:customStyle="1" w:styleId="49">
    <w:name w:val="Header Char"/>
    <w:link w:val="19"/>
    <w:qFormat/>
    <w:uiPriority w:val="99"/>
  </w:style>
  <w:style w:type="character" w:customStyle="1" w:styleId="50">
    <w:name w:val="Footer Char"/>
    <w:link w:val="16"/>
    <w:qFormat/>
    <w:uiPriority w:val="99"/>
  </w:style>
  <w:style w:type="paragraph" w:customStyle="1" w:styleId="51">
    <w:name w:val="Preset Styles1"/>
    <w:basedOn w:val="21"/>
    <w:qFormat/>
    <w:uiPriority w:val="0"/>
    <w:pPr>
      <w:spacing w:line="240" w:lineRule="auto"/>
      <w:jc w:val="both"/>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5E08F0-DA5D-40B1-BC36-5742960935FB}">
  <ds:schemaRefs/>
</ds:datastoreItem>
</file>

<file path=docProps/app.xml><?xml version="1.0" encoding="utf-8"?>
<Properties xmlns="http://schemas.openxmlformats.org/officeDocument/2006/extended-properties" xmlns:vt="http://schemas.openxmlformats.org/officeDocument/2006/docPropsVTypes">
  <Template>Normal</Template>
  <Pages>5</Pages>
  <Words>844</Words>
  <Characters>4961</Characters>
  <TotalTime>1164</TotalTime>
  <ScaleCrop>false</ScaleCrop>
  <LinksUpToDate>false</LinksUpToDate>
  <CharactersWithSpaces>5756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2026-01-10T22:20:00Z</dcterms:created>
  <dc:creator>boudallaasamah@gmail.com</dc:creator>
  <cp:lastModifiedBy>pc</cp:lastModifiedBy>
  <dcterms:modified xsi:type="dcterms:W3CDTF">2026-01-19T15:05:17Z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145F735436A74166968154F0895B70AD_12</vt:lpwstr>
  </property>
</Properties>
</file>