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int n1 = 35, n2 = 120;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gcd = 1;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for (int i = 1; i &lt;= n1 &amp;&amp; i &lt;= n2; ++i)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if (n1 % i == 0 &amp;&amp; n2 % i == 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gcd = i;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System.out.println("GCD of " + n1 +" and " + n2 + " is " + gcd);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