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4E5C"/>
          <w:sz w:val="52"/>
          <w:szCs w:val="52"/>
        </w:rPr>
        <w:t xml:space="preserve">OPEN SELECTION INDEX TOOL</w:t>
      </w:r>
    </w:p>
    <w:p>
      <w:pPr>
        <w:spacing w:before="200"/>
        <w:jc w:val="center"/>
      </w:pPr>
      <w:r>
        <w:rPr>
          <w:color w:val="444444"/>
          <w:sz w:val="28"/>
          <w:szCs w:val="28"/>
        </w:rPr>
        <w:t xml:space="preserve">A Web-Based, Open-Source Selection Index Platform for Beef Cattle</w:t>
      </w:r>
    </w:p>
    <w:p>
      <w:pPr>
        <w:spacing w:before="700"/>
        <w:jc w:val="center"/>
      </w:pPr>
      <w:r>
        <w:rPr>
          <w:b/>
          <w:bCs/>
          <w:sz w:val="30"/>
          <w:szCs w:val="30"/>
        </w:rPr>
        <w:t xml:space="preserve">PHASE 2 DELIVERABLE</w:t>
      </w:r>
    </w:p>
    <w:p>
      <w:pPr>
        <w:spacing w:before="120"/>
        <w:jc w:val="center"/>
      </w:pPr>
      <w:r>
        <w:rPr>
          <w:color w:val="444444"/>
          <w:sz w:val="25"/>
          <w:szCs w:val="25"/>
        </w:rPr>
        <w:t xml:space="preserve">iGenDec &amp; Comparable Software — Deep Research and Gap Analysis</w:t>
      </w:r>
    </w:p>
    <w:p>
      <w:pPr>
        <w:spacing w:before="1400"/>
        <w:jc w:val="center"/>
      </w:pPr>
      <w:r>
        <w:rPr>
          <w:sz w:val="22"/>
          <w:szCs w:val="22"/>
        </w:rPr>
        <w:t xml:space="preserve">Prepared for: Chase Markel, University of Wyoming</w:t>
      </w:r>
    </w:p>
    <w:p>
      <w:pPr>
        <w:spacing w:before="80"/>
        <w:jc w:val="center"/>
      </w:pPr>
      <w:r>
        <w:rPr>
          <w:color w:val="666666"/>
          <w:sz w:val="22"/>
          <w:szCs w:val="22"/>
        </w:rPr>
        <w:t xml:space="preserve">PhD Research — Cattle Decision Making</w:t>
      </w:r>
    </w:p>
    <w:p>
      <w:pPr>
        <w:spacing w:before="80"/>
        <w:jc w:val="center"/>
      </w:pPr>
      <w:r>
        <w:rPr>
          <w:color w:val="666666"/>
          <w:sz w:val="22"/>
          <w:szCs w:val="22"/>
        </w:rPr>
        <w:t xml:space="preserve">May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Purpose and Method</w:t>
      </w:r>
    </w:p>
    <w:p>
      <w:pPr>
        <w:spacing w:after="160" w:line="276"/>
        <w:jc w:val="left"/>
      </w:pPr>
      <w:r>
        <w:t xml:space="preserve">This Phase 2 deliverable documents an exhaustive investigation of iGenDec — the tool the project is explicitly modelled after — and of comparable software, and converts that investigation into an actionable gap analysis. The gap analysis is the bridge to Phase 3: it states, concretely, what the Open Selection Index Tool will do better than, differently from, or deliberately the same as the existing landscape.</w:t>
      </w:r>
    </w:p>
    <w:p>
      <w:pPr>
        <w:spacing w:after="160" w:line="276"/>
        <w:jc w:val="left"/>
      </w:pPr>
      <w:r>
        <w:t xml:space="preserve">Research method. iGenDec was studied through its public source repositories (the </w:t>
      </w:r>
      <w:r>
        <w:rPr>
          <w:rFonts w:ascii="Consolas" w:cs="Consolas" w:eastAsia="Consolas" w:hAnsi="Consolas"/>
          <w:sz w:val="21"/>
          <w:szCs w:val="21"/>
        </w:rPr>
        <w:t xml:space="preserve">blgolden/igendec</w:t>
      </w:r>
      <w:r>
        <w:t xml:space="preserve"> web-interface repository and the companion </w:t>
      </w:r>
      <w:r>
        <w:rPr>
          <w:rFonts w:ascii="Consolas" w:cs="Consolas" w:eastAsia="Consolas" w:hAnsi="Consolas"/>
          <w:sz w:val="21"/>
          <w:szCs w:val="21"/>
        </w:rPr>
        <w:t xml:space="preserve">blgolden/iGenDecModel</w:t>
      </w:r>
      <w:r>
        <w:t xml:space="preserve"> model repository), its GitHub wiki documentation (installation, master and economic-index parameter files, EPD directory structure, web-interface guide), the Beef Improvement Federation resource pages and the BIF-hosted production deployment, and the project's conference and extension publications. Comparable tools were studied through their official documentation, peer-reviewed publications, and breed-association technical materials. All sources are listed in Section 7.</w:t>
      </w:r>
    </w:p>
    <w:p>
      <w:pPr>
        <w:pBdr>
          <w:left w:val="single" w:color="1F4E5C" w:sz="18" w:space="12"/>
        </w:pBdr>
        <w:spacing w:after="160" w:before="80" w:line="276"/>
        <w:ind w:left="360"/>
      </w:pPr>
      <w:r>
        <w:rPr>
          <w:i/>
          <w:iCs/>
          <w:sz w:val="21"/>
          <w:szCs w:val="21"/>
        </w:rPr>
        <w:t xml:space="preserve">Headline finding, stated up front because it shapes everything: iGenDec is not an analytical selection-index calculator. It is a stochastic whole-herd simulation engine that DERIVES economic values by perturbing a simulated cow herd and reading the change in profit. The project's MVP — an analytical b = P-1Ga index calculator — therefore does not duplicate iGenDec; it occupies a different and complementary point in the design space. Section 6 develops this into the central strategic recommendation.</w:t>
      </w:r>
    </w:p>
    <w:p>
      <w:r>
        <w:br w:type="page"/>
      </w:r>
    </w:p>
    <w:p>
      <w:pPr>
        <w:pStyle w:val="Heading1"/>
      </w:pPr>
      <w:r>
        <w:t xml:space="preserve">1. iGenDec — Comprehensive Profile</w:t>
      </w:r>
    </w:p>
    <w:p>
      <w:pPr>
        <w:pStyle w:val="Heading2"/>
      </w:pPr>
      <w:r>
        <w:t xml:space="preserve">1.1 What iGenDec Is, Who Built It, and Why</w:t>
      </w:r>
    </w:p>
    <w:p>
      <w:pPr>
        <w:spacing w:after="160" w:line="276"/>
        <w:jc w:val="left"/>
      </w:pPr>
      <w:r>
        <w:t xml:space="preserve">iGenDec — the name contracts "internet genetic decisions" — is web-based software that calculates the </w:t>
      </w:r>
      <w:r>
        <w:rPr>
          <w:b/>
          <w:bCs/>
        </w:rPr>
        <w:t xml:space="preserve">marginal economic values (MEVs)</w:t>
      </w:r>
      <w:r>
        <w:t xml:space="preserve"> of a selection index suitable for making breeding-stock purchase decisions in North American commercial beef cattle production systems. In the developers' own words, it "uses a simulation model to estimate the second derivatives of the profit function (MEV) for a specific production situation." The user provides parameters describing a commercial cattle operation, and iGenDec returns a selection index that can be used to value alternative bull, semen, heifer, or embryo purchases.</w:t>
      </w:r>
    </w:p>
    <w:p>
      <w:pPr>
        <w:spacing w:after="160" w:line="276"/>
        <w:jc w:val="left"/>
      </w:pPr>
      <w:r>
        <w:t xml:space="preserve">iGenDec originated from a 2018 USDA NIFA competitive grant. It was co-developed by a multi-institution team: the </w:t>
      </w:r>
      <w:r>
        <w:rPr>
          <w:b/>
          <w:bCs/>
        </w:rPr>
        <w:t xml:space="preserve">University of Nebraska-Lincoln</w:t>
      </w:r>
      <w:r>
        <w:t xml:space="preserve"> (Matt Spangler, who also leads facilitator training), </w:t>
      </w:r>
      <w:r>
        <w:rPr>
          <w:b/>
          <w:bCs/>
        </w:rPr>
        <w:t xml:space="preserve">Kansas State University</w:t>
      </w:r>
      <w:r>
        <w:t xml:space="preserve"> (Bob Weaber), the </w:t>
      </w:r>
      <w:r>
        <w:rPr>
          <w:b/>
          <w:bCs/>
        </w:rPr>
        <w:t xml:space="preserve">U.S. Meat Animal Research Center / USMARC</w:t>
      </w:r>
      <w:r>
        <w:t xml:space="preserve"> (Larry Kuehn, Warren Snelling, Mark Thallman, who supply genetic-parameter and breed-effect estimates), and </w:t>
      </w:r>
      <w:r>
        <w:rPr>
          <w:b/>
          <w:bCs/>
        </w:rPr>
        <w:t xml:space="preserve">Theta Solutions, LLC</w:t>
      </w:r>
      <w:r>
        <w:t xml:space="preserve"> (Bruce Golden, the principal software architect — the </w:t>
      </w:r>
      <w:r>
        <w:rPr>
          <w:rFonts w:ascii="Consolas" w:cs="Consolas" w:eastAsia="Consolas" w:hAnsi="Consolas"/>
          <w:sz w:val="21"/>
          <w:szCs w:val="21"/>
        </w:rPr>
        <w:t xml:space="preserve">blgolden</w:t>
      </w:r>
      <w:r>
        <w:t xml:space="preserve"> GitHub account). Its purpose was explicitly practical: to let a commercial producer build a selection index matched to their </w:t>
      </w:r>
      <w:r>
        <w:rPr>
          <w:i/>
          <w:iCs/>
        </w:rPr>
        <w:t xml:space="preserve">own</w:t>
      </w:r>
      <w:r>
        <w:t xml:space="preserve"> enterprise rather than relying solely on the general-purpose dollar-value indexes that breed associations publish.</w:t>
      </w:r>
    </w:p>
    <w:p>
      <w:pPr>
        <w:spacing w:after="160" w:line="276"/>
        <w:jc w:val="left"/>
      </w:pPr>
      <w:r>
        <w:t xml:space="preserve">The tool is positioned for three uses the project should note: (1) producing customised indexes for individual commercial enterprises; (2) helping </w:t>
      </w:r>
      <w:r>
        <w:rPr>
          <w:b/>
          <w:bCs/>
        </w:rPr>
        <w:t xml:space="preserve">breed associations</w:t>
      </w:r>
      <w:r>
        <w:t xml:space="preserve"> construct or evaluate their own general-use published indexes; and (3) </w:t>
      </w:r>
      <w:r>
        <w:rPr>
          <w:b/>
          <w:bCs/>
        </w:rPr>
        <w:t xml:space="preserve">teaching</w:t>
      </w:r>
      <w:r>
        <w:t xml:space="preserve"> — classroom and extension instruction in how economic selection indexes work.</w:t>
      </w:r>
    </w:p>
    <w:p>
      <w:pPr>
        <w:pStyle w:val="Heading2"/>
      </w:pPr>
      <w:r>
        <w:t xml:space="preserve">1.2 The Mathematical and Computational Engine</w:t>
      </w:r>
    </w:p>
    <w:p>
      <w:pPr>
        <w:spacing w:after="160" w:line="276"/>
        <w:jc w:val="left"/>
      </w:pPr>
      <w:r>
        <w:t xml:space="preserve">This is the most important section of the iGenDec profile, because the engine is what most distinguishes iGenDec from the project's planned MVP. iGenDec does </w:t>
      </w:r>
      <w:r>
        <w:rPr>
          <w:b/>
          <w:bCs/>
        </w:rPr>
        <w:t xml:space="preserve">not</w:t>
      </w:r>
      <w:r>
        <w:t xml:space="preserve"> assemble genetic-parameter matrices and solve a linear system. It runs a </w:t>
      </w:r>
      <w:r>
        <w:rPr>
          <w:b/>
          <w:bCs/>
        </w:rPr>
        <w:t xml:space="preserve">stochastic, individual-animal simulation of an entire cow-calf enterprise</w:t>
      </w:r>
      <w:r>
        <w:t xml:space="preserve"> and obtains economic values </w:t>
      </w:r>
      <w:r>
        <w:rPr>
          <w:b/>
          <w:bCs/>
        </w:rPr>
        <w:t xml:space="preserve">numerically</w:t>
      </w:r>
      <w:r>
        <w:t xml:space="preserve"> from the simulated profit function.</w:t>
      </w:r>
    </w:p>
    <w:p>
      <w:pPr>
        <w:pStyle w:val="Heading3"/>
      </w:pPr>
      <w:r>
        <w:t xml:space="preserve">1.2.1 The simulation</w:t>
      </w:r>
    </w:p>
    <w:p>
      <w:pPr>
        <w:spacing w:after="160" w:line="276"/>
        <w:jc w:val="left"/>
      </w:pPr>
      <w:r>
        <w:t xml:space="preserve">iGenDec simulates a commercial herd, animal by animal and year by year, over a user-defined horizon. From the documented parameter files, the simulation includes at least the following machinery:</w:t>
      </w:r>
    </w:p>
    <w:p>
      <w:pPr>
        <w:pStyle w:val="ListParagraph"/>
        <w:numPr>
          <w:ilvl w:val="0"/>
          <w:numId w:val="2"/>
        </w:numPr>
        <w:spacing w:after="60" w:line="276"/>
      </w:pPr>
      <w:r>
        <w:rPr>
          <w:b/>
          <w:bCs/>
        </w:rPr>
        <w:t xml:space="preserve">A burn-in period</w:t>
      </w:r>
      <w:r>
        <w:t xml:space="preserve"> (default 10 years) run before the measured period so that the cow age distribution stabilises — "expressions of virtually all traits are impacted by the cow age distribution."</w:t>
      </w:r>
    </w:p>
    <w:p>
      <w:pPr>
        <w:pStyle w:val="ListParagraph"/>
        <w:numPr>
          <w:ilvl w:val="0"/>
          <w:numId w:val="2"/>
        </w:numPr>
        <w:spacing w:after="60" w:line="276"/>
      </w:pPr>
      <w:r>
        <w:rPr>
          <w:b/>
          <w:bCs/>
        </w:rPr>
        <w:t xml:space="preserve">A planning horizon</w:t>
      </w:r>
      <w:r>
        <w:t xml:space="preserve"> (default 20 years) over which net returns to land, management and labour are accumulated.</w:t>
      </w:r>
    </w:p>
    <w:p>
      <w:pPr>
        <w:pStyle w:val="ListParagraph"/>
        <w:numPr>
          <w:ilvl w:val="0"/>
          <w:numId w:val="2"/>
        </w:numPr>
        <w:spacing w:after="60" w:line="276"/>
      </w:pPr>
      <w:r>
        <w:rPr>
          <w:b/>
          <w:bCs/>
        </w:rPr>
        <w:t xml:space="preserve">Trait simulation</w:t>
      </w:r>
      <w:r>
        <w:t xml:space="preserve"> for a fixed list of traits — ultrasound rib-eye area, ultrasound intramuscular fat, ultrasound backfat, hot carcass weight, carcass rib-eye area, carcass backfat, marbling score, birth weight, weaning weight, yearling weight, feed intake, mature cow weight, stayability, heifer pregnancy, and calving difficulty — each with a phenotypic mean and direct and/or maternal genetic components.</w:t>
      </w:r>
    </w:p>
    <w:p>
      <w:pPr>
        <w:pStyle w:val="ListParagraph"/>
        <w:numPr>
          <w:ilvl w:val="0"/>
          <w:numId w:val="2"/>
        </w:numPr>
        <w:spacing w:after="60" w:line="276"/>
      </w:pPr>
      <w:r>
        <w:rPr>
          <w:b/>
          <w:bCs/>
        </w:rPr>
        <w:t xml:space="preserve">Full genetic and residual (co)variance matrices</w:t>
      </w:r>
      <w:r>
        <w:t xml:space="preserve"> supplied as parameters (the documented </w:t>
      </w:r>
      <w:r>
        <w:rPr>
          <w:rFonts w:ascii="Consolas" w:cs="Consolas" w:eastAsia="Consolas" w:hAnsi="Consolas"/>
          <w:sz w:val="21"/>
          <w:szCs w:val="21"/>
        </w:rPr>
        <w:t xml:space="preserve">defaultMaster.hjson</w:t>
      </w:r>
      <w:r>
        <w:t xml:space="preserve"> carries an 18-component genetic covariance matrix and a 15-trait residual matrix), so the simulation generates correlated breeding values and phenotypes.</w:t>
      </w:r>
    </w:p>
    <w:p>
      <w:pPr>
        <w:pStyle w:val="ListParagraph"/>
        <w:numPr>
          <w:ilvl w:val="0"/>
          <w:numId w:val="2"/>
        </w:numPr>
        <w:spacing w:after="60" w:line="276"/>
      </w:pPr>
      <w:r>
        <w:rPr>
          <w:b/>
          <w:bCs/>
        </w:rPr>
        <w:t xml:space="preserve">Breed additive effects</w:t>
      </w:r>
      <w:r>
        <w:t xml:space="preserve"> for ~14 breeds expressed as deviations from Angus, </w:t>
      </w:r>
      <w:r>
        <w:rPr>
          <w:b/>
          <w:bCs/>
        </w:rPr>
        <w:t xml:space="preserve">F1 heterosis</w:t>
      </w:r>
      <w:r>
        <w:t xml:space="preserve"> modelled through breed heterosis classes (British, Continental, Brahman-influenced, American) and a cross-by-cross table of heterosis values, and </w:t>
      </w:r>
      <w:r>
        <w:rPr>
          <w:b/>
          <w:bCs/>
        </w:rPr>
        <w:t xml:space="preserve">breed × sex × age-of-dam</w:t>
      </w:r>
      <w:r>
        <w:t xml:space="preserve"> adjustment tables.</w:t>
      </w:r>
    </w:p>
    <w:p>
      <w:pPr>
        <w:pStyle w:val="ListParagraph"/>
        <w:numPr>
          <w:ilvl w:val="0"/>
          <w:numId w:val="2"/>
        </w:numPr>
        <w:spacing w:after="60" w:line="276"/>
      </w:pPr>
      <w:r>
        <w:rPr>
          <w:b/>
          <w:bCs/>
        </w:rPr>
        <w:t xml:space="preserve">A herd model</w:t>
      </w:r>
      <w:r>
        <w:t xml:space="preserve"> — breeding season start and length, conception rate per 21-day cycle, age distribution and culling, foundation bull number and merit, replacement-heifer retention — plus an </w:t>
      </w:r>
      <w:r>
        <w:rPr>
          <w:b/>
          <w:bCs/>
        </w:rPr>
        <w:t xml:space="preserve">economic layer</w:t>
      </w:r>
      <w:r>
        <w:t xml:space="preserve">: AUM-based pasture cost by month, feedlot and backgrounding costs, weight/sex/age-based sale prices, and a carcass grid of quality × yield-grade premiums and discounts.</w:t>
      </w:r>
    </w:p>
    <w:p>
      <w:pPr>
        <w:pStyle w:val="Heading3"/>
      </w:pPr>
      <w:r>
        <w:t xml:space="preserve">1.2.2 From simulation to economic values</w:t>
      </w:r>
    </w:p>
    <w:p>
      <w:pPr>
        <w:spacing w:after="160" w:line="276"/>
        <w:jc w:val="left"/>
      </w:pPr>
      <w:r>
        <w:t xml:space="preserve">The economic value of a trait is, by definition (Phase 1, Section 2.3), the partial derivative of profit with respect to that trait. iGenDec evaluates this derivative </w:t>
      </w:r>
      <w:r>
        <w:rPr>
          <w:b/>
          <w:bCs/>
        </w:rPr>
        <w:t xml:space="preserve">by finite difference on the simulator</w:t>
      </w:r>
      <w:r>
        <w:t xml:space="preserve">: it runs the herd simulation at a baseline, perturbs the genetic mean of one trait component, re-runs, and takes the change in discounted net return per unit of perturbation as that component's MEV. Because the simulator captures non-linear and system-level effects — a heavier cow eats more, a more fertile heifer changes the age structure, a calving-difficulty change alters calf and dam survival — the resulting economic values reflect the </w:t>
      </w:r>
      <w:r>
        <w:rPr>
          <w:i/>
          <w:iCs/>
        </w:rPr>
        <w:t xml:space="preserve">whole</w:t>
      </w:r>
      <w:r>
        <w:t xml:space="preserve"> production system, including interactions that a purely analytical treatment must approximate. The developers describe this as estimating the "second derivatives of the profit function," reflecting that genetic merit enters profit through trait expression that is itself a function of many parameters.</w:t>
      </w:r>
    </w:p>
    <w:p>
      <w:pPr>
        <w:spacing w:after="160" w:line="276"/>
        <w:jc w:val="left"/>
      </w:pPr>
      <w:r>
        <w:t xml:space="preserve">The index iGenDec returns is the set of MEVs attached to trait/component pairs (e.g., </w:t>
      </w:r>
      <w:r>
        <w:rPr>
          <w:rFonts w:ascii="Consolas" w:cs="Consolas" w:eastAsia="Consolas" w:hAnsi="Consolas"/>
          <w:sz w:val="21"/>
          <w:szCs w:val="21"/>
        </w:rPr>
        <w:t xml:space="preserve">WW,D</w:t>
      </w:r>
      <w:r>
        <w:t xml:space="preserve">, </w:t>
      </w:r>
      <w:r>
        <w:rPr>
          <w:rFonts w:ascii="Consolas" w:cs="Consolas" w:eastAsia="Consolas" w:hAnsi="Consolas"/>
          <w:sz w:val="21"/>
          <w:szCs w:val="21"/>
        </w:rPr>
        <w:t xml:space="preserve">WW,M</w:t>
      </w:r>
      <w:r>
        <w:t xml:space="preserve">, </w:t>
      </w:r>
      <w:r>
        <w:rPr>
          <w:rFonts w:ascii="Consolas" w:cs="Consolas" w:eastAsia="Consolas" w:hAnsi="Consolas"/>
          <w:sz w:val="21"/>
          <w:szCs w:val="21"/>
        </w:rPr>
        <w:t xml:space="preserve">MW,D</w:t>
      </w:r>
      <w:r>
        <w:t xml:space="preserve">, </w:t>
      </w:r>
      <w:r>
        <w:rPr>
          <w:rFonts w:ascii="Consolas" w:cs="Consolas" w:eastAsia="Consolas" w:hAnsi="Consolas"/>
          <w:sz w:val="21"/>
          <w:szCs w:val="21"/>
        </w:rPr>
        <w:t xml:space="preserve">STAY,D</w:t>
      </w:r>
      <w:r>
        <w:t xml:space="preserve">, </w:t>
      </w:r>
      <w:r>
        <w:rPr>
          <w:rFonts w:ascii="Consolas" w:cs="Consolas" w:eastAsia="Consolas" w:hAnsi="Consolas"/>
          <w:sz w:val="21"/>
          <w:szCs w:val="21"/>
        </w:rPr>
        <w:t xml:space="preserve">CD,D</w:t>
      </w:r>
      <w:r>
        <w:t xml:space="preserve">, </w:t>
      </w:r>
      <w:r>
        <w:rPr>
          <w:rFonts w:ascii="Consolas" w:cs="Consolas" w:eastAsia="Consolas" w:hAnsi="Consolas"/>
          <w:sz w:val="21"/>
          <w:szCs w:val="21"/>
        </w:rPr>
        <w:t xml:space="preserve">CD,M</w:t>
      </w:r>
      <w:r>
        <w:t xml:space="preserve">, </w:t>
      </w:r>
      <w:r>
        <w:rPr>
          <w:rFonts w:ascii="Consolas" w:cs="Consolas" w:eastAsia="Consolas" w:hAnsi="Consolas"/>
          <w:sz w:val="21"/>
          <w:szCs w:val="21"/>
        </w:rPr>
        <w:t xml:space="preserve">HP,D</w:t>
      </w:r>
      <w:r>
        <w:t xml:space="preserve"> for a maternal weaning-sale index). Applied to a candidate animal's EPDs, these MEVs give the economically weighted index value used to rank purchase options.</w:t>
      </w:r>
    </w:p>
    <w:p>
      <w:pPr>
        <w:pBdr>
          <w:left w:val="single" w:color="1F4E5C" w:sz="18" w:space="12"/>
        </w:pBdr>
        <w:spacing w:after="160" w:before="80" w:line="276"/>
        <w:ind w:left="360"/>
      </w:pPr>
      <w:r>
        <w:rPr>
          <w:i/>
          <w:iCs/>
          <w:sz w:val="21"/>
          <w:szCs w:val="21"/>
        </w:rPr>
        <w:t xml:space="preserve">Interpretive point for the project. iGenDec is, in Phase-1 terms, primarily an ECONOMIC-WEIGHT DERIVATION engine — it produces the vector a. It is strongest exactly where the planned MVP is deliberately thinnest (the MVP takes economic weights as user input or presets). Conversely, the planned MVP's analytical b = P-1Ga solver, multi-breed across-breed adjustment, accuracy-aware ranking, transparent sensitivity analysis, and modern UX are areas where iGenDec is thin. The two are complementary, not competing — a fact the gap analysis turns into strategy.</w:t>
      </w:r>
    </w:p>
    <w:p>
      <w:pPr>
        <w:pStyle w:val="Heading2"/>
      </w:pPr>
      <w:r>
        <w:t xml:space="preserve">1.3 Inputs, Outputs, and the User Experience</w:t>
      </w:r>
    </w:p>
    <w:p>
      <w:pPr>
        <w:pStyle w:val="Heading3"/>
      </w:pPr>
      <w:r>
        <w:t xml:space="preserve">1.3.1 Inputs</w:t>
      </w:r>
    </w:p>
    <w:p>
      <w:pPr>
        <w:spacing w:after="160" w:line="276"/>
        <w:jc w:val="left"/>
      </w:pPr>
      <w:r>
        <w:t xml:space="preserve">Through the web interface a facilitator-guided user supplies: herd size and structure; reproductive parameters (conception rate, calving loss, pregnancy rate, calving difficulty distribution, cow age distribution); a chosen </w:t>
      </w:r>
      <w:r>
        <w:rPr>
          <w:b/>
          <w:bCs/>
        </w:rPr>
        <w:t xml:space="preserve">breeding objective</w:t>
      </w:r>
      <w:r>
        <w:t xml:space="preserve"> and </w:t>
      </w:r>
      <w:r>
        <w:rPr>
          <w:b/>
          <w:bCs/>
        </w:rPr>
        <w:t xml:space="preserve">calf sale endpoint</w:t>
      </w:r>
      <w:r>
        <w:t xml:space="preserve"> — one of weaning, backgrounded, fed ("fatcattle"), or carcass/"slaughtercattle"; whether the index is </w:t>
      </w:r>
      <w:r>
        <w:rPr>
          <w:b/>
          <w:bCs/>
        </w:rPr>
        <w:t xml:space="preserve">terminal</w:t>
      </w:r>
      <w:r>
        <w:t xml:space="preserve"> or </w:t>
      </w:r>
      <w:r>
        <w:rPr>
          <w:b/>
          <w:bCs/>
        </w:rPr>
        <w:t xml:space="preserve">generates replacements</w:t>
      </w:r>
      <w:r>
        <w:t xml:space="preserve">; </w:t>
      </w:r>
      <w:r>
        <w:rPr>
          <w:b/>
          <w:bCs/>
        </w:rPr>
        <w:t xml:space="preserve">breed composition</w:t>
      </w:r>
      <w:r>
        <w:t xml:space="preserve"> of the cow herd and the bull battery; a choice to use </w:t>
      </w:r>
      <w:r>
        <w:rPr>
          <w:b/>
          <w:bCs/>
        </w:rPr>
        <w:t xml:space="preserve">industry-average phenotypic means and prices or the operation's own</w:t>
      </w:r>
      <w:r>
        <w:t xml:space="preserve">; sale prices by weight/sex class and, for carcass endpoints, a grade × yield-grade premium grid; cost parameters (pasture AUM cost by month, feedlot feed cost, backgrounding cost, days backgrounded, days on feed); and the </w:t>
      </w:r>
      <w:r>
        <w:rPr>
          <w:b/>
          <w:bCs/>
        </w:rPr>
        <w:t xml:space="preserve">EPDs of the candidate bulls/animals</w:t>
      </w:r>
      <w:r>
        <w:t xml:space="preserve"> to be evaluated. The web interface exposes a curated subset of the simulator's parameters; the full parameter set is reachable only by running the model from the command line with </w:t>
      </w:r>
      <w:r>
        <w:rPr>
          <w:rFonts w:ascii="Consolas" w:cs="Consolas" w:eastAsia="Consolas" w:hAnsi="Consolas"/>
          <w:sz w:val="21"/>
          <w:szCs w:val="21"/>
        </w:rPr>
        <w:t xml:space="preserve">hjson</w:t>
      </w:r>
      <w:r>
        <w:t xml:space="preserve"> configuration files.</w:t>
      </w:r>
    </w:p>
    <w:p>
      <w:pPr>
        <w:pStyle w:val="Heading3"/>
      </w:pPr>
      <w:r>
        <w:t xml:space="preserve">1.3.2 Outputs</w:t>
      </w:r>
    </w:p>
    <w:p>
      <w:pPr>
        <w:spacing w:after="160" w:line="276"/>
        <w:jc w:val="left"/>
      </w:pPr>
      <w:r>
        <w:t xml:space="preserve">The primary output is a </w:t>
      </w:r>
      <w:r>
        <w:rPr>
          <w:b/>
          <w:bCs/>
        </w:rPr>
        <w:t xml:space="preserve">customised economic selection index</w:t>
      </w:r>
      <w:r>
        <w:t xml:space="preserve"> — the MEVs per trait component — together with the resulting </w:t>
      </w:r>
      <w:r>
        <w:rPr>
          <w:b/>
          <w:bCs/>
        </w:rPr>
        <w:t xml:space="preserve">ranking of the candidate animals</w:t>
      </w:r>
      <w:r>
        <w:t xml:space="preserve"> the user uploaded. Command-line use additionally exposes debug outputs (per-animal records, breeding records, trait-component decompositions, carcass data) intended for developers rather than producers.</w:t>
      </w:r>
    </w:p>
    <w:p>
      <w:pPr>
        <w:pStyle w:val="Heading3"/>
      </w:pPr>
      <w:r>
        <w:t xml:space="preserve">1.3.3 User experience and the facilitator model</w:t>
      </w:r>
    </w:p>
    <w:p>
      <w:pPr>
        <w:spacing w:after="160" w:line="276"/>
        <w:jc w:val="left"/>
      </w:pPr>
      <w:r>
        <w:t xml:space="preserve">iGenDec's UX is built around a deliberate assumption that the project should weigh carefully. The wiki states plainly: "the web interface assumes that the user will be a trained facilitator" and "constructing an economically optimal selection index requires some technical training to avoid simple mistakes." iGenDec is therefore </w:t>
      </w:r>
      <w:r>
        <w:rPr>
          <w:i/>
          <w:iCs/>
        </w:rPr>
        <w:t xml:space="preserve">not</w:t>
      </w:r>
      <w:r>
        <w:t xml:space="preserve"> a self-service consumer tool — it is designed to be operated by an extension educator or association staffer who has completed Spangler's facilitator training, sitting with or on behalf of a producer. The interface is a multi-tab Go-templated web form (HTML templates with AJAX-updated partials) with tabs for herd composition, bull composition, economic parameters, and index build. Free 30-day trials exist; extension educators and university instructors get access at no cost; BIF-member breed and state/provincial associations get reduced rates.</w:t>
      </w:r>
    </w:p>
    <w:p>
      <w:pPr>
        <w:pStyle w:val="Heading2"/>
      </w:pPr>
      <w:r>
        <w:t xml:space="preserve">1.4 Technical Stack and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Aspect</w:t>
            </w:r>
          </w:p>
        </w:tc>
        <w:tc>
          <w:tcPr>
            <w:tcW w:type="dxa" w:w="74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iGenDec detail</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Language</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Go (Golang) for both the web interface and the simulation model. Repository language mix: ~57% HTML (templates), ~39% Go, ~3% CSS.</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Architecture</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Two repositories: blgolden/igendec (the web interface) and blgolden/iGenDecModel (the simulation model plus starter programs). A complete deployment requires both.</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Configuration</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Human-readable hjson files: a master file (-genParm) for genetic parameters, breed effects, heterosis, herd structure; an economic-index file (-indexParm) for sale endpoint, prices, costs, index components.</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Front end</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Server-rendered Go HTML templates with AJAX partial updates; multi-tab create workflow. No modern SPA framework.</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Data / EPDs</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EPD databases stored as a directory tree on the server (epds/ASSOCIATION/dataset). Per-user access control via hjson user-profile files with path-and-wildcard allow/deny rules.</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Platform</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Tested on Linux; expected to work on macOS/Windows. Self-hosted server deployment.</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Production deployment</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BIF hosts a maintained, modern version (including a Beef-on-Dairy model) at igendec.beefimprovement.org.</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Licensing</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The public blgolden repositories carry a license file (open source). Access to the BIF-hosted production service is tiered: free trial; free for educators; reduced-rate for member associations.</w:t>
            </w:r>
          </w:p>
        </w:tc>
      </w:tr>
      <w:tr>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Source status</w:t>
            </w:r>
          </w:p>
        </w:tc>
        <w:tc>
          <w:tcPr>
            <w:tcW w:type="dxa" w:w="74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The public blgolden/igendec repo is explicitly flagged by its own maintainers as "a very old and stale version" with unmaintained dependencies and "potential security flaws"; users are "strongly discouraged" from running it. The maintained version lives with BIF and is not fully public.</w:t>
            </w:r>
          </w:p>
        </w:tc>
      </w:tr>
    </w:tbl>
    <w:p>
      <w:pPr>
        <w:pStyle w:val="Heading2"/>
      </w:pPr>
      <w:r>
        <w:t xml:space="preserve">1.5 Limitations, Criticisms, and What iGenDec Does Not Do</w:t>
      </w:r>
    </w:p>
    <w:p>
      <w:pPr>
        <w:spacing w:after="160" w:line="276"/>
        <w:jc w:val="left"/>
      </w:pPr>
      <w:r>
        <w:t xml:space="preserve">Drawn from the documentation, the source repositories, and the structure of the tool. These are stated factually and become, in Section 6, design opportunities — not as criticism of a respected tool but as the gap the project fills.</w:t>
      </w:r>
    </w:p>
    <w:p>
      <w:pPr>
        <w:pStyle w:val="ListParagraph"/>
        <w:numPr>
          <w:ilvl w:val="0"/>
          <w:numId w:val="2"/>
        </w:numPr>
        <w:spacing w:after="60" w:line="276"/>
      </w:pPr>
      <w:r>
        <w:rPr>
          <w:b/>
          <w:bCs/>
        </w:rPr>
        <w:t xml:space="preserve">Facilitator dependence.</w:t>
      </w:r>
      <w:r>
        <w:t xml:space="preserve"> By explicit design, iGenDec is not safely usable by an untrained producer; it presumes a trained facilitator. This narrows reach and makes self-service producer use, and unsupervised classroom use, difficult.</w:t>
      </w:r>
    </w:p>
    <w:p>
      <w:pPr>
        <w:pStyle w:val="ListParagraph"/>
        <w:numPr>
          <w:ilvl w:val="0"/>
          <w:numId w:val="2"/>
        </w:numPr>
        <w:spacing w:after="60" w:line="276"/>
      </w:pPr>
      <w:r>
        <w:rPr>
          <w:b/>
          <w:bCs/>
        </w:rPr>
        <w:t xml:space="preserve">Public source is stale and discouraged.</w:t>
      </w:r>
      <w:r>
        <w:t xml:space="preserve"> The open </w:t>
      </w:r>
      <w:r>
        <w:rPr>
          <w:rFonts w:ascii="Consolas" w:cs="Consolas" w:eastAsia="Consolas" w:hAnsi="Consolas"/>
          <w:sz w:val="21"/>
          <w:szCs w:val="21"/>
        </w:rPr>
        <w:t xml:space="preserve">blgolden/igendec</w:t>
      </w:r>
      <w:r>
        <w:t xml:space="preserve"> repository is self-flagged as outdated and insecure; the maintained version is BIF-hosted and not fully open. A researcher who wants to inspect, reproduce, extend, or self-host the </w:t>
      </w:r>
      <w:r>
        <w:rPr>
          <w:i/>
          <w:iCs/>
        </w:rPr>
        <w:t xml:space="preserve">current</w:t>
      </w:r>
      <w:r>
        <w:t xml:space="preserve"> tool cannot straightforwardly do so. Reproducibility and community contribution are therefore limited in practice.</w:t>
      </w:r>
    </w:p>
    <w:p>
      <w:pPr>
        <w:pStyle w:val="ListParagraph"/>
        <w:numPr>
          <w:ilvl w:val="0"/>
          <w:numId w:val="2"/>
        </w:numPr>
        <w:spacing w:after="60" w:line="276"/>
      </w:pPr>
      <w:r>
        <w:rPr>
          <w:b/>
          <w:bCs/>
        </w:rPr>
        <w:t xml:space="preserve">Fixed trait list.</w:t>
      </w:r>
      <w:r>
        <w:t xml:space="preserve"> The simulated traits are a hard-coded set. Traits outside that set — many feed-efficiency definitions, docility, foot and structural traits, hair shedding, disease resistance, novel carcass measures — cannot be added without modifying the model source.</w:t>
      </w:r>
    </w:p>
    <w:p>
      <w:pPr>
        <w:pStyle w:val="ListParagraph"/>
        <w:numPr>
          <w:ilvl w:val="0"/>
          <w:numId w:val="2"/>
        </w:numPr>
        <w:spacing w:after="60" w:line="276"/>
      </w:pPr>
      <w:r>
        <w:rPr>
          <w:b/>
          <w:bCs/>
        </w:rPr>
        <w:t xml:space="preserve">Commercial cow-calf focus.</w:t>
      </w:r>
      <w:r>
        <w:t xml:space="preserve"> The economic model targets North American commercial cow-calf operations selling at one of four endpoints. It is not built to serve a seedstock breeder's selection-objective questions directly, nor non-cow-calf systems, nor (without the separate Beef-on-Dairy extension) other species.</w:t>
      </w:r>
    </w:p>
    <w:p>
      <w:pPr>
        <w:pStyle w:val="ListParagraph"/>
        <w:numPr>
          <w:ilvl w:val="0"/>
          <w:numId w:val="2"/>
        </w:numPr>
        <w:spacing w:after="60" w:line="276"/>
      </w:pPr>
      <w:r>
        <w:rPr>
          <w:b/>
          <w:bCs/>
        </w:rPr>
        <w:t xml:space="preserve">Stochastic, not analytical.</w:t>
      </w:r>
      <w:r>
        <w:t xml:space="preserve"> Because economic values come from a Monte-Carlo simulation, results carry simulation (Monte-Carlo) error and depend on run length and seed; two runs of the same scenario need not give identical MEVs. This is a sound modelling choice but means the tool does not provide closed-form, exactly reproducible weights, and quantifying that simulation error is not a foregrounded feature.</w:t>
      </w:r>
    </w:p>
    <w:p>
      <w:pPr>
        <w:pStyle w:val="ListParagraph"/>
        <w:numPr>
          <w:ilvl w:val="0"/>
          <w:numId w:val="2"/>
        </w:numPr>
        <w:spacing w:after="60" w:line="276"/>
      </w:pPr>
      <w:r>
        <w:rPr>
          <w:b/>
          <w:bCs/>
        </w:rPr>
        <w:t xml:space="preserve">Limited multi-breed comparison of candidate EPDs.</w:t>
      </w:r>
      <w:r>
        <w:t xml:space="preserve"> iGenDec models breed effects and heterosis inside the </w:t>
      </w:r>
      <w:r>
        <w:rPr>
          <w:i/>
          <w:iCs/>
        </w:rPr>
        <w:t xml:space="preserve">simulated herd</w:t>
      </w:r>
      <w:r>
        <w:t xml:space="preserve">, but it does not present itself as a general across-breed EPD reconciliation tool for ranking candidate animals whose EPDs come from many different national evaluations on different bases.</w:t>
      </w:r>
    </w:p>
    <w:p>
      <w:pPr>
        <w:pStyle w:val="ListParagraph"/>
        <w:numPr>
          <w:ilvl w:val="0"/>
          <w:numId w:val="2"/>
        </w:numPr>
        <w:spacing w:after="60" w:line="276"/>
      </w:pPr>
      <w:r>
        <w:rPr>
          <w:b/>
          <w:bCs/>
        </w:rPr>
        <w:t xml:space="preserve">Sensitivity and uncertainty analysis are not first-class.</w:t>
      </w:r>
      <w:r>
        <w:t xml:space="preserve"> The tool returns an index for the entered scenario; systematically exploring how the index and the animal ranking respond to uncertain prices and parameters is not a built-in, guided feature.</w:t>
      </w:r>
    </w:p>
    <w:p>
      <w:pPr>
        <w:pStyle w:val="ListParagraph"/>
        <w:numPr>
          <w:ilvl w:val="0"/>
          <w:numId w:val="2"/>
        </w:numPr>
        <w:spacing w:after="60" w:line="276"/>
      </w:pPr>
      <w:r>
        <w:rPr>
          <w:b/>
          <w:bCs/>
        </w:rPr>
        <w:t xml:space="preserve">Dated UX and no API.</w:t>
      </w:r>
      <w:r>
        <w:t xml:space="preserve"> The interface is a server-rendered multi-tab form; there is no documented programmatic API for researchers to script batch runs or integrate iGenDec into a pipeline (command-line invocation is the substitute, and it is developer-oriented).</w:t>
      </w:r>
    </w:p>
    <w:p>
      <w:pPr>
        <w:pStyle w:val="ListParagraph"/>
        <w:numPr>
          <w:ilvl w:val="0"/>
          <w:numId w:val="2"/>
        </w:numPr>
        <w:spacing w:after="60" w:line="276"/>
      </w:pPr>
      <w:r>
        <w:rPr>
          <w:b/>
          <w:bCs/>
        </w:rPr>
        <w:t xml:space="preserve">No genomic-accuracy-aware ranking.</w:t>
      </w:r>
      <w:r>
        <w:t xml:space="preserve"> iGenDec ranks candidates on MEV-weighted EPDs; it does not foreground EPD accuracy, possible change, or risk-adjusted (lower-confidence-bound) ranking as part of the candidate-evaluation output.</w:t>
      </w:r>
    </w:p>
    <w:p>
      <w:pPr>
        <w:pStyle w:val="Heading2"/>
      </w:pPr>
      <w:r>
        <w:t xml:space="preserve">1.6 Publications and Standing</w:t>
      </w:r>
    </w:p>
    <w:p>
      <w:pPr>
        <w:spacing w:after="160" w:line="276"/>
        <w:jc w:val="left"/>
      </w:pPr>
      <w:r>
        <w:t xml:space="preserve">iGenDec has been presented and documented chiefly through Beef Improvement Federation channels and extension/industry outlets rather than as a long peer-reviewed software paper series. Key items: the BIF 2020 symposium presentation "iGENDEC: A Tool for Web-Based Sire Selection" (Spangler); the proceedings contribution "iGENDEC: a web-based decision support tool for economic index construction" (indexed with DOI 10.3920/978-90-8686-940-4_473, associated with the World Congress on Genetics Applied to Livestock Production); extension and trade coverage (Ag Proud, Beef Magazine, AgriNews, feedlot and bovine-veterinary outlets) on the BIF release and the later Beef-on-Dairy update; and the 2025 eBEEF Brown Bagger materials "iGENDEC: A Tool for Both Beef x Beef and Beef x Dairy Index Construction." The tool is endorsed and distributed by BIF, which gives it strong industry standing. The project should cite iGenDec respectfully as foundational prior art and as the conceptual model for the economic-derivation capability it will eventually add.</w:t>
      </w:r>
    </w:p>
    <w:p>
      <w:r>
        <w:br w:type="page"/>
      </w:r>
    </w:p>
    <w:p>
      <w:pPr>
        <w:pStyle w:val="Heading1"/>
      </w:pPr>
      <w:r>
        <w:t xml:space="preserve">2. Comparable Software</w:t>
      </w:r>
    </w:p>
    <w:p>
      <w:pPr>
        <w:spacing w:after="160" w:line="276"/>
        <w:jc w:val="left"/>
      </w:pPr>
      <w:r>
        <w:t xml:space="preserve">Comparable tools fall into four groups: (2.1) other economic-index / breeding-objective tools; (2.2) breed-association proprietary index calculators; (2.3) general quantitative-genetics evaluation software; and (2.4) open-source tools and libraries. Each is profiled for purpose, inputs/outputs, tech stack where known, and the lesson the project should draw.</w:t>
      </w:r>
    </w:p>
    <w:p>
      <w:pPr>
        <w:pStyle w:val="Heading2"/>
      </w:pPr>
      <w:r>
        <w:t xml:space="preserve">2.1 Other Economic-Index and Breeding-Objective Tools</w:t>
      </w:r>
    </w:p>
    <w:p>
      <w:pPr>
        <w:pStyle w:val="Heading3"/>
      </w:pPr>
      <w:r>
        <w:t xml:space="preserve">2.1.1 SelAction</w:t>
      </w:r>
    </w:p>
    <w:p>
      <w:pPr>
        <w:spacing w:after="160" w:line="276"/>
        <w:jc w:val="left"/>
      </w:pPr>
      <w:r>
        <w:rPr>
          <w:b/>
          <w:bCs/>
        </w:rPr>
        <w:t xml:space="preserve">Purpose:</w:t>
      </w:r>
      <w:r>
        <w:t xml:space="preserve"> an academic program (Rutten, Bijma, Woolliams &amp; van Arendonk, </w:t>
      </w:r>
      <w:r>
        <w:rPr>
          <w:i/>
          <w:iCs/>
        </w:rPr>
        <w:t xml:space="preserve">Journal of Heredity</w:t>
      </w:r>
      <w:r>
        <w:t xml:space="preserve">, 2002) that predicts </w:t>
      </w:r>
      <w:r>
        <w:rPr>
          <w:b/>
          <w:bCs/>
        </w:rPr>
        <w:t xml:space="preserve">selection response and rate of inbreeding</w:t>
      </w:r>
      <w:r>
        <w:t xml:space="preserve"> in livestock breeding programs using deterministic selection-index theory, including the effect of selection on reducing variance (the Bulmer effect). </w:t>
      </w:r>
      <w:r>
        <w:rPr>
          <w:b/>
          <w:bCs/>
        </w:rPr>
        <w:t xml:space="preserve">Inputs:</w:t>
      </w:r>
      <w:r>
        <w:t xml:space="preserve"> variance components, population structure, selection strategy; supports discrete (poultry, fish) and overlapping (cattle, pig) generations and multi-trait selection. </w:t>
      </w:r>
      <w:r>
        <w:rPr>
          <w:b/>
          <w:bCs/>
        </w:rPr>
        <w:t xml:space="preserve">Outputs:</w:t>
      </w:r>
      <w:r>
        <w:t xml:space="preserve"> predicted genetic gain, accuracy, and inbreeding rate for alternative breeding-program designs. </w:t>
      </w:r>
      <w:r>
        <w:rPr>
          <w:b/>
          <w:bCs/>
        </w:rPr>
        <w:t xml:space="preserve">Lesson for the project:</w:t>
      </w:r>
      <w:r>
        <w:t xml:space="preserve"> SelAction shows the value of a </w:t>
      </w:r>
      <w:r>
        <w:rPr>
          <w:i/>
          <w:iCs/>
        </w:rPr>
        <w:t xml:space="preserve">response-prediction</w:t>
      </w:r>
      <w:r>
        <w:t xml:space="preserve"> module — given an index and a selection intensity, project the gain — and of treating inbreeding as a first-class output. The project's optional breeders'-equation module (Phase 1, Section 3.5) is the analogue; SelAction is the benchmark to validate it against. SelAction is a desktop Windows program, not web-based or open-source.</w:t>
      </w:r>
    </w:p>
    <w:p>
      <w:pPr>
        <w:pStyle w:val="Heading3"/>
      </w:pPr>
      <w:r>
        <w:t xml:space="preserve">2.1.2 R / SAS index code, RIndSel, and related packages</w:t>
      </w:r>
    </w:p>
    <w:p>
      <w:pPr>
        <w:spacing w:after="160" w:line="276"/>
        <w:jc w:val="left"/>
      </w:pPr>
      <w:r>
        <w:rPr>
          <w:b/>
          <w:bCs/>
        </w:rPr>
        <w:t xml:space="preserve">Purpose:</w:t>
      </w:r>
      <w:r>
        <w:t xml:space="preserve"> a family of scripts and packages — RIndSel (an R package with a GUI for classical, base, and restricted selection indices, oriented to plant breeding), plus published SAS and R code for optimum and base selection indices — that implement Smith-Hazel index algebra directly. </w:t>
      </w:r>
      <w:r>
        <w:rPr>
          <w:b/>
          <w:bCs/>
        </w:rPr>
        <w:t xml:space="preserve">Inputs:</w:t>
      </w:r>
      <w:r>
        <w:t xml:space="preserve"> phenotypic and genetic (co)variance matrices and economic weights. </w:t>
      </w:r>
      <w:r>
        <w:rPr>
          <w:b/>
          <w:bCs/>
        </w:rPr>
        <w:t xml:space="preserve">Outputs:</w:t>
      </w:r>
      <w:r>
        <w:t xml:space="preserve"> index coefficients, expected gains. </w:t>
      </w:r>
      <w:r>
        <w:rPr>
          <w:b/>
          <w:bCs/>
        </w:rPr>
        <w:t xml:space="preserve">Lesson:</w:t>
      </w:r>
      <w:r>
        <w:t xml:space="preserve"> these confirm that the analytical </w:t>
      </w:r>
      <w:r>
        <w:rPr>
          <w:rFonts w:ascii="Consolas" w:cs="Consolas" w:eastAsia="Consolas" w:hAnsi="Consolas"/>
          <w:sz w:val="21"/>
          <w:szCs w:val="21"/>
        </w:rPr>
        <w:t xml:space="preserve">b = P-1Ga</w:t>
      </w:r>
      <w:r>
        <w:t xml:space="preserve"> core is well-trodden and straightforward to validate against; they also show the limitation the project improves on — they are code/script tools for the statistically literate, with no production-grade web UX, no beef-specific defaults, no multi-breed adjustment, and no economic-derivation layer.</w:t>
      </w:r>
    </w:p>
    <w:p>
      <w:pPr>
        <w:pStyle w:val="Heading3"/>
      </w:pPr>
      <w:r>
        <w:t xml:space="preserve">2.1.3 iGenDec itself</w:t>
      </w:r>
    </w:p>
    <w:p>
      <w:pPr>
        <w:spacing w:after="160" w:line="276"/>
        <w:jc w:val="left"/>
      </w:pPr>
      <w:r>
        <w:t xml:space="preserve">Profiled in full in Section 1; listed here for completeness as the single closest comparable, and the only one that pairs a whole-herd bio-economic simulation with a producer-facing web interface.</w:t>
      </w:r>
    </w:p>
    <w:p>
      <w:pPr>
        <w:pStyle w:val="Heading2"/>
      </w:pPr>
      <w:r>
        <w:t xml:space="preserve">2.2 Breed-Association Proprietary Index Calculators</w:t>
      </w:r>
    </w:p>
    <w:p>
      <w:pPr>
        <w:spacing w:after="160" w:line="276"/>
        <w:jc w:val="left"/>
      </w:pPr>
      <w:r>
        <w:t xml:space="preserve">Every major beef association publishes economic selection indexes and the web tools to apply them — the dollar-value families profiled in Phase 1 (Section 2.6): Angus </w:t>
      </w:r>
      <w:r>
        <w:rPr>
          <w:rFonts w:ascii="Consolas" w:cs="Consolas" w:eastAsia="Consolas" w:hAnsi="Consolas"/>
          <w:sz w:val="21"/>
          <w:szCs w:val="21"/>
        </w:rPr>
        <w:t xml:space="preserve">$M / $W / $F / $G / $B / $C</w:t>
      </w:r>
      <w:r>
        <w:t xml:space="preserve">; American Simmental / International Genetic Solutions </w:t>
      </w:r>
      <w:r>
        <w:rPr>
          <w:rFonts w:ascii="Consolas" w:cs="Consolas" w:eastAsia="Consolas" w:hAnsi="Consolas"/>
          <w:sz w:val="21"/>
          <w:szCs w:val="21"/>
        </w:rPr>
        <w:t xml:space="preserve">API</w:t>
      </w:r>
      <w:r>
        <w:t xml:space="preserve"> and </w:t>
      </w:r>
      <w:r>
        <w:rPr>
          <w:rFonts w:ascii="Consolas" w:cs="Consolas" w:eastAsia="Consolas" w:hAnsi="Consolas"/>
          <w:sz w:val="21"/>
          <w:szCs w:val="21"/>
        </w:rPr>
        <w:t xml:space="preserve">TI</w:t>
      </w:r>
      <w:r>
        <w:t xml:space="preserve">; American Hereford / Certified Hereford Beef </w:t>
      </w:r>
      <w:r>
        <w:rPr>
          <w:rFonts w:ascii="Consolas" w:cs="Consolas" w:eastAsia="Consolas" w:hAnsi="Consolas"/>
          <w:sz w:val="21"/>
          <w:szCs w:val="21"/>
        </w:rPr>
        <w:t xml:space="preserve">$CHB</w:t>
      </w:r>
      <w:r>
        <w:t xml:space="preserve"> and the Hereford maternal/terminal suite; and equivalents in Red Angus, Gelbvieh, Limousin, Charolais and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Attribute</w:t>
            </w:r>
          </w:p>
        </w:tc>
        <w:tc>
          <w:tcPr>
            <w:tcW w:type="dxa" w:w="72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Breed-association calculators</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Purpose</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Let members and commercial buyers rank registered animals by a fixed, association-defined economic index.</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Inputs / outputs</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Inputs are an animal's own EPDs (already in the association database); output is the published index value(s) and a percentile rank within that breed.</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Index construction</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Economic weights are fixed by the association, derived periodically by association/academic economists for a representative production system. The producer cannot change them.</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Tech stack</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Proprietary; embedded in each association's registry and EPD-search web systems.</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Strengths</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Authoritative, maintained, integrated with live national evaluation data, weekly-updated for several breeds, trusted by industry.</w:t>
            </w:r>
          </w:p>
        </w:tc>
      </w:tr>
      <w:tr>
        <w:tc>
          <w:tcPr>
            <w:tcW w:type="dxa" w:w="2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Limitations the project improves on</w:t>
            </w:r>
          </w:p>
        </w:tc>
        <w:tc>
          <w:tcPr>
            <w:tcW w:type="dxa" w:w="7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One-breed-only (cannot rank across breeds); fixed economic weights (no customisation to the individual operation); closed and proprietary (not inspectable, not reproducible, not extensible); no cross-association comparison; not a research instrument.</w:t>
            </w:r>
          </w:p>
        </w:tc>
      </w:tr>
    </w:tbl>
    <w:p>
      <w:pPr>
        <w:spacing w:after="160" w:line="276"/>
        <w:jc w:val="left"/>
      </w:pPr>
      <w:r>
        <w:rPr>
          <w:b/>
          <w:bCs/>
        </w:rPr>
        <w:t xml:space="preserve">Lesson:</w:t>
      </w:r>
      <w:r>
        <w:t xml:space="preserve"> these tools define the 'reproduce a published index' validation target — the project's tool must, given a published index's trait list and weights, return matching index values — and they define the headroom: customisation, multi-breed comparison, transparency, and openness are exactly what associations' closed single-breed calculators do not offer.</w:t>
      </w:r>
    </w:p>
    <w:p>
      <w:pPr>
        <w:pStyle w:val="Heading2"/>
      </w:pPr>
      <w:r>
        <w:t xml:space="preserve">2.3 General Quantitative-Genetics Evaluation Software</w:t>
      </w:r>
    </w:p>
    <w:p>
      <w:pPr>
        <w:spacing w:after="160" w:line="276"/>
        <w:jc w:val="left"/>
      </w:pPr>
      <w:r>
        <w:t xml:space="preserve">These packages do not build selection indexes; they perform the upstream step — estimating variance components and predicting breeding values (the EPDs the index tool consumes). They are relevant because the project's tool sits </w:t>
      </w:r>
      <w:r>
        <w:rPr>
          <w:i/>
          <w:iCs/>
        </w:rPr>
        <w:t xml:space="preserve">downstream</w:t>
      </w:r>
      <w:r>
        <w:t xml:space="preserve"> of them and, in advanced/research modes, should interoperate with their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50"/>
        <w:gridCol w:w="1900"/>
        <w:gridCol w:w="2410"/>
      </w:tblGrid>
      <w:tr>
        <w:trPr>
          <w:tblHeader/>
        </w:trPr>
        <w:tc>
          <w:tcPr>
            <w:tcW w:type="dxa" w:w="15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Tool</w:t>
            </w:r>
          </w:p>
        </w:tc>
        <w:tc>
          <w:tcPr>
            <w:tcW w:type="dxa" w:w="355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Role</w:t>
            </w:r>
          </w:p>
        </w:tc>
        <w:tc>
          <w:tcPr>
            <w:tcW w:type="dxa" w:w="19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Stack / status</w:t>
            </w:r>
          </w:p>
        </w:tc>
        <w:tc>
          <w:tcPr>
            <w:tcW w:type="dxa" w:w="241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Relevance to the project</w:t>
            </w:r>
          </w:p>
        </w:tc>
      </w:tr>
      <w:tr>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BLUPF90 family</w:t>
            </w:r>
          </w:p>
        </w:tc>
        <w:tc>
          <w:tcPr>
            <w:tcW w:type="dxa" w:w="355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 widely used suite (Misztal et al., since 1997) for mixed-model BLUP, variance-component estimation (REML and Gibbs/Bayesian), and genomic evaluation including single-step GBLUP. Modular: renumf90, blupf90, airemlf90, gibbsf90, etc.</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Fortran 90/95; free for research use; not fully open-source but freely distributed. Command-line.</w:t>
            </w:r>
          </w:p>
        </w:tc>
        <w:tc>
          <w:tcPr>
            <w:tcW w:type="dxa" w:w="241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Produces the EPDs and the genetic-parameter estimates that feed the index tool. The project should accept BLUPF90-style parameter and solution outputs and cite it as the reference evaluation engine. Supports threshold models — relevant to the threshold-trait question in Phase 1.</w:t>
            </w:r>
          </w:p>
        </w:tc>
      </w:tr>
      <w:tr>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ASReml / ASReml-R</w:t>
            </w:r>
          </w:p>
        </w:tc>
        <w:tc>
          <w:tcPr>
            <w:tcW w:type="dxa" w:w="355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The most widely used commercial package for REML variance-component estimation and mixed-model analysis in quantitative genetics.</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Proprietary, licensed (VSN International); command-line and R interface.</w:t>
            </w:r>
          </w:p>
        </w:tc>
        <w:tc>
          <w:tcPr>
            <w:tcW w:type="dxa" w:w="241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Reference source of genetic-parameter estimates. Not something to embed, but the project's parameter-import format should be friendly to ASReml-style (co)variance outputs.</w:t>
            </w:r>
          </w:p>
        </w:tc>
      </w:tr>
      <w:tr>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WOMBAT</w:t>
            </w:r>
          </w:p>
        </w:tc>
        <w:tc>
          <w:tcPr>
            <w:tcW w:type="dxa" w:w="355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Karin Meyer's free package specialised in REML estimation of (co)variance components for animal-breeding mixed models.</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Fortran; free; command-line. More limited genomic support than BLUPF90.</w:t>
            </w:r>
          </w:p>
        </w:tc>
        <w:tc>
          <w:tcPr>
            <w:tcW w:type="dxa" w:w="241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Another reference source of heritabilities and genetic correlations for the built-in parameter library.</w:t>
            </w:r>
          </w:p>
        </w:tc>
      </w:tr>
      <w:tr>
        <w:tc>
          <w:tcPr>
            <w:tcW w:type="dxa" w:w="1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HIBLUP and newer tools</w:t>
            </w:r>
          </w:p>
        </w:tc>
        <w:tc>
          <w:tcPr>
            <w:tcW w:type="dxa" w:w="355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Recent integrated BLUP-framework packages optimised for large genomic datasets.</w:t>
            </w:r>
          </w:p>
        </w:tc>
        <w:tc>
          <w:tcPr>
            <w:tcW w:type="dxa" w:w="19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Mixed open/closed; R-facing.</w:t>
            </w:r>
          </w:p>
        </w:tc>
        <w:tc>
          <w:tcPr>
            <w:tcW w:type="dxa" w:w="241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Confirms the direction of travel: genomic, big-data evaluation. The index tool stays downstream but should not assume small data.</w:t>
            </w:r>
          </w:p>
        </w:tc>
      </w:tr>
    </w:tbl>
    <w:p>
      <w:pPr>
        <w:spacing w:after="160" w:line="276"/>
        <w:jc w:val="left"/>
      </w:pPr>
      <w:r>
        <w:rPr>
          <w:b/>
          <w:bCs/>
        </w:rPr>
        <w:t xml:space="preserve">Lesson:</w:t>
      </w:r>
      <w:r>
        <w:t xml:space="preserve"> the project deliberately does </w:t>
      </w:r>
      <w:r>
        <w:rPr>
          <w:i/>
          <w:iCs/>
        </w:rPr>
        <w:t xml:space="preserve">not</w:t>
      </w:r>
      <w:r>
        <w:t xml:space="preserve"> re-implement BLUP or REML — that is a solved, mature, specialised problem. The tool's job begins with EPDs and genetic parameters as inputs. The architecture should make importing from these tools' output formats a first-class concern, and should cite them so users understand the division of labour.</w:t>
      </w:r>
    </w:p>
    <w:p>
      <w:pPr>
        <w:pStyle w:val="Heading2"/>
      </w:pPr>
      <w:r>
        <w:t xml:space="preserve">2.4 Open-Source Tools in This Space</w:t>
      </w:r>
    </w:p>
    <w:p>
      <w:pPr>
        <w:spacing w:after="160" w:line="276"/>
        <w:jc w:val="left"/>
      </w:pPr>
      <w:r>
        <w:t xml:space="preserve">Genuinely open-source, web-based, producer-facing selection-index software is essentially absent — this is the central market gap. The relevant open-source assets are: the </w:t>
      </w:r>
      <w:r>
        <w:rPr>
          <w:b/>
          <w:bCs/>
        </w:rPr>
        <w:t xml:space="preserve">stale `blgolden/igendec` and `blgolden/iGenDecModel` repositories</w:t>
      </w:r>
      <w:r>
        <w:t xml:space="preserve"> (open, but self-deprecated and not the maintained version); </w:t>
      </w:r>
      <w:r>
        <w:rPr>
          <w:b/>
          <w:bCs/>
        </w:rPr>
        <w:t xml:space="preserve">general-purpose R packages</w:t>
      </w:r>
      <w:r>
        <w:t xml:space="preserve"> for index algebra and quantitative genetics (RIndSel, and breeding-value/quant-gen packages such as those in the wider R ecosystem) — open, but libraries for programmers, not applications for producers; and </w:t>
      </w:r>
      <w:r>
        <w:rPr>
          <w:b/>
          <w:bCs/>
        </w:rPr>
        <w:t xml:space="preserve">the BLUPF90 / WOMBAT</w:t>
      </w:r>
      <w:r>
        <w:t xml:space="preserve"> evaluation tools, which are free and partially open but, again, command-line specialist software and upstream of the index step.</w:t>
      </w:r>
    </w:p>
    <w:p>
      <w:pPr>
        <w:pBdr>
          <w:left w:val="single" w:color="1F4E5C" w:sz="18" w:space="12"/>
        </w:pBdr>
        <w:spacing w:after="160" w:before="80" w:line="276"/>
        <w:ind w:left="360"/>
      </w:pPr>
      <w:r>
        <w:rPr>
          <w:i/>
          <w:iCs/>
          <w:sz w:val="21"/>
          <w:szCs w:val="21"/>
        </w:rPr>
        <w:t xml:space="preserve">Conclusion of the comparable-tools survey: there is no maintained, open-source, web-deployable, multi-breed, producer-AND-researcher-facing selection index calculator. iGenDec is the closest in spirit but is facilitator-gated, single-system-focused, and not openly maintained. Breed calculators are closed and single-breed. Quant-gen suites are upstream and specialist. The project's tool occupies genuinely open territory.</w:t>
      </w:r>
    </w:p>
    <w:p>
      <w:r>
        <w:br w:type="page"/>
      </w:r>
    </w:p>
    <w:p>
      <w:pPr>
        <w:pStyle w:val="Heading1"/>
      </w:pPr>
      <w:r>
        <w:t xml:space="preserve">3. Feature Comparison Matrix</w:t>
      </w:r>
    </w:p>
    <w:p>
      <w:pPr>
        <w:spacing w:after="160" w:line="276"/>
        <w:jc w:val="left"/>
      </w:pPr>
      <w:r>
        <w:t xml:space="preserve">A side-by-side comparison of the landscape against the planned Open Selection Index Tool (OSIT). "MVP" marks a planned MVP capability; "v1+" marks a planned post-MVP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60"/>
        <w:gridCol w:w="1280"/>
        <w:gridCol w:w="1380"/>
        <w:gridCol w:w="1240"/>
        <w:gridCol w:w="1240"/>
        <w:gridCol w:w="1960"/>
      </w:tblGrid>
      <w:tr>
        <w:trPr>
          <w:tblHeader/>
        </w:trPr>
        <w:tc>
          <w:tcPr>
            <w:tcW w:type="dxa" w:w="22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Capability</w:t>
            </w:r>
          </w:p>
        </w:tc>
        <w:tc>
          <w:tcPr>
            <w:tcW w:type="dxa" w:w="128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iGenDec</w:t>
            </w:r>
          </w:p>
        </w:tc>
        <w:tc>
          <w:tcPr>
            <w:tcW w:type="dxa" w:w="138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Breed calculators</w:t>
            </w:r>
          </w:p>
        </w:tc>
        <w:tc>
          <w:tcPr>
            <w:tcW w:type="dxa" w:w="12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Quant-gen suites</w:t>
            </w:r>
          </w:p>
        </w:tc>
        <w:tc>
          <w:tcPr>
            <w:tcW w:type="dxa" w:w="124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R index pkgs</w:t>
            </w:r>
          </w:p>
        </w:tc>
        <w:tc>
          <w:tcPr>
            <w:tcW w:type="dxa" w:w="19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OSIT (planned)</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Analytical b = P-1Ga index solver</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(simulation-based)</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Fixed weights only</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Bio-economic economic-value derivation</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core strength</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(fixed)</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v1+</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Custom user-defined breeding goal</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n/a</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Published-index presets</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Partial</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(own breed)</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Multi-breed across-breed adjustment of candidate EPDs</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Limited</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Accuracy / possible-change handling</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Not foregrounded</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Displayed</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Produces it</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Risk-adjusted (confidence-bound) ranking</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v1+</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Sensitivity / uncertainty analysis</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Not first-class</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n/a</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 (basic)</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Built-in cited genetic-parameter library</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Bundled defaults</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n/a</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Web-based, self-service (no facilitator)</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Facilitator-gated</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Modern UI / SPA</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(templated)</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Varies</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Programmatic API</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(CLI only)</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CLI</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Library</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Open source, maintained, self-hostable</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Stale repo only</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Partial</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(libs)</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Response prediction (breeders' equation)</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SelAction does</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Partial</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v1+</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User accounts / saved scenarios</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(hjson profiles)</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Member login</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MVP</w:t>
            </w:r>
          </w:p>
        </w:tc>
      </w:tr>
      <w:tr>
        <w:tc>
          <w:tcPr>
            <w:tcW w:type="dxa" w:w="22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Species-generalisable design</w:t>
            </w:r>
          </w:p>
        </w:tc>
        <w:tc>
          <w:tcPr>
            <w:tcW w:type="dxa" w:w="12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Beef + Beef-on-Dairy</w:t>
            </w:r>
          </w:p>
        </w:tc>
        <w:tc>
          <w:tcPr>
            <w:tcW w:type="dxa" w:w="138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Beef only</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Any</w:t>
            </w:r>
          </w:p>
        </w:tc>
        <w:tc>
          <w:tcPr>
            <w:tcW w:type="dxa" w:w="124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Any</w:t>
            </w:r>
          </w:p>
        </w:tc>
        <w:tc>
          <w:tcPr>
            <w:tcW w:type="dxa" w:w="19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Yes — designed-in</w:t>
            </w:r>
          </w:p>
        </w:tc>
      </w:tr>
    </w:tbl>
    <w:p>
      <w:r>
        <w:br w:type="page"/>
      </w:r>
    </w:p>
    <w:p>
      <w:pPr>
        <w:pStyle w:val="Heading1"/>
      </w:pPr>
      <w:r>
        <w:t xml:space="preserve">4. What to Learn From the Landscape</w:t>
      </w:r>
    </w:p>
    <w:p>
      <w:pPr>
        <w:pStyle w:val="Heading2"/>
      </w:pPr>
      <w:r>
        <w:t xml:space="preserve">4.1 From iGenDec — adopt</w:t>
      </w:r>
    </w:p>
    <w:p>
      <w:pPr>
        <w:pStyle w:val="ListParagraph"/>
        <w:numPr>
          <w:ilvl w:val="0"/>
          <w:numId w:val="2"/>
        </w:numPr>
        <w:spacing w:after="60" w:line="276"/>
      </w:pPr>
      <w:r>
        <w:rPr>
          <w:b/>
          <w:bCs/>
        </w:rPr>
        <w:t xml:space="preserve">The endpoint-driven economic model.</w:t>
      </w:r>
      <w:r>
        <w:t xml:space="preserve"> iGenDec's four sale endpoints (weaning, backgrounded, fed, carcass) and its terminal-vs-replacement switch are a clean, producer-comprehensible way to structure a beef breeding objective. The project's economic-weight module should adopt the same vocabulary.</w:t>
      </w:r>
    </w:p>
    <w:p>
      <w:pPr>
        <w:pStyle w:val="ListParagraph"/>
        <w:numPr>
          <w:ilvl w:val="0"/>
          <w:numId w:val="2"/>
        </w:numPr>
        <w:spacing w:after="60" w:line="276"/>
      </w:pPr>
      <w:r>
        <w:rPr>
          <w:b/>
          <w:bCs/>
        </w:rPr>
        <w:t xml:space="preserve">Human-readable, separable configuration.</w:t>
      </w:r>
      <w:r>
        <w:t xml:space="preserve"> Splitting parameters into a 'master' set (genetic, always used) and an 'index' set (economic, index-specific) in readable files is good design. The project's data model should keep genetic parameters and economic parameters as separate, independently versionable objects.</w:t>
      </w:r>
    </w:p>
    <w:p>
      <w:pPr>
        <w:pStyle w:val="ListParagraph"/>
        <w:numPr>
          <w:ilvl w:val="0"/>
          <w:numId w:val="2"/>
        </w:numPr>
        <w:spacing w:after="60" w:line="276"/>
      </w:pPr>
      <w:r>
        <w:rPr>
          <w:b/>
          <w:bCs/>
        </w:rPr>
        <w:t xml:space="preserve">Bundled, expert-curated defaults.</w:t>
      </w:r>
      <w:r>
        <w:t xml:space="preserve"> iGenDec ships breed effects, heterosis classes, age-of-dam adjustments, and (co)variance matrices from USMARC. The project's curated, cited parameter library (Phase 1, Section 2.4) is the same idea and should be treated as a core asset.</w:t>
      </w:r>
    </w:p>
    <w:p>
      <w:pPr>
        <w:pStyle w:val="ListParagraph"/>
        <w:numPr>
          <w:ilvl w:val="0"/>
          <w:numId w:val="2"/>
        </w:numPr>
        <w:spacing w:after="60" w:line="276"/>
      </w:pPr>
      <w:r>
        <w:rPr>
          <w:b/>
          <w:bCs/>
        </w:rPr>
        <w:t xml:space="preserve">Per-user, per-dataset access control.</w:t>
      </w:r>
      <w:r>
        <w:t xml:space="preserve"> iGenDec's path-and-wildcard allow/deny model for EPD databases is exactly what a breed-association deployment needs. The project's auth model should support dataset-scoped permissions from the start.</w:t>
      </w:r>
    </w:p>
    <w:p>
      <w:pPr>
        <w:pStyle w:val="ListParagraph"/>
        <w:numPr>
          <w:ilvl w:val="0"/>
          <w:numId w:val="2"/>
        </w:numPr>
        <w:spacing w:after="60" w:line="276"/>
      </w:pPr>
      <w:r>
        <w:rPr>
          <w:b/>
          <w:bCs/>
        </w:rPr>
        <w:t xml:space="preserve">The simulation engine as the eventual economic-derivation backend.</w:t>
      </w:r>
      <w:r>
        <w:t xml:space="preserve"> When the project adds bio-economic economic-value derivation (v1+), a whole-herd stochastic simulation along iGenDec's lines is the right approach. The MVP defers it but the architecture must leave a clean seam for it.</w:t>
      </w:r>
    </w:p>
    <w:p>
      <w:pPr>
        <w:pStyle w:val="Heading2"/>
      </w:pPr>
      <w:r>
        <w:t xml:space="preserve">4.2 From iGenDec — improve upon</w:t>
      </w:r>
    </w:p>
    <w:p>
      <w:pPr>
        <w:pStyle w:val="ListParagraph"/>
        <w:numPr>
          <w:ilvl w:val="0"/>
          <w:numId w:val="2"/>
        </w:numPr>
        <w:spacing w:after="60" w:line="276"/>
      </w:pPr>
      <w:r>
        <w:rPr>
          <w:b/>
          <w:bCs/>
        </w:rPr>
        <w:t xml:space="preserve">Remove the facilitator gate</w:t>
      </w:r>
      <w:r>
        <w:t xml:space="preserve"> with progressive disclosure: sensible defaults and guided wizards for producers, full parameter control for researchers, in one tool, instead of a single facilitator-only interface.</w:t>
      </w:r>
    </w:p>
    <w:p>
      <w:pPr>
        <w:pStyle w:val="ListParagraph"/>
        <w:numPr>
          <w:ilvl w:val="0"/>
          <w:numId w:val="2"/>
        </w:numPr>
        <w:spacing w:after="60" w:line="276"/>
      </w:pPr>
      <w:r>
        <w:rPr>
          <w:b/>
          <w:bCs/>
        </w:rPr>
        <w:t xml:space="preserve">Be genuinely, currently open source</w:t>
      </w:r>
      <w:r>
        <w:t xml:space="preserve"> — public, maintained, documented, self-hostable, contribution-ready — rather than a maintained-but-closed production version alongside a stale public repo.</w:t>
      </w:r>
    </w:p>
    <w:p>
      <w:pPr>
        <w:pStyle w:val="ListParagraph"/>
        <w:numPr>
          <w:ilvl w:val="0"/>
          <w:numId w:val="2"/>
        </w:numPr>
        <w:spacing w:after="60" w:line="276"/>
      </w:pPr>
      <w:r>
        <w:rPr>
          <w:b/>
          <w:bCs/>
        </w:rPr>
        <w:t xml:space="preserve">Make traits configurable data, not hard-coded.</w:t>
      </w:r>
      <w:r>
        <w:t xml:space="preserve"> A trait registry the user or an association can extend, instead of a fixed simulated trait list.</w:t>
      </w:r>
    </w:p>
    <w:p>
      <w:pPr>
        <w:pStyle w:val="ListParagraph"/>
        <w:numPr>
          <w:ilvl w:val="0"/>
          <w:numId w:val="2"/>
        </w:numPr>
        <w:spacing w:after="60" w:line="276"/>
      </w:pPr>
      <w:r>
        <w:rPr>
          <w:b/>
          <w:bCs/>
        </w:rPr>
        <w:t xml:space="preserve">Treat across-breed comparison of candidate animals as a first-class feature</w:t>
      </w:r>
      <w:r>
        <w:t xml:space="preserve">, with versioned USMARC adjustment-factor tables.</w:t>
      </w:r>
    </w:p>
    <w:p>
      <w:pPr>
        <w:pStyle w:val="ListParagraph"/>
        <w:numPr>
          <w:ilvl w:val="0"/>
          <w:numId w:val="2"/>
        </w:numPr>
        <w:spacing w:after="60" w:line="276"/>
      </w:pPr>
      <w:r>
        <w:rPr>
          <w:b/>
          <w:bCs/>
        </w:rPr>
        <w:t xml:space="preserve">Foreground accuracy, uncertainty, and sensitivity</w:t>
      </w:r>
      <w:r>
        <w:t xml:space="preserve"> — confidence intervals on index values, risk-adjusted ranking, and guided sensitivity analysis as standard output, not afterthoughts.</w:t>
      </w:r>
    </w:p>
    <w:p>
      <w:pPr>
        <w:pStyle w:val="ListParagraph"/>
        <w:numPr>
          <w:ilvl w:val="0"/>
          <w:numId w:val="2"/>
        </w:numPr>
        <w:spacing w:after="60" w:line="276"/>
      </w:pPr>
      <w:r>
        <w:rPr>
          <w:b/>
          <w:bCs/>
        </w:rPr>
        <w:t xml:space="preserve">Provide a documented API</w:t>
      </w:r>
      <w:r>
        <w:t xml:space="preserve"> so researchers can script batch runs and integrate the tool into pipelines.</w:t>
      </w:r>
    </w:p>
    <w:p>
      <w:pPr>
        <w:pStyle w:val="Heading2"/>
      </w:pPr>
      <w:r>
        <w:t xml:space="preserve">4.3 From the wider landscape</w:t>
      </w:r>
    </w:p>
    <w:p>
      <w:pPr>
        <w:pStyle w:val="ListParagraph"/>
        <w:numPr>
          <w:ilvl w:val="0"/>
          <w:numId w:val="2"/>
        </w:numPr>
        <w:spacing w:after="60" w:line="276"/>
      </w:pPr>
      <w:r>
        <w:rPr>
          <w:b/>
          <w:bCs/>
        </w:rPr>
        <w:t xml:space="preserve">From breed calculators:</w:t>
      </w:r>
      <w:r>
        <w:t xml:space="preserve"> authoritative published-index presets and percentile context; the discipline of validating against known published index values.</w:t>
      </w:r>
    </w:p>
    <w:p>
      <w:pPr>
        <w:pStyle w:val="ListParagraph"/>
        <w:numPr>
          <w:ilvl w:val="0"/>
          <w:numId w:val="2"/>
        </w:numPr>
        <w:spacing w:after="60" w:line="276"/>
      </w:pPr>
      <w:r>
        <w:rPr>
          <w:b/>
          <w:bCs/>
        </w:rPr>
        <w:t xml:space="preserve">From quant-gen suites (BLUPF90, ASReml, WOMBAT):</w:t>
      </w:r>
      <w:r>
        <w:t xml:space="preserve"> do not re-implement BLUP/REML; instead make import of their parameter and solution outputs first-class, and cite them clearly so the division of labour is transparent.</w:t>
      </w:r>
    </w:p>
    <w:p>
      <w:pPr>
        <w:pStyle w:val="ListParagraph"/>
        <w:numPr>
          <w:ilvl w:val="0"/>
          <w:numId w:val="2"/>
        </w:numPr>
        <w:spacing w:after="60" w:line="276"/>
      </w:pPr>
      <w:r>
        <w:rPr>
          <w:b/>
          <w:bCs/>
        </w:rPr>
        <w:t xml:space="preserve">From SelAction:</w:t>
      </w:r>
      <w:r>
        <w:t xml:space="preserve"> a response-prediction module and treating inbreeding/variance as outputs worth reporting.</w:t>
      </w:r>
    </w:p>
    <w:p>
      <w:pPr>
        <w:pStyle w:val="ListParagraph"/>
        <w:numPr>
          <w:ilvl w:val="0"/>
          <w:numId w:val="2"/>
        </w:numPr>
        <w:spacing w:after="60" w:line="276"/>
      </w:pPr>
      <w:r>
        <w:rPr>
          <w:b/>
          <w:bCs/>
        </w:rPr>
        <w:t xml:space="preserve">From R index packages:</w:t>
      </w:r>
      <w:r>
        <w:t xml:space="preserve"> the analytical core is simple and well-validated — the project's contribution is not the algebra but the productisation: UX, defaults, multi-breed support, openness, and the economic-derivation layer around it.</w:t>
      </w:r>
    </w:p>
    <w:p>
      <w:r>
        <w:br w:type="page"/>
      </w:r>
    </w:p>
    <w:p>
      <w:pPr>
        <w:pStyle w:val="Heading1"/>
      </w:pPr>
      <w:r>
        <w:t xml:space="preserve">5. Gap Analysis</w:t>
      </w:r>
    </w:p>
    <w:p>
      <w:pPr>
        <w:spacing w:after="160" w:line="276"/>
        <w:jc w:val="left"/>
      </w:pPr>
      <w:r>
        <w:t xml:space="preserve">The gaps below are stated as the differential value proposition of the Open Selection Index Tool. Each is a concrete commitment carried into the Phase 3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4760"/>
      </w:tblGrid>
      <w:tr>
        <w:trPr>
          <w:tblHeader/>
        </w:trPr>
        <w:tc>
          <w:tcPr>
            <w:tcW w:type="dxa" w:w="5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w:t>
            </w:r>
          </w:p>
        </w:tc>
        <w:tc>
          <w:tcPr>
            <w:tcW w:type="dxa" w:w="410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Gap in the current landscape</w:t>
            </w:r>
          </w:p>
        </w:tc>
        <w:tc>
          <w:tcPr>
            <w:tcW w:type="dxa" w:w="4760"/>
            <w:tcBorders>
              <w:top w:val="single" w:color="B7C9CF" w:sz="1"/>
              <w:left w:val="single" w:color="B7C9CF" w:sz="1"/>
              <w:bottom w:val="single" w:color="B7C9CF" w:sz="1"/>
              <w:right w:val="single" w:color="B7C9CF" w:sz="1"/>
            </w:tcBorders>
            <w:shd w:fill="1F4E5C" w:val="clear"/>
            <w:tcMar>
              <w:top w:type="dxa" w:w="70"/>
              <w:left w:type="dxa" w:w="110"/>
              <w:bottom w:type="dxa" w:w="70"/>
              <w:right w:type="dxa" w:w="110"/>
            </w:tcMar>
          </w:tcPr>
          <w:p>
            <w:pPr>
              <w:jc w:val="left"/>
            </w:pPr>
            <w:r>
              <w:rPr>
                <w:b/>
                <w:bCs/>
                <w:color w:val="FFFFFF"/>
                <w:sz w:val="19"/>
                <w:szCs w:val="19"/>
              </w:rPr>
              <w:t xml:space="preserve">How the project closes it</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G1</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maintained, genuinely open-source, web-deployable selection index tool exists. iGenDec's public repo is self-deprecated; breed calculators are proprietary.</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OSIT is open-source by design (Phase 3 will recommend a permissive license), public, documented, self-hostable, and built for community contribution from commit one.</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G2</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Existing tools force a choice between expert-only (iGenDec, quant-gen suites, R packages) and fixed/closed (breed calculators). Neither serves researchers AND producers AND associations in one tool.</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Progressive disclosure: a guided producer mode with cited defaults and presets; a full-control researcher mode exposing every parameter; an association mode with managed datasets and custom published indexes — one codebase, role-aware UX.</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G3</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tool ranks candidate animals ACROSS breeds when their EPDs come from different national evaluations.</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Built-in, versioned USMARC/BIF across-breed adjustment factors applied as an explicit, reversible transformation; native-multi-breed-evaluation datasets handled without adjustment. Multi-breed ranking is an MVP feature.</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G4</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Accuracy and uncertainty are under-served: breed calculators show accuracy but do not act on it; iGenDec does not foreground it; index tools ignore it.</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Accuracy/possible-change carried through the pipeline; confidence intervals on every index value; an optional risk-adjusted (lower-bound) ranking mode that penalises low-accuracy candidates.</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G5</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Sensitivity analysis is not a first-class feature anywhere in the landscape, despite economic weights and parameters being uncertain.</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Guided sensitivity analysis from the MVP: vary economic weights and parameters, observe index-weight and ranking stability; tornado and Monte-Carlo modes; rank-correlation stability summaries.</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G6</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The analytical b = P-1Ga BLUP-index treatment (accuracy-weighted information sources) is available only in R scripts for specialists; no production tool exposes it.</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OSIT's engine core is the b = P-1Ga solver, with the economic-weight index as its transparent special case (the agreed default), and the BLUP-index as an accessible accuracy-adjusted advanced mode.</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G7</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Economic weights are either fixed (breed calculators) or require facilitator-run simulation (iGenDec). There is no transparent middle path.</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MVP: direct entry plus credible cited presets. v1+: a bio-economic derivation module along iGenDec's endpoint-driven lines, designed-for in Phase 3 so it slots in without rework.</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G8</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No tool offers a documented API or scriptable batch interface for researchers.</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 documented REST/HTTP API mirroring every engine function, enabling batch runs, reproducible research pipelines, and third-party integration.</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G9</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Existing beef tools are beef-hardcoded; generalising to sheep/swine/dairy means rewriting.</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A species-agnostic engine core in which beef cattle is the first configured 'profile' — trait registry, parameter library, and breed tables are data, not code — so other species are added by configuration.</w:t>
            </w:r>
          </w:p>
        </w:tc>
      </w:tr>
      <w:tr>
        <w:tc>
          <w:tcPr>
            <w:tcW w:type="dxa" w:w="5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G10</w:t>
            </w:r>
          </w:p>
        </w:tc>
        <w:tc>
          <w:tcPr>
            <w:tcW w:type="dxa" w:w="410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Reproducibility is weak: iGenDec is stochastic with run-to-run variation; closed calculators cannot be inspected.</w:t>
            </w:r>
          </w:p>
        </w:tc>
        <w:tc>
          <w:tcPr>
            <w:tcW w:type="dxa" w:w="4760"/>
            <w:tcBorders>
              <w:top w:val="single" w:color="B7C9CF" w:sz="1"/>
              <w:left w:val="single" w:color="B7C9CF" w:sz="1"/>
              <w:bottom w:val="single" w:color="B7C9CF" w:sz="1"/>
              <w:right w:val="single" w:color="B7C9CF" w:sz="1"/>
            </w:tcBorders>
            <w:shd w:fill="FFFFFF" w:val="clear"/>
            <w:tcMar>
              <w:top w:type="dxa" w:w="70"/>
              <w:left w:type="dxa" w:w="110"/>
              <w:bottom w:type="dxa" w:w="70"/>
              <w:right w:type="dxa" w:w="110"/>
            </w:tcMar>
          </w:tcPr>
          <w:p>
            <w:pPr>
              <w:jc w:val="left"/>
            </w:pPr>
            <w:r>
              <w:rPr>
                <w:b w:val="false"/>
                <w:bCs w:val="false"/>
                <w:color w:val="000000"/>
                <w:sz w:val="19"/>
                <w:szCs w:val="19"/>
              </w:rPr>
              <w:t xml:space="preserve">The analytical core gives exact, closed-form, reproducible index weights; every run records its inputs, parameter-library versions, and adjustment-factor table version so any result can be reproduced and audited.</w:t>
            </w:r>
          </w:p>
        </w:tc>
      </w:tr>
    </w:tbl>
    <w:p>
      <w:r>
        <w:br w:type="page"/>
      </w:r>
    </w:p>
    <w:p>
      <w:pPr>
        <w:pStyle w:val="Heading1"/>
      </w:pPr>
      <w:r>
        <w:t xml:space="preserve">6. Strategic Recommendation</w:t>
      </w:r>
    </w:p>
    <w:p>
      <w:pPr>
        <w:spacing w:after="160" w:line="276"/>
        <w:jc w:val="left"/>
      </w:pPr>
      <w:r>
        <w:t xml:space="preserve">The single most important conclusion of Phase 2 is that </w:t>
      </w:r>
      <w:r>
        <w:rPr>
          <w:b/>
          <w:bCs/>
        </w:rPr>
        <w:t xml:space="preserve">the project's MVP and iGenDec are complementary, not competitive</w:t>
      </w:r>
      <w:r>
        <w:t xml:space="preserve">, and the project should position the tool accordingly.</w:t>
      </w:r>
    </w:p>
    <w:p>
      <w:pPr>
        <w:spacing w:after="160" w:line="276"/>
        <w:jc w:val="left"/>
      </w:pPr>
      <w:r>
        <w:t xml:space="preserve">iGenDec's centre of gravity is </w:t>
      </w:r>
      <w:r>
        <w:rPr>
          <w:b/>
          <w:bCs/>
        </w:rPr>
        <w:t xml:space="preserve">economic-value derivation</w:t>
      </w:r>
      <w:r>
        <w:t xml:space="preserve">: a sophisticated stochastic herd simulation that answers "given my production system, what is each trait worth?" Its weak areas are the analytical index step, multi-breed candidate comparison, accuracy-aware and risk-adjusted ranking, transparent sensitivity analysis, modern self-service UX, an API, and genuine open maintained availability.</w:t>
      </w:r>
    </w:p>
    <w:p>
      <w:pPr>
        <w:spacing w:after="160" w:line="276"/>
        <w:jc w:val="left"/>
      </w:pPr>
      <w:r>
        <w:t xml:space="preserve">The agreed MVP — an analytical, multi-breed, accuracy-aware </w:t>
      </w:r>
      <w:r>
        <w:rPr>
          <w:rFonts w:ascii="Consolas" w:cs="Consolas" w:eastAsia="Consolas" w:hAnsi="Consolas"/>
          <w:sz w:val="21"/>
          <w:szCs w:val="21"/>
        </w:rPr>
        <w:t xml:space="preserve">b = P-1Ga</w:t>
      </w:r>
      <w:r>
        <w:t xml:space="preserve"> index calculator with sensitivity analysis, presets, an API, accounts, and an open codebase — lands precisely on iGenDec's weak areas while deliberately deferring (not ignoring) the economic-derivation layer where iGenDec is strong. This is the right sequencing for three reasons:</w:t>
      </w:r>
    </w:p>
    <w:p>
      <w:pPr>
        <w:pStyle w:val="ListParagraph"/>
        <w:numPr>
          <w:ilvl w:val="0"/>
          <w:numId w:val="2"/>
        </w:numPr>
        <w:spacing w:after="60" w:line="276"/>
      </w:pPr>
      <w:r>
        <w:rPr>
          <w:b/>
          <w:bCs/>
        </w:rPr>
        <w:t xml:space="preserve">It is achievable and rigorous.</w:t>
      </w:r>
      <w:r>
        <w:t xml:space="preserve"> The analytical core is mathematically well-defined (Phase 1) and exactly validatable against published indexes and R-package results — correctness can be demonstrated, which matters for a tool informing real breeding decisions.</w:t>
      </w:r>
    </w:p>
    <w:p>
      <w:pPr>
        <w:pStyle w:val="ListParagraph"/>
        <w:numPr>
          <w:ilvl w:val="0"/>
          <w:numId w:val="2"/>
        </w:numPr>
        <w:spacing w:after="60" w:line="276"/>
      </w:pPr>
      <w:r>
        <w:rPr>
          <w:b/>
          <w:bCs/>
        </w:rPr>
        <w:t xml:space="preserve">It fills a real, empty niche.</w:t>
      </w:r>
      <w:r>
        <w:t xml:space="preserve"> No maintained open multi-breed self-service index tool exists; the MVP is genuinely new value on day one, not a reimplementation.</w:t>
      </w:r>
    </w:p>
    <w:p>
      <w:pPr>
        <w:pStyle w:val="ListParagraph"/>
        <w:numPr>
          <w:ilvl w:val="0"/>
          <w:numId w:val="2"/>
        </w:numPr>
        <w:spacing w:after="60" w:line="276"/>
      </w:pPr>
      <w:r>
        <w:rPr>
          <w:b/>
          <w:bCs/>
        </w:rPr>
        <w:t xml:space="preserve">It builds toward, not away from, the iGenDec capability.</w:t>
      </w:r>
      <w:r>
        <w:t xml:space="preserve"> Phase 3 will design the economic-weight module and data model so that a bio-economic derivation engine — the iGenDec-style capability — can be added in v1+ behind the same interface, turning the eventual product into a superset: derive economic values </w:t>
      </w:r>
      <w:r>
        <w:rPr>
          <w:i/>
          <w:iCs/>
        </w:rPr>
        <w:t xml:space="preserve">and</w:t>
      </w:r>
      <w:r>
        <w:t xml:space="preserve"> construct, adjust, and stress-test the index, openly and reproducibly.</w:t>
      </w:r>
    </w:p>
    <w:p>
      <w:pPr>
        <w:pBdr>
          <w:left w:val="single" w:color="1F4E5C" w:sz="18" w:space="12"/>
        </w:pBdr>
        <w:spacing w:after="160" w:before="80" w:line="276"/>
        <w:ind w:left="360"/>
      </w:pPr>
      <w:r>
        <w:rPr>
          <w:i/>
          <w:iCs/>
          <w:sz w:val="21"/>
          <w:szCs w:val="21"/>
        </w:rPr>
        <w:t xml:space="preserve">Recommended one-line positioning for the project: "An open-source, multi-breed, accuracy-aware economic selection index platform — the analytical and transparency layer that the closed breed calculators lack, on a path to the bio-economic derivation that iGenDec pioneered."</w:t>
      </w:r>
    </w:p>
    <w:p>
      <w:pPr>
        <w:spacing w:after="160" w:line="276"/>
        <w:jc w:val="left"/>
      </w:pPr>
      <w:r>
        <w:t xml:space="preserve">Two decisions for Phase 3 follow directly from this analysis and should be confirmed there: (1) the economic-weight module's vocabulary should adopt iGenDec's endpoint-driven structure now, even though derivation is deferred, so v1+ is a clean extension; (2) the parameter/data model must keep genetic parameters, economic parameters, breed/adjustment tables, and the trait registry as separate, versioned, data-not-code objects — this is what makes openness, reproducibility, species-generalisation, and the eventual simulation backend all tractable.</w:t>
      </w:r>
    </w:p>
    <w:p>
      <w:r>
        <w:br w:type="page"/>
      </w:r>
    </w:p>
    <w:p>
      <w:pPr>
        <w:pStyle w:val="Heading1"/>
      </w:pPr>
      <w:r>
        <w:t xml:space="preserve">7. Sources</w:t>
      </w:r>
    </w:p>
    <w:p>
      <w:pPr>
        <w:spacing w:after="60" w:line="276"/>
        <w:jc w:val="left"/>
      </w:pPr>
      <w:r>
        <w:t xml:space="preserve">iGenDec — primary sources:</w:t>
      </w:r>
    </w:p>
    <w:p>
      <w:pPr>
        <w:pStyle w:val="ListParagraph"/>
        <w:numPr>
          <w:ilvl w:val="0"/>
          <w:numId w:val="2"/>
        </w:numPr>
        <w:spacing w:after="60" w:line="276"/>
      </w:pPr>
      <w:r>
        <w:t xml:space="preserve">blgolden/igendec GitHub repository (web interface) — README, source tree, LICENSE. github.com/blgolden/igendec</w:t>
      </w:r>
    </w:p>
    <w:p>
      <w:pPr>
        <w:pStyle w:val="ListParagraph"/>
        <w:numPr>
          <w:ilvl w:val="0"/>
          <w:numId w:val="2"/>
        </w:numPr>
        <w:spacing w:after="60" w:line="276"/>
      </w:pPr>
      <w:r>
        <w:t xml:space="preserve">blgolden/igendec GitHub wiki — Home, Installation, iGenDec web interface, Master hjson file parameters, Economic index hjson parameters, EPDs directory, Running from command line. github.com/blgolden/igendec/wiki</w:t>
      </w:r>
    </w:p>
    <w:p>
      <w:pPr>
        <w:pStyle w:val="ListParagraph"/>
        <w:numPr>
          <w:ilvl w:val="0"/>
          <w:numId w:val="2"/>
        </w:numPr>
        <w:spacing w:after="60" w:line="276"/>
      </w:pPr>
      <w:r>
        <w:t xml:space="preserve">blgolden/iGenDecModel GitHub repository (simulation model and starter programs).</w:t>
      </w:r>
    </w:p>
    <w:p>
      <w:pPr>
        <w:pStyle w:val="ListParagraph"/>
        <w:numPr>
          <w:ilvl w:val="0"/>
          <w:numId w:val="2"/>
        </w:numPr>
        <w:spacing w:after="60" w:line="276"/>
      </w:pPr>
      <w:r>
        <w:t xml:space="preserve">Beef Improvement Federation — iGENDEC resource page (beefimprovement.org/resource-center/igendec) and the maintained production deployment at igendec.beefimprovement.org.</w:t>
      </w:r>
    </w:p>
    <w:p>
      <w:pPr>
        <w:pStyle w:val="ListParagraph"/>
        <w:numPr>
          <w:ilvl w:val="0"/>
          <w:numId w:val="2"/>
        </w:numPr>
        <w:spacing w:after="60" w:line="276"/>
      </w:pPr>
      <w:r>
        <w:t xml:space="preserve">BIF — "BIF Releases Decision Support Tool for Beef Cattle Selection" and "BIF Updates Decision Support Tool ... Now Includes Beef x Dairy Model."</w:t>
      </w:r>
    </w:p>
    <w:p>
      <w:pPr>
        <w:pStyle w:val="ListParagraph"/>
        <w:numPr>
          <w:ilvl w:val="0"/>
          <w:numId w:val="2"/>
        </w:numPr>
        <w:spacing w:after="60" w:line="276"/>
      </w:pPr>
      <w:r>
        <w:t xml:space="preserve">Spangler, M. — "iGENDEC: A Tool for Web-Based Sire Selection," BIF 2020 Symposium (bifconference.com).</w:t>
      </w:r>
    </w:p>
    <w:p>
      <w:pPr>
        <w:pStyle w:val="ListParagraph"/>
        <w:numPr>
          <w:ilvl w:val="0"/>
          <w:numId w:val="2"/>
        </w:numPr>
        <w:spacing w:after="60" w:line="276"/>
      </w:pPr>
      <w:r>
        <w:t xml:space="preserve">"iGENDEC: a web-based decision support tool for economic index construction," proceedings contribution, DOI 10.3920/978-90-8686-940-4_473 (World Congress on Genetics Applied to Livestock Production).</w:t>
      </w:r>
    </w:p>
    <w:p>
      <w:pPr>
        <w:pStyle w:val="ListParagraph"/>
        <w:numPr>
          <w:ilvl w:val="0"/>
          <w:numId w:val="2"/>
        </w:numPr>
        <w:spacing w:after="60" w:line="276"/>
      </w:pPr>
      <w:r>
        <w:t xml:space="preserve">eBEEF (2025) — "iGENDEC: A Tool for Both Beef x Beef and Beef x Dairy Index Construction" Brown Bagger materials.</w:t>
      </w:r>
    </w:p>
    <w:p>
      <w:pPr>
        <w:pStyle w:val="ListParagraph"/>
        <w:numPr>
          <w:ilvl w:val="0"/>
          <w:numId w:val="2"/>
        </w:numPr>
        <w:spacing w:after="60" w:line="276"/>
      </w:pPr>
      <w:r>
        <w:t xml:space="preserve">Trade/extension coverage: Ag Proud, Beef Magazine, AgriNews, Drovers, feedlot and bovine-veterinary outlets.</w:t>
      </w:r>
    </w:p>
    <w:p>
      <w:pPr>
        <w:spacing w:after="60" w:line="276"/>
        <w:jc w:val="left"/>
      </w:pPr>
      <w:r>
        <w:t xml:space="preserve">Comparable tools:</w:t>
      </w:r>
    </w:p>
    <w:p>
      <w:pPr>
        <w:pStyle w:val="ListParagraph"/>
        <w:numPr>
          <w:ilvl w:val="0"/>
          <w:numId w:val="2"/>
        </w:numPr>
        <w:spacing w:after="60" w:line="276"/>
      </w:pPr>
      <w:r>
        <w:t xml:space="preserve">Rutten, M. J. M., Bijma, P., Woolliams, J. A., &amp; van Arendonk, J. A. M. (2002). SelAction: software to predict selection response and rate of inbreeding. Journal of Heredity 93: 456-458.</w:t>
      </w:r>
    </w:p>
    <w:p>
      <w:pPr>
        <w:pStyle w:val="ListParagraph"/>
        <w:numPr>
          <w:ilvl w:val="0"/>
          <w:numId w:val="2"/>
        </w:numPr>
        <w:spacing w:after="60" w:line="276"/>
      </w:pPr>
      <w:r>
        <w:t xml:space="preserve">Misztal, I., et al. — BLUPF90 family documentation and tutorials (masuday.github.io BLUPF90 tutorial; "Single-Step Genomic Evaluations from Theory to Practice ... in BLUPF90," Genes 2020).</w:t>
      </w:r>
    </w:p>
    <w:p>
      <w:pPr>
        <w:pStyle w:val="ListParagraph"/>
        <w:numPr>
          <w:ilvl w:val="0"/>
          <w:numId w:val="2"/>
        </w:numPr>
        <w:spacing w:after="60" w:line="276"/>
      </w:pPr>
      <w:r>
        <w:t xml:space="preserve">VSN International — ASReml / ASReml-R documentation.</w:t>
      </w:r>
    </w:p>
    <w:p>
      <w:pPr>
        <w:pStyle w:val="ListParagraph"/>
        <w:numPr>
          <w:ilvl w:val="0"/>
          <w:numId w:val="2"/>
        </w:numPr>
        <w:spacing w:after="60" w:line="276"/>
      </w:pPr>
      <w:r>
        <w:t xml:space="preserve">Meyer, K. — WOMBAT documentation.</w:t>
      </w:r>
    </w:p>
    <w:p>
      <w:pPr>
        <w:pStyle w:val="ListParagraph"/>
        <w:numPr>
          <w:ilvl w:val="0"/>
          <w:numId w:val="2"/>
        </w:numPr>
        <w:spacing w:after="60" w:line="276"/>
      </w:pPr>
      <w:r>
        <w:t xml:space="preserve">Software-comparison literature on ASReml vs BLUPF90 vs WOMBAT; HIBLUP (Nucleic Acids Research, 2023).</w:t>
      </w:r>
    </w:p>
    <w:p>
      <w:pPr>
        <w:pStyle w:val="ListParagraph"/>
        <w:numPr>
          <w:ilvl w:val="0"/>
          <w:numId w:val="2"/>
        </w:numPr>
        <w:spacing w:after="60" w:line="276"/>
      </w:pPr>
      <w:r>
        <w:t xml:space="preserve">RIndSel and published SAS/R selection-index code (Scientific Reports, 2023, "Estimating optimum and base selection indices ...").</w:t>
      </w:r>
    </w:p>
    <w:p>
      <w:pPr>
        <w:pStyle w:val="ListParagraph"/>
        <w:numPr>
          <w:ilvl w:val="0"/>
          <w:numId w:val="2"/>
        </w:numPr>
        <w:spacing w:after="60" w:line="276"/>
      </w:pPr>
      <w:r>
        <w:t xml:space="preserve">Breed-association index documentation: American Angus ($M/$W/$F/$G/$B/$C), American Simmental / IGS (API, TI), American Hereford / CHB ($CHB).</w:t>
      </w:r>
    </w:p>
    <w:p>
      <w:pPr>
        <w:pStyle w:val="ListParagraph"/>
        <w:numPr>
          <w:ilvl w:val="0"/>
          <w:numId w:val="2"/>
        </w:numPr>
        <w:spacing w:after="60" w:line="276"/>
      </w:pPr>
      <w:r>
        <w:t xml:space="preserve">Excellence in Breeding selection index tool (excellenceinbreeding.org).</w:t>
      </w:r>
    </w:p>
    <w:p>
      <w:pPr>
        <w:pBdr>
          <w:left w:val="single" w:color="1F4E5C" w:sz="18" w:space="12"/>
        </w:pBdr>
        <w:spacing w:after="160" w:before="80" w:line="276"/>
        <w:ind w:left="360"/>
      </w:pPr>
      <w:r>
        <w:rPr>
          <w:i/>
          <w:iCs/>
          <w:sz w:val="21"/>
          <w:szCs w:val="21"/>
        </w:rPr>
        <w:t xml:space="preserve">All iGenDec architectural and methodological statements in this document are sourced from the project's own public repositories and GitHub wiki and from BIF materials, accessed May 2026. The public blgolden/igendec repository is, by its maintainers' own notice, a stale version; the maintained tool is BIF-hosted. Where this document describes the engine it relies on the developers' documented description of the model; the maintained version's internals are not fully public.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9CF" w:sz="4" w:space="4"/>
      </w:pBdr>
      <w:tabs>
        <w:tab w:val="right" w:pos="9360"/>
      </w:tabs>
    </w:pPr>
    <w:r>
      <w:rPr>
        <w:color w:val="888888"/>
        <w:sz w:val="16"/>
        <w:szCs w:val="16"/>
      </w:rPr>
      <w:t xml:space="preserve">Open Selection Index Tool</w:t>
    </w:r>
    <w:r>
      <w:rPr>
        <w:color w:val="888888"/>
        <w:sz w:val="16"/>
        <w:szCs w:val="16"/>
      </w:rPr>
      <w:t xml:space="preserve">	Phase 2 — iGenDec &amp; Comparable Software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C" w:sz="8" w:space="4"/>
      </w:pBdr>
      <w:spacing w:after="200" w:before="320"/>
      <w:outlineLvl w:val="0"/>
    </w:pPr>
    <w:rPr>
      <w:rFonts w:ascii="Calibri" w:cs="Calibri" w:eastAsia="Calibri" w:hAnsi="Calibri"/>
      <w:b/>
      <w:bCs/>
      <w:color w:val="1F4E5C"/>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6070"/>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 iGenDec &amp; Comparable Software Research</dc:title>
  <dc:creator>Open Selection Index Tool Project</dc:creator>
  <cp:lastModifiedBy>Un-named</cp:lastModifiedBy>
  <cp:revision>1</cp:revision>
  <dcterms:created xsi:type="dcterms:W3CDTF">2026-05-20T20:21:22.742Z</dcterms:created>
  <dcterms:modified xsi:type="dcterms:W3CDTF">2026-05-20T20:21:22.742Z</dcterms:modified>
</cp:coreProperties>
</file>

<file path=docProps/custom.xml><?xml version="1.0" encoding="utf-8"?>
<Properties xmlns="http://schemas.openxmlformats.org/officeDocument/2006/custom-properties" xmlns:vt="http://schemas.openxmlformats.org/officeDocument/2006/docPropsVTypes"/>
</file>