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C191" w14:textId="77777777" w:rsidR="008D08A5" w:rsidRDefault="008D08A5">
      <w:pPr>
        <w:spacing w:before="2600"/>
      </w:pPr>
    </w:p>
    <w:p w14:paraId="54F4AEAB" w14:textId="77777777" w:rsidR="008D08A5" w:rsidRDefault="00000000">
      <w:pPr>
        <w:spacing w:after="60"/>
        <w:jc w:val="center"/>
      </w:pPr>
      <w:r>
        <w:rPr>
          <w:b/>
          <w:bCs/>
          <w:color w:val="0F5132"/>
          <w:sz w:val="76"/>
          <w:szCs w:val="76"/>
        </w:rPr>
        <w:t>WALKAN</w:t>
      </w:r>
    </w:p>
    <w:p w14:paraId="49DDAB8A" w14:textId="77777777" w:rsidR="008D08A5" w:rsidRDefault="00000000">
      <w:pPr>
        <w:spacing w:after="480"/>
        <w:jc w:val="center"/>
      </w:pPr>
      <w:r>
        <w:rPr>
          <w:i/>
          <w:iCs/>
          <w:color w:val="586459"/>
          <w:sz w:val="26"/>
          <w:szCs w:val="26"/>
        </w:rPr>
        <w:t>Sistema de punto de venta con comprobante de venta, capaz de operar sin internet, para el comercio minorista chileno</w:t>
      </w:r>
    </w:p>
    <w:p w14:paraId="580AA9AB" w14:textId="77777777" w:rsidR="008D08A5" w:rsidRDefault="00000000">
      <w:pPr>
        <w:spacing w:after="40"/>
        <w:jc w:val="center"/>
      </w:pPr>
      <w:r>
        <w:rPr>
          <w:b/>
          <w:bCs/>
          <w:sz w:val="30"/>
          <w:szCs w:val="30"/>
        </w:rPr>
        <w:t>Informe de Proyecto de Título</w:t>
      </w:r>
    </w:p>
    <w:p w14:paraId="2C1BEB7A" w14:textId="77777777" w:rsidR="008D08A5" w:rsidRDefault="00000000">
      <w:pPr>
        <w:spacing w:after="40"/>
        <w:jc w:val="center"/>
        <w:rPr>
          <w:sz w:val="24"/>
          <w:szCs w:val="24"/>
        </w:rPr>
      </w:pPr>
      <w:r>
        <w:rPr>
          <w:sz w:val="24"/>
          <w:szCs w:val="24"/>
        </w:rPr>
        <w:t>Álvaro Barrera</w:t>
      </w:r>
    </w:p>
    <w:p w14:paraId="51FD2FD3" w14:textId="20F9A602" w:rsidR="000448B4" w:rsidRDefault="000448B4">
      <w:pPr>
        <w:spacing w:after="40"/>
        <w:jc w:val="center"/>
      </w:pPr>
      <w:r>
        <w:rPr>
          <w:sz w:val="24"/>
          <w:szCs w:val="24"/>
        </w:rPr>
        <w:t>Franco Núñez</w:t>
      </w:r>
    </w:p>
    <w:p w14:paraId="46255F71" w14:textId="77777777" w:rsidR="008D08A5" w:rsidRDefault="00000000">
      <w:pPr>
        <w:spacing w:after="40"/>
        <w:jc w:val="center"/>
      </w:pPr>
      <w:r>
        <w:rPr>
          <w:color w:val="586459"/>
        </w:rPr>
        <w:t>Santiago de Chile · 2026</w:t>
      </w:r>
    </w:p>
    <w:p w14:paraId="22CB4DC4" w14:textId="77777777" w:rsidR="008D08A5" w:rsidRDefault="00000000">
      <w:r>
        <w:br w:type="page"/>
      </w:r>
    </w:p>
    <w:p w14:paraId="6C731844" w14:textId="77777777" w:rsidR="008D08A5" w:rsidRDefault="00000000">
      <w:pPr>
        <w:pStyle w:val="Heading1"/>
      </w:pPr>
      <w:bookmarkStart w:id="0" w:name="_Toc240023920"/>
      <w:r>
        <w:lastRenderedPageBreak/>
        <w:t>Índice</w:t>
      </w:r>
      <w:bookmarkEnd w:id="0"/>
    </w:p>
    <w:sdt>
      <w:sdtPr>
        <w:alias w:val="Contenido"/>
        <w:id w:val="-1594624201"/>
      </w:sdtPr>
      <w:sdtContent>
        <w:p w14:paraId="1676CE29" w14:textId="77777777" w:rsidR="000448B4" w:rsidRDefault="00000000">
          <w:pPr>
            <w:pStyle w:val="TOC1"/>
            <w:tabs>
              <w:tab w:val="right" w:leader="dot" w:pos="9016"/>
            </w:tabs>
            <w:rPr>
              <w:noProof/>
            </w:rPr>
          </w:pPr>
          <w:r>
            <w:fldChar w:fldCharType="begin"/>
          </w:r>
          <w:r>
            <w:instrText>TOC \h \o "1-2"</w:instrText>
          </w:r>
          <w:r>
            <w:fldChar w:fldCharType="separate"/>
          </w:r>
          <w:hyperlink w:anchor="_Toc240023920" w:history="1">
            <w:r w:rsidR="000448B4" w:rsidRPr="006D3152">
              <w:rPr>
                <w:rStyle w:val="Hyperlink"/>
                <w:noProof/>
              </w:rPr>
              <w:t>Índice</w:t>
            </w:r>
            <w:r w:rsidR="000448B4">
              <w:rPr>
                <w:noProof/>
              </w:rPr>
              <w:tab/>
            </w:r>
            <w:r w:rsidR="000448B4">
              <w:rPr>
                <w:noProof/>
              </w:rPr>
              <w:fldChar w:fldCharType="begin"/>
            </w:r>
            <w:r w:rsidR="000448B4">
              <w:rPr>
                <w:noProof/>
              </w:rPr>
              <w:instrText xml:space="preserve"> PAGEREF _Toc240023920 \h </w:instrText>
            </w:r>
            <w:r w:rsidR="000448B4">
              <w:rPr>
                <w:noProof/>
              </w:rPr>
            </w:r>
            <w:r w:rsidR="000448B4">
              <w:rPr>
                <w:noProof/>
              </w:rPr>
              <w:fldChar w:fldCharType="separate"/>
            </w:r>
            <w:r w:rsidR="000448B4">
              <w:rPr>
                <w:noProof/>
              </w:rPr>
              <w:t>2</w:t>
            </w:r>
            <w:r w:rsidR="000448B4">
              <w:rPr>
                <w:noProof/>
              </w:rPr>
              <w:fldChar w:fldCharType="end"/>
            </w:r>
          </w:hyperlink>
        </w:p>
        <w:p w14:paraId="66CFAC45" w14:textId="77777777" w:rsidR="000448B4" w:rsidRDefault="000448B4">
          <w:pPr>
            <w:pStyle w:val="TOC1"/>
            <w:tabs>
              <w:tab w:val="right" w:leader="dot" w:pos="9016"/>
            </w:tabs>
            <w:rPr>
              <w:noProof/>
            </w:rPr>
          </w:pPr>
          <w:hyperlink w:anchor="_Toc240023921" w:history="1">
            <w:r w:rsidRPr="006D3152">
              <w:rPr>
                <w:rStyle w:val="Hyperlink"/>
                <w:noProof/>
              </w:rPr>
              <w:t>1. Resumen ejecutivo</w:t>
            </w:r>
            <w:r>
              <w:rPr>
                <w:noProof/>
              </w:rPr>
              <w:tab/>
            </w:r>
            <w:r>
              <w:rPr>
                <w:noProof/>
              </w:rPr>
              <w:fldChar w:fldCharType="begin"/>
            </w:r>
            <w:r>
              <w:rPr>
                <w:noProof/>
              </w:rPr>
              <w:instrText xml:space="preserve"> PAGEREF _Toc240023921 \h </w:instrText>
            </w:r>
            <w:r>
              <w:rPr>
                <w:noProof/>
              </w:rPr>
            </w:r>
            <w:r>
              <w:rPr>
                <w:noProof/>
              </w:rPr>
              <w:fldChar w:fldCharType="separate"/>
            </w:r>
            <w:r>
              <w:rPr>
                <w:noProof/>
              </w:rPr>
              <w:t>3</w:t>
            </w:r>
            <w:r>
              <w:rPr>
                <w:noProof/>
              </w:rPr>
              <w:fldChar w:fldCharType="end"/>
            </w:r>
          </w:hyperlink>
        </w:p>
        <w:p w14:paraId="4810C7CE" w14:textId="77777777" w:rsidR="000448B4" w:rsidRDefault="000448B4">
          <w:pPr>
            <w:pStyle w:val="TOC1"/>
            <w:tabs>
              <w:tab w:val="right" w:leader="dot" w:pos="9016"/>
            </w:tabs>
            <w:rPr>
              <w:noProof/>
            </w:rPr>
          </w:pPr>
          <w:hyperlink w:anchor="_Toc240023922" w:history="1">
            <w:r w:rsidRPr="006D3152">
              <w:rPr>
                <w:rStyle w:val="Hyperlink"/>
                <w:noProof/>
              </w:rPr>
              <w:t>2. Introducción: problema y propuesta</w:t>
            </w:r>
            <w:r>
              <w:rPr>
                <w:noProof/>
              </w:rPr>
              <w:tab/>
            </w:r>
            <w:r>
              <w:rPr>
                <w:noProof/>
              </w:rPr>
              <w:fldChar w:fldCharType="begin"/>
            </w:r>
            <w:r>
              <w:rPr>
                <w:noProof/>
              </w:rPr>
              <w:instrText xml:space="preserve"> PAGEREF _Toc240023922 \h </w:instrText>
            </w:r>
            <w:r>
              <w:rPr>
                <w:noProof/>
              </w:rPr>
            </w:r>
            <w:r>
              <w:rPr>
                <w:noProof/>
              </w:rPr>
              <w:fldChar w:fldCharType="separate"/>
            </w:r>
            <w:r>
              <w:rPr>
                <w:noProof/>
              </w:rPr>
              <w:t>3</w:t>
            </w:r>
            <w:r>
              <w:rPr>
                <w:noProof/>
              </w:rPr>
              <w:fldChar w:fldCharType="end"/>
            </w:r>
          </w:hyperlink>
        </w:p>
        <w:p w14:paraId="46CE0386" w14:textId="77777777" w:rsidR="000448B4" w:rsidRDefault="000448B4">
          <w:pPr>
            <w:pStyle w:val="TOC1"/>
            <w:tabs>
              <w:tab w:val="right" w:leader="dot" w:pos="9016"/>
            </w:tabs>
            <w:rPr>
              <w:noProof/>
            </w:rPr>
          </w:pPr>
          <w:hyperlink w:anchor="_Toc240023923" w:history="1">
            <w:r w:rsidRPr="006D3152">
              <w:rPr>
                <w:rStyle w:val="Hyperlink"/>
                <w:noProof/>
              </w:rPr>
              <w:t>3. Arquitectura general</w:t>
            </w:r>
            <w:r>
              <w:rPr>
                <w:noProof/>
              </w:rPr>
              <w:tab/>
            </w:r>
            <w:r>
              <w:rPr>
                <w:noProof/>
              </w:rPr>
              <w:fldChar w:fldCharType="begin"/>
            </w:r>
            <w:r>
              <w:rPr>
                <w:noProof/>
              </w:rPr>
              <w:instrText xml:space="preserve"> PAGEREF _Toc240023923 \h </w:instrText>
            </w:r>
            <w:r>
              <w:rPr>
                <w:noProof/>
              </w:rPr>
            </w:r>
            <w:r>
              <w:rPr>
                <w:noProof/>
              </w:rPr>
              <w:fldChar w:fldCharType="separate"/>
            </w:r>
            <w:r>
              <w:rPr>
                <w:noProof/>
              </w:rPr>
              <w:t>3</w:t>
            </w:r>
            <w:r>
              <w:rPr>
                <w:noProof/>
              </w:rPr>
              <w:fldChar w:fldCharType="end"/>
            </w:r>
          </w:hyperlink>
        </w:p>
        <w:p w14:paraId="686A15C7" w14:textId="77777777" w:rsidR="000448B4" w:rsidRDefault="000448B4">
          <w:pPr>
            <w:pStyle w:val="TOC1"/>
            <w:tabs>
              <w:tab w:val="right" w:leader="dot" w:pos="9016"/>
            </w:tabs>
            <w:rPr>
              <w:noProof/>
            </w:rPr>
          </w:pPr>
          <w:hyperlink w:anchor="_Toc240023924" w:history="1">
            <w:r w:rsidRPr="006D3152">
              <w:rPr>
                <w:rStyle w:val="Hyperlink"/>
                <w:noProof/>
              </w:rPr>
              <w:t>4. La caja on-premise</w:t>
            </w:r>
            <w:r>
              <w:rPr>
                <w:noProof/>
              </w:rPr>
              <w:tab/>
            </w:r>
            <w:r>
              <w:rPr>
                <w:noProof/>
              </w:rPr>
              <w:fldChar w:fldCharType="begin"/>
            </w:r>
            <w:r>
              <w:rPr>
                <w:noProof/>
              </w:rPr>
              <w:instrText xml:space="preserve"> PAGEREF _Toc240023924 \h </w:instrText>
            </w:r>
            <w:r>
              <w:rPr>
                <w:noProof/>
              </w:rPr>
            </w:r>
            <w:r>
              <w:rPr>
                <w:noProof/>
              </w:rPr>
              <w:fldChar w:fldCharType="separate"/>
            </w:r>
            <w:r>
              <w:rPr>
                <w:noProof/>
              </w:rPr>
              <w:t>4</w:t>
            </w:r>
            <w:r>
              <w:rPr>
                <w:noProof/>
              </w:rPr>
              <w:fldChar w:fldCharType="end"/>
            </w:r>
          </w:hyperlink>
        </w:p>
        <w:p w14:paraId="48D254ED" w14:textId="77777777" w:rsidR="000448B4" w:rsidRDefault="000448B4">
          <w:pPr>
            <w:pStyle w:val="TOC2"/>
            <w:tabs>
              <w:tab w:val="right" w:leader="dot" w:pos="9016"/>
            </w:tabs>
            <w:rPr>
              <w:noProof/>
            </w:rPr>
          </w:pPr>
          <w:hyperlink w:anchor="_Toc240023925" w:history="1">
            <w:r w:rsidRPr="006D3152">
              <w:rPr>
                <w:rStyle w:val="Hyperlink"/>
                <w:noProof/>
              </w:rPr>
              <w:t>4.1 Hardware objetivo</w:t>
            </w:r>
            <w:r>
              <w:rPr>
                <w:noProof/>
              </w:rPr>
              <w:tab/>
            </w:r>
            <w:r>
              <w:rPr>
                <w:noProof/>
              </w:rPr>
              <w:fldChar w:fldCharType="begin"/>
            </w:r>
            <w:r>
              <w:rPr>
                <w:noProof/>
              </w:rPr>
              <w:instrText xml:space="preserve"> PAGEREF _Toc240023925 \h </w:instrText>
            </w:r>
            <w:r>
              <w:rPr>
                <w:noProof/>
              </w:rPr>
            </w:r>
            <w:r>
              <w:rPr>
                <w:noProof/>
              </w:rPr>
              <w:fldChar w:fldCharType="separate"/>
            </w:r>
            <w:r>
              <w:rPr>
                <w:noProof/>
              </w:rPr>
              <w:t>4</w:t>
            </w:r>
            <w:r>
              <w:rPr>
                <w:noProof/>
              </w:rPr>
              <w:fldChar w:fldCharType="end"/>
            </w:r>
          </w:hyperlink>
        </w:p>
        <w:p w14:paraId="4810D593" w14:textId="77777777" w:rsidR="000448B4" w:rsidRDefault="000448B4">
          <w:pPr>
            <w:pStyle w:val="TOC2"/>
            <w:tabs>
              <w:tab w:val="right" w:leader="dot" w:pos="9016"/>
            </w:tabs>
            <w:rPr>
              <w:noProof/>
            </w:rPr>
          </w:pPr>
          <w:hyperlink w:anchor="_Toc240023926" w:history="1">
            <w:r w:rsidRPr="006D3152">
              <w:rPr>
                <w:rStyle w:val="Hyperlink"/>
                <w:noProof/>
              </w:rPr>
              <w:t>4.2 Stack y regla de oro</w:t>
            </w:r>
            <w:r>
              <w:rPr>
                <w:noProof/>
              </w:rPr>
              <w:tab/>
            </w:r>
            <w:r>
              <w:rPr>
                <w:noProof/>
              </w:rPr>
              <w:fldChar w:fldCharType="begin"/>
            </w:r>
            <w:r>
              <w:rPr>
                <w:noProof/>
              </w:rPr>
              <w:instrText xml:space="preserve"> PAGEREF _Toc240023926 \h </w:instrText>
            </w:r>
            <w:r>
              <w:rPr>
                <w:noProof/>
              </w:rPr>
            </w:r>
            <w:r>
              <w:rPr>
                <w:noProof/>
              </w:rPr>
              <w:fldChar w:fldCharType="separate"/>
            </w:r>
            <w:r>
              <w:rPr>
                <w:noProof/>
              </w:rPr>
              <w:t>4</w:t>
            </w:r>
            <w:r>
              <w:rPr>
                <w:noProof/>
              </w:rPr>
              <w:fldChar w:fldCharType="end"/>
            </w:r>
          </w:hyperlink>
        </w:p>
        <w:p w14:paraId="48DE3B33" w14:textId="77777777" w:rsidR="000448B4" w:rsidRDefault="000448B4">
          <w:pPr>
            <w:pStyle w:val="TOC2"/>
            <w:tabs>
              <w:tab w:val="right" w:leader="dot" w:pos="9016"/>
            </w:tabs>
            <w:rPr>
              <w:noProof/>
            </w:rPr>
          </w:pPr>
          <w:hyperlink w:anchor="_Toc240023927" w:history="1">
            <w:r w:rsidRPr="006D3152">
              <w:rPr>
                <w:rStyle w:val="Hyperlink"/>
                <w:noProof/>
              </w:rPr>
              <w:t>4.3 Esquema de base de datos</w:t>
            </w:r>
            <w:r>
              <w:rPr>
                <w:noProof/>
              </w:rPr>
              <w:tab/>
            </w:r>
            <w:r>
              <w:rPr>
                <w:noProof/>
              </w:rPr>
              <w:fldChar w:fldCharType="begin"/>
            </w:r>
            <w:r>
              <w:rPr>
                <w:noProof/>
              </w:rPr>
              <w:instrText xml:space="preserve"> PAGEREF _Toc240023927 \h </w:instrText>
            </w:r>
            <w:r>
              <w:rPr>
                <w:noProof/>
              </w:rPr>
            </w:r>
            <w:r>
              <w:rPr>
                <w:noProof/>
              </w:rPr>
              <w:fldChar w:fldCharType="separate"/>
            </w:r>
            <w:r>
              <w:rPr>
                <w:noProof/>
              </w:rPr>
              <w:t>4</w:t>
            </w:r>
            <w:r>
              <w:rPr>
                <w:noProof/>
              </w:rPr>
              <w:fldChar w:fldCharType="end"/>
            </w:r>
          </w:hyperlink>
        </w:p>
        <w:p w14:paraId="1091E25B" w14:textId="77777777" w:rsidR="000448B4" w:rsidRDefault="000448B4">
          <w:pPr>
            <w:pStyle w:val="TOC2"/>
            <w:tabs>
              <w:tab w:val="right" w:leader="dot" w:pos="9016"/>
            </w:tabs>
            <w:rPr>
              <w:noProof/>
            </w:rPr>
          </w:pPr>
          <w:hyperlink w:anchor="_Toc240023928" w:history="1">
            <w:r w:rsidRPr="006D3152">
              <w:rPr>
                <w:rStyle w:val="Hyperlink"/>
                <w:noProof/>
              </w:rPr>
              <w:t>4.4 Numeración correlativa de comprobantes</w:t>
            </w:r>
            <w:r>
              <w:rPr>
                <w:noProof/>
              </w:rPr>
              <w:tab/>
            </w:r>
            <w:r>
              <w:rPr>
                <w:noProof/>
              </w:rPr>
              <w:fldChar w:fldCharType="begin"/>
            </w:r>
            <w:r>
              <w:rPr>
                <w:noProof/>
              </w:rPr>
              <w:instrText xml:space="preserve"> PAGEREF _Toc240023928 \h </w:instrText>
            </w:r>
            <w:r>
              <w:rPr>
                <w:noProof/>
              </w:rPr>
            </w:r>
            <w:r>
              <w:rPr>
                <w:noProof/>
              </w:rPr>
              <w:fldChar w:fldCharType="separate"/>
            </w:r>
            <w:r>
              <w:rPr>
                <w:noProof/>
              </w:rPr>
              <w:t>4</w:t>
            </w:r>
            <w:r>
              <w:rPr>
                <w:noProof/>
              </w:rPr>
              <w:fldChar w:fldCharType="end"/>
            </w:r>
          </w:hyperlink>
        </w:p>
        <w:p w14:paraId="47A573D5" w14:textId="77777777" w:rsidR="000448B4" w:rsidRDefault="000448B4">
          <w:pPr>
            <w:pStyle w:val="TOC2"/>
            <w:tabs>
              <w:tab w:val="right" w:leader="dot" w:pos="9016"/>
            </w:tabs>
            <w:rPr>
              <w:noProof/>
            </w:rPr>
          </w:pPr>
          <w:hyperlink w:anchor="_Toc240023929" w:history="1">
            <w:r w:rsidRPr="006D3152">
              <w:rPr>
                <w:rStyle w:val="Hyperlink"/>
                <w:noProof/>
              </w:rPr>
              <w:t>4.5 Cola de emisión del comprobante</w:t>
            </w:r>
            <w:r>
              <w:rPr>
                <w:noProof/>
              </w:rPr>
              <w:tab/>
            </w:r>
            <w:r>
              <w:rPr>
                <w:noProof/>
              </w:rPr>
              <w:fldChar w:fldCharType="begin"/>
            </w:r>
            <w:r>
              <w:rPr>
                <w:noProof/>
              </w:rPr>
              <w:instrText xml:space="preserve"> PAGEREF _Toc240023929 \h </w:instrText>
            </w:r>
            <w:r>
              <w:rPr>
                <w:noProof/>
              </w:rPr>
            </w:r>
            <w:r>
              <w:rPr>
                <w:noProof/>
              </w:rPr>
              <w:fldChar w:fldCharType="separate"/>
            </w:r>
            <w:r>
              <w:rPr>
                <w:noProof/>
              </w:rPr>
              <w:t>5</w:t>
            </w:r>
            <w:r>
              <w:rPr>
                <w:noProof/>
              </w:rPr>
              <w:fldChar w:fldCharType="end"/>
            </w:r>
          </w:hyperlink>
        </w:p>
        <w:p w14:paraId="315983C1" w14:textId="77777777" w:rsidR="000448B4" w:rsidRDefault="000448B4">
          <w:pPr>
            <w:pStyle w:val="TOC2"/>
            <w:tabs>
              <w:tab w:val="right" w:leader="dot" w:pos="9016"/>
            </w:tabs>
            <w:rPr>
              <w:noProof/>
            </w:rPr>
          </w:pPr>
          <w:hyperlink w:anchor="_Toc240023930" w:history="1">
            <w:r w:rsidRPr="006D3152">
              <w:rPr>
                <w:rStyle w:val="Hyperlink"/>
                <w:noProof/>
              </w:rPr>
              <w:t>4.6 Flujo transaccional de una venta</w:t>
            </w:r>
            <w:r>
              <w:rPr>
                <w:noProof/>
              </w:rPr>
              <w:tab/>
            </w:r>
            <w:r>
              <w:rPr>
                <w:noProof/>
              </w:rPr>
              <w:fldChar w:fldCharType="begin"/>
            </w:r>
            <w:r>
              <w:rPr>
                <w:noProof/>
              </w:rPr>
              <w:instrText xml:space="preserve"> PAGEREF _Toc240023930 \h </w:instrText>
            </w:r>
            <w:r>
              <w:rPr>
                <w:noProof/>
              </w:rPr>
            </w:r>
            <w:r>
              <w:rPr>
                <w:noProof/>
              </w:rPr>
              <w:fldChar w:fldCharType="separate"/>
            </w:r>
            <w:r>
              <w:rPr>
                <w:noProof/>
              </w:rPr>
              <w:t>5</w:t>
            </w:r>
            <w:r>
              <w:rPr>
                <w:noProof/>
              </w:rPr>
              <w:fldChar w:fldCharType="end"/>
            </w:r>
          </w:hyperlink>
        </w:p>
        <w:p w14:paraId="522040A1" w14:textId="77777777" w:rsidR="000448B4" w:rsidRDefault="000448B4">
          <w:pPr>
            <w:pStyle w:val="TOC2"/>
            <w:tabs>
              <w:tab w:val="right" w:leader="dot" w:pos="9016"/>
            </w:tabs>
            <w:rPr>
              <w:noProof/>
            </w:rPr>
          </w:pPr>
          <w:hyperlink w:anchor="_Toc240023931" w:history="1">
            <w:r w:rsidRPr="006D3152">
              <w:rPr>
                <w:rStyle w:val="Hyperlink"/>
                <w:noProof/>
              </w:rPr>
              <w:t>4.7 Módulos y estado de verificación</w:t>
            </w:r>
            <w:r>
              <w:rPr>
                <w:noProof/>
              </w:rPr>
              <w:tab/>
            </w:r>
            <w:r>
              <w:rPr>
                <w:noProof/>
              </w:rPr>
              <w:fldChar w:fldCharType="begin"/>
            </w:r>
            <w:r>
              <w:rPr>
                <w:noProof/>
              </w:rPr>
              <w:instrText xml:space="preserve"> PAGEREF _Toc240023931 \h </w:instrText>
            </w:r>
            <w:r>
              <w:rPr>
                <w:noProof/>
              </w:rPr>
            </w:r>
            <w:r>
              <w:rPr>
                <w:noProof/>
              </w:rPr>
              <w:fldChar w:fldCharType="separate"/>
            </w:r>
            <w:r>
              <w:rPr>
                <w:noProof/>
              </w:rPr>
              <w:t>5</w:t>
            </w:r>
            <w:r>
              <w:rPr>
                <w:noProof/>
              </w:rPr>
              <w:fldChar w:fldCharType="end"/>
            </w:r>
          </w:hyperlink>
        </w:p>
        <w:p w14:paraId="3A5C3F33" w14:textId="77777777" w:rsidR="000448B4" w:rsidRDefault="000448B4">
          <w:pPr>
            <w:pStyle w:val="TOC2"/>
            <w:tabs>
              <w:tab w:val="right" w:leader="dot" w:pos="9016"/>
            </w:tabs>
            <w:rPr>
              <w:noProof/>
            </w:rPr>
          </w:pPr>
          <w:hyperlink w:anchor="_Toc240023932" w:history="1">
            <w:r w:rsidRPr="006D3152">
              <w:rPr>
                <w:rStyle w:val="Hyperlink"/>
                <w:noProof/>
              </w:rPr>
              <w:t>4.8 Despliegue</w:t>
            </w:r>
            <w:r>
              <w:rPr>
                <w:noProof/>
              </w:rPr>
              <w:tab/>
            </w:r>
            <w:r>
              <w:rPr>
                <w:noProof/>
              </w:rPr>
              <w:fldChar w:fldCharType="begin"/>
            </w:r>
            <w:r>
              <w:rPr>
                <w:noProof/>
              </w:rPr>
              <w:instrText xml:space="preserve"> PAGEREF _Toc240023932 \h </w:instrText>
            </w:r>
            <w:r>
              <w:rPr>
                <w:noProof/>
              </w:rPr>
            </w:r>
            <w:r>
              <w:rPr>
                <w:noProof/>
              </w:rPr>
              <w:fldChar w:fldCharType="separate"/>
            </w:r>
            <w:r>
              <w:rPr>
                <w:noProof/>
              </w:rPr>
              <w:t>6</w:t>
            </w:r>
            <w:r>
              <w:rPr>
                <w:noProof/>
              </w:rPr>
              <w:fldChar w:fldCharType="end"/>
            </w:r>
          </w:hyperlink>
        </w:p>
        <w:p w14:paraId="7FF151C7" w14:textId="77777777" w:rsidR="000448B4" w:rsidRDefault="000448B4">
          <w:pPr>
            <w:pStyle w:val="TOC2"/>
            <w:tabs>
              <w:tab w:val="right" w:leader="dot" w:pos="9016"/>
            </w:tabs>
            <w:rPr>
              <w:noProof/>
            </w:rPr>
          </w:pPr>
          <w:hyperlink w:anchor="_Toc240023933" w:history="1">
            <w:r w:rsidRPr="006D3152">
              <w:rPr>
                <w:rStyle w:val="Hyperlink"/>
                <w:noProof/>
              </w:rPr>
              <w:t>4.9 Vinculación de la caja y protección antirrobo</w:t>
            </w:r>
            <w:r>
              <w:rPr>
                <w:noProof/>
              </w:rPr>
              <w:tab/>
            </w:r>
            <w:r>
              <w:rPr>
                <w:noProof/>
              </w:rPr>
              <w:fldChar w:fldCharType="begin"/>
            </w:r>
            <w:r>
              <w:rPr>
                <w:noProof/>
              </w:rPr>
              <w:instrText xml:space="preserve"> PAGEREF _Toc240023933 \h </w:instrText>
            </w:r>
            <w:r>
              <w:rPr>
                <w:noProof/>
              </w:rPr>
            </w:r>
            <w:r>
              <w:rPr>
                <w:noProof/>
              </w:rPr>
              <w:fldChar w:fldCharType="separate"/>
            </w:r>
            <w:r>
              <w:rPr>
                <w:noProof/>
              </w:rPr>
              <w:t>6</w:t>
            </w:r>
            <w:r>
              <w:rPr>
                <w:noProof/>
              </w:rPr>
              <w:fldChar w:fldCharType="end"/>
            </w:r>
          </w:hyperlink>
        </w:p>
        <w:p w14:paraId="67DB3FB8" w14:textId="77777777" w:rsidR="000448B4" w:rsidRDefault="000448B4">
          <w:pPr>
            <w:pStyle w:val="TOC1"/>
            <w:tabs>
              <w:tab w:val="right" w:leader="dot" w:pos="9016"/>
            </w:tabs>
            <w:rPr>
              <w:noProof/>
            </w:rPr>
          </w:pPr>
          <w:hyperlink w:anchor="_Toc240023934" w:history="1">
            <w:r w:rsidRPr="006D3152">
              <w:rPr>
                <w:rStyle w:val="Hyperlink"/>
                <w:noProof/>
              </w:rPr>
              <w:t>5. Decisiones de diseño</w:t>
            </w:r>
            <w:r>
              <w:rPr>
                <w:noProof/>
              </w:rPr>
              <w:tab/>
            </w:r>
            <w:r>
              <w:rPr>
                <w:noProof/>
              </w:rPr>
              <w:fldChar w:fldCharType="begin"/>
            </w:r>
            <w:r>
              <w:rPr>
                <w:noProof/>
              </w:rPr>
              <w:instrText xml:space="preserve"> PAGEREF _Toc240023934 \h </w:instrText>
            </w:r>
            <w:r>
              <w:rPr>
                <w:noProof/>
              </w:rPr>
            </w:r>
            <w:r>
              <w:rPr>
                <w:noProof/>
              </w:rPr>
              <w:fldChar w:fldCharType="separate"/>
            </w:r>
            <w:r>
              <w:rPr>
                <w:noProof/>
              </w:rPr>
              <w:t>6</w:t>
            </w:r>
            <w:r>
              <w:rPr>
                <w:noProof/>
              </w:rPr>
              <w:fldChar w:fldCharType="end"/>
            </w:r>
          </w:hyperlink>
        </w:p>
        <w:p w14:paraId="61285C92" w14:textId="77777777" w:rsidR="000448B4" w:rsidRDefault="000448B4">
          <w:pPr>
            <w:pStyle w:val="TOC1"/>
            <w:tabs>
              <w:tab w:val="right" w:leader="dot" w:pos="9016"/>
            </w:tabs>
            <w:rPr>
              <w:noProof/>
            </w:rPr>
          </w:pPr>
          <w:hyperlink w:anchor="_Toc240023935" w:history="1">
            <w:r w:rsidRPr="006D3152">
              <w:rPr>
                <w:rStyle w:val="Hyperlink"/>
                <w:noProof/>
              </w:rPr>
              <w:t>6. La plataforma web</w:t>
            </w:r>
            <w:r>
              <w:rPr>
                <w:noProof/>
              </w:rPr>
              <w:tab/>
            </w:r>
            <w:r>
              <w:rPr>
                <w:noProof/>
              </w:rPr>
              <w:fldChar w:fldCharType="begin"/>
            </w:r>
            <w:r>
              <w:rPr>
                <w:noProof/>
              </w:rPr>
              <w:instrText xml:space="preserve"> PAGEREF _Toc240023935 \h </w:instrText>
            </w:r>
            <w:r>
              <w:rPr>
                <w:noProof/>
              </w:rPr>
            </w:r>
            <w:r>
              <w:rPr>
                <w:noProof/>
              </w:rPr>
              <w:fldChar w:fldCharType="separate"/>
            </w:r>
            <w:r>
              <w:rPr>
                <w:noProof/>
              </w:rPr>
              <w:t>7</w:t>
            </w:r>
            <w:r>
              <w:rPr>
                <w:noProof/>
              </w:rPr>
              <w:fldChar w:fldCharType="end"/>
            </w:r>
          </w:hyperlink>
        </w:p>
        <w:p w14:paraId="64742800" w14:textId="77777777" w:rsidR="000448B4" w:rsidRDefault="000448B4">
          <w:pPr>
            <w:pStyle w:val="TOC2"/>
            <w:tabs>
              <w:tab w:val="right" w:leader="dot" w:pos="9016"/>
            </w:tabs>
            <w:rPr>
              <w:noProof/>
            </w:rPr>
          </w:pPr>
          <w:hyperlink w:anchor="_Toc240023936" w:history="1">
            <w:r w:rsidRPr="006D3152">
              <w:rPr>
                <w:rStyle w:val="Hyperlink"/>
                <w:noProof/>
              </w:rPr>
              <w:t>6.1 Comercial y Cliente</w:t>
            </w:r>
            <w:r>
              <w:rPr>
                <w:noProof/>
              </w:rPr>
              <w:tab/>
            </w:r>
            <w:r>
              <w:rPr>
                <w:noProof/>
              </w:rPr>
              <w:fldChar w:fldCharType="begin"/>
            </w:r>
            <w:r>
              <w:rPr>
                <w:noProof/>
              </w:rPr>
              <w:instrText xml:space="preserve"> PAGEREF _Toc240023936 \h </w:instrText>
            </w:r>
            <w:r>
              <w:rPr>
                <w:noProof/>
              </w:rPr>
            </w:r>
            <w:r>
              <w:rPr>
                <w:noProof/>
              </w:rPr>
              <w:fldChar w:fldCharType="separate"/>
            </w:r>
            <w:r>
              <w:rPr>
                <w:noProof/>
              </w:rPr>
              <w:t>7</w:t>
            </w:r>
            <w:r>
              <w:rPr>
                <w:noProof/>
              </w:rPr>
              <w:fldChar w:fldCharType="end"/>
            </w:r>
          </w:hyperlink>
        </w:p>
        <w:p w14:paraId="572F7578" w14:textId="77777777" w:rsidR="000448B4" w:rsidRDefault="000448B4">
          <w:pPr>
            <w:pStyle w:val="TOC2"/>
            <w:tabs>
              <w:tab w:val="right" w:leader="dot" w:pos="9016"/>
            </w:tabs>
            <w:rPr>
              <w:noProof/>
            </w:rPr>
          </w:pPr>
          <w:hyperlink w:anchor="_Toc240023937" w:history="1">
            <w:r w:rsidRPr="006D3152">
              <w:rPr>
                <w:rStyle w:val="Hyperlink"/>
                <w:noProof/>
              </w:rPr>
              <w:t>6.2 Administración y onboarding</w:t>
            </w:r>
            <w:r>
              <w:rPr>
                <w:noProof/>
              </w:rPr>
              <w:tab/>
            </w:r>
            <w:r>
              <w:rPr>
                <w:noProof/>
              </w:rPr>
              <w:fldChar w:fldCharType="begin"/>
            </w:r>
            <w:r>
              <w:rPr>
                <w:noProof/>
              </w:rPr>
              <w:instrText xml:space="preserve"> PAGEREF _Toc240023937 \h </w:instrText>
            </w:r>
            <w:r>
              <w:rPr>
                <w:noProof/>
              </w:rPr>
            </w:r>
            <w:r>
              <w:rPr>
                <w:noProof/>
              </w:rPr>
              <w:fldChar w:fldCharType="separate"/>
            </w:r>
            <w:r>
              <w:rPr>
                <w:noProof/>
              </w:rPr>
              <w:t>7</w:t>
            </w:r>
            <w:r>
              <w:rPr>
                <w:noProof/>
              </w:rPr>
              <w:fldChar w:fldCharType="end"/>
            </w:r>
          </w:hyperlink>
        </w:p>
        <w:p w14:paraId="52BA64E5" w14:textId="77777777" w:rsidR="000448B4" w:rsidRDefault="000448B4">
          <w:pPr>
            <w:pStyle w:val="TOC2"/>
            <w:tabs>
              <w:tab w:val="right" w:leader="dot" w:pos="9016"/>
            </w:tabs>
            <w:rPr>
              <w:noProof/>
            </w:rPr>
          </w:pPr>
          <w:hyperlink w:anchor="_Toc240023938" w:history="1">
            <w:r w:rsidRPr="006D3152">
              <w:rPr>
                <w:rStyle w:val="Hyperlink"/>
                <w:noProof/>
              </w:rPr>
              <w:t>6.3 Dashboard de cajas</w:t>
            </w:r>
            <w:r>
              <w:rPr>
                <w:noProof/>
              </w:rPr>
              <w:tab/>
            </w:r>
            <w:r>
              <w:rPr>
                <w:noProof/>
              </w:rPr>
              <w:fldChar w:fldCharType="begin"/>
            </w:r>
            <w:r>
              <w:rPr>
                <w:noProof/>
              </w:rPr>
              <w:instrText xml:space="preserve"> PAGEREF _Toc240023938 \h </w:instrText>
            </w:r>
            <w:r>
              <w:rPr>
                <w:noProof/>
              </w:rPr>
            </w:r>
            <w:r>
              <w:rPr>
                <w:noProof/>
              </w:rPr>
              <w:fldChar w:fldCharType="separate"/>
            </w:r>
            <w:r>
              <w:rPr>
                <w:noProof/>
              </w:rPr>
              <w:t>7</w:t>
            </w:r>
            <w:r>
              <w:rPr>
                <w:noProof/>
              </w:rPr>
              <w:fldChar w:fldCharType="end"/>
            </w:r>
          </w:hyperlink>
        </w:p>
        <w:p w14:paraId="53BD7909" w14:textId="77777777" w:rsidR="000448B4" w:rsidRDefault="000448B4">
          <w:pPr>
            <w:pStyle w:val="TOC2"/>
            <w:tabs>
              <w:tab w:val="right" w:leader="dot" w:pos="9016"/>
            </w:tabs>
            <w:rPr>
              <w:noProof/>
            </w:rPr>
          </w:pPr>
          <w:hyperlink w:anchor="_Toc240023939" w:history="1">
            <w:r w:rsidRPr="006D3152">
              <w:rPr>
                <w:rStyle w:val="Hyperlink"/>
                <w:noProof/>
              </w:rPr>
              <w:t>6.4 Multi-tenant y aislamiento de datos</w:t>
            </w:r>
            <w:r>
              <w:rPr>
                <w:noProof/>
              </w:rPr>
              <w:tab/>
            </w:r>
            <w:r>
              <w:rPr>
                <w:noProof/>
              </w:rPr>
              <w:fldChar w:fldCharType="begin"/>
            </w:r>
            <w:r>
              <w:rPr>
                <w:noProof/>
              </w:rPr>
              <w:instrText xml:space="preserve"> PAGEREF _Toc240023939 \h </w:instrText>
            </w:r>
            <w:r>
              <w:rPr>
                <w:noProof/>
              </w:rPr>
            </w:r>
            <w:r>
              <w:rPr>
                <w:noProof/>
              </w:rPr>
              <w:fldChar w:fldCharType="separate"/>
            </w:r>
            <w:r>
              <w:rPr>
                <w:noProof/>
              </w:rPr>
              <w:t>7</w:t>
            </w:r>
            <w:r>
              <w:rPr>
                <w:noProof/>
              </w:rPr>
              <w:fldChar w:fldCharType="end"/>
            </w:r>
          </w:hyperlink>
        </w:p>
        <w:p w14:paraId="26D931ED" w14:textId="77777777" w:rsidR="000448B4" w:rsidRDefault="000448B4">
          <w:pPr>
            <w:pStyle w:val="TOC1"/>
            <w:tabs>
              <w:tab w:val="right" w:leader="dot" w:pos="9016"/>
            </w:tabs>
            <w:rPr>
              <w:noProof/>
            </w:rPr>
          </w:pPr>
          <w:hyperlink w:anchor="_Toc240023940" w:history="1">
            <w:r w:rsidRPr="006D3152">
              <w:rPr>
                <w:rStyle w:val="Hyperlink"/>
                <w:noProof/>
              </w:rPr>
              <w:t>7. Modelo de negocio</w:t>
            </w:r>
            <w:r>
              <w:rPr>
                <w:noProof/>
              </w:rPr>
              <w:tab/>
            </w:r>
            <w:r>
              <w:rPr>
                <w:noProof/>
              </w:rPr>
              <w:fldChar w:fldCharType="begin"/>
            </w:r>
            <w:r>
              <w:rPr>
                <w:noProof/>
              </w:rPr>
              <w:instrText xml:space="preserve"> PAGEREF _Toc240023940 \h </w:instrText>
            </w:r>
            <w:r>
              <w:rPr>
                <w:noProof/>
              </w:rPr>
            </w:r>
            <w:r>
              <w:rPr>
                <w:noProof/>
              </w:rPr>
              <w:fldChar w:fldCharType="separate"/>
            </w:r>
            <w:r>
              <w:rPr>
                <w:noProof/>
              </w:rPr>
              <w:t>8</w:t>
            </w:r>
            <w:r>
              <w:rPr>
                <w:noProof/>
              </w:rPr>
              <w:fldChar w:fldCharType="end"/>
            </w:r>
          </w:hyperlink>
        </w:p>
        <w:p w14:paraId="755D1AE6" w14:textId="77777777" w:rsidR="000448B4" w:rsidRDefault="000448B4">
          <w:pPr>
            <w:pStyle w:val="TOC2"/>
            <w:tabs>
              <w:tab w:val="right" w:leader="dot" w:pos="9016"/>
            </w:tabs>
            <w:rPr>
              <w:noProof/>
            </w:rPr>
          </w:pPr>
          <w:hyperlink w:anchor="_Toc240023941" w:history="1">
            <w:r w:rsidRPr="006D3152">
              <w:rPr>
                <w:rStyle w:val="Hyperlink"/>
                <w:noProof/>
              </w:rPr>
              <w:t>7.1 Planes</w:t>
            </w:r>
            <w:r>
              <w:rPr>
                <w:noProof/>
              </w:rPr>
              <w:tab/>
            </w:r>
            <w:r>
              <w:rPr>
                <w:noProof/>
              </w:rPr>
              <w:fldChar w:fldCharType="begin"/>
            </w:r>
            <w:r>
              <w:rPr>
                <w:noProof/>
              </w:rPr>
              <w:instrText xml:space="preserve"> PAGEREF _Toc240023941 \h </w:instrText>
            </w:r>
            <w:r>
              <w:rPr>
                <w:noProof/>
              </w:rPr>
            </w:r>
            <w:r>
              <w:rPr>
                <w:noProof/>
              </w:rPr>
              <w:fldChar w:fldCharType="separate"/>
            </w:r>
            <w:r>
              <w:rPr>
                <w:noProof/>
              </w:rPr>
              <w:t>8</w:t>
            </w:r>
            <w:r>
              <w:rPr>
                <w:noProof/>
              </w:rPr>
              <w:fldChar w:fldCharType="end"/>
            </w:r>
          </w:hyperlink>
        </w:p>
        <w:p w14:paraId="0FDDE68A" w14:textId="77777777" w:rsidR="000448B4" w:rsidRDefault="000448B4">
          <w:pPr>
            <w:pStyle w:val="TOC2"/>
            <w:tabs>
              <w:tab w:val="right" w:leader="dot" w:pos="9016"/>
            </w:tabs>
            <w:rPr>
              <w:noProof/>
            </w:rPr>
          </w:pPr>
          <w:hyperlink w:anchor="_Toc240023942" w:history="1">
            <w:r w:rsidRPr="006D3152">
              <w:rPr>
                <w:rStyle w:val="Hyperlink"/>
                <w:noProof/>
              </w:rPr>
              <w:t>7.2 Primera caja incluida y hardware</w:t>
            </w:r>
            <w:r>
              <w:rPr>
                <w:noProof/>
              </w:rPr>
              <w:tab/>
            </w:r>
            <w:r>
              <w:rPr>
                <w:noProof/>
              </w:rPr>
              <w:fldChar w:fldCharType="begin"/>
            </w:r>
            <w:r>
              <w:rPr>
                <w:noProof/>
              </w:rPr>
              <w:instrText xml:space="preserve"> PAGEREF _Toc240023942 \h </w:instrText>
            </w:r>
            <w:r>
              <w:rPr>
                <w:noProof/>
              </w:rPr>
            </w:r>
            <w:r>
              <w:rPr>
                <w:noProof/>
              </w:rPr>
              <w:fldChar w:fldCharType="separate"/>
            </w:r>
            <w:r>
              <w:rPr>
                <w:noProof/>
              </w:rPr>
              <w:t>8</w:t>
            </w:r>
            <w:r>
              <w:rPr>
                <w:noProof/>
              </w:rPr>
              <w:fldChar w:fldCharType="end"/>
            </w:r>
          </w:hyperlink>
        </w:p>
        <w:p w14:paraId="4EE1EEB5" w14:textId="77777777" w:rsidR="000448B4" w:rsidRDefault="000448B4">
          <w:pPr>
            <w:pStyle w:val="TOC2"/>
            <w:tabs>
              <w:tab w:val="right" w:leader="dot" w:pos="9016"/>
            </w:tabs>
            <w:rPr>
              <w:noProof/>
            </w:rPr>
          </w:pPr>
          <w:hyperlink w:anchor="_Toc240023943" w:history="1">
            <w:r w:rsidRPr="006D3152">
              <w:rPr>
                <w:rStyle w:val="Hyperlink"/>
                <w:noProof/>
              </w:rPr>
              <w:t>7.3 Pago con Flow</w:t>
            </w:r>
            <w:r>
              <w:rPr>
                <w:noProof/>
              </w:rPr>
              <w:tab/>
            </w:r>
            <w:r>
              <w:rPr>
                <w:noProof/>
              </w:rPr>
              <w:fldChar w:fldCharType="begin"/>
            </w:r>
            <w:r>
              <w:rPr>
                <w:noProof/>
              </w:rPr>
              <w:instrText xml:space="preserve"> PAGEREF _Toc240023943 \h </w:instrText>
            </w:r>
            <w:r>
              <w:rPr>
                <w:noProof/>
              </w:rPr>
            </w:r>
            <w:r>
              <w:rPr>
                <w:noProof/>
              </w:rPr>
              <w:fldChar w:fldCharType="separate"/>
            </w:r>
            <w:r>
              <w:rPr>
                <w:noProof/>
              </w:rPr>
              <w:t>8</w:t>
            </w:r>
            <w:r>
              <w:rPr>
                <w:noProof/>
              </w:rPr>
              <w:fldChar w:fldCharType="end"/>
            </w:r>
          </w:hyperlink>
        </w:p>
        <w:p w14:paraId="4C8F86E5" w14:textId="77777777" w:rsidR="000448B4" w:rsidRDefault="000448B4">
          <w:pPr>
            <w:pStyle w:val="TOC1"/>
            <w:tabs>
              <w:tab w:val="right" w:leader="dot" w:pos="9016"/>
            </w:tabs>
            <w:rPr>
              <w:noProof/>
            </w:rPr>
          </w:pPr>
          <w:hyperlink w:anchor="_Toc240023944" w:history="1">
            <w:r w:rsidRPr="006D3152">
              <w:rPr>
                <w:rStyle w:val="Hyperlink"/>
                <w:noProof/>
              </w:rPr>
              <w:t>8. Estado del proyecto y trabajo futuro</w:t>
            </w:r>
            <w:r>
              <w:rPr>
                <w:noProof/>
              </w:rPr>
              <w:tab/>
            </w:r>
            <w:r>
              <w:rPr>
                <w:noProof/>
              </w:rPr>
              <w:fldChar w:fldCharType="begin"/>
            </w:r>
            <w:r>
              <w:rPr>
                <w:noProof/>
              </w:rPr>
              <w:instrText xml:space="preserve"> PAGEREF _Toc240023944 \h </w:instrText>
            </w:r>
            <w:r>
              <w:rPr>
                <w:noProof/>
              </w:rPr>
            </w:r>
            <w:r>
              <w:rPr>
                <w:noProof/>
              </w:rPr>
              <w:fldChar w:fldCharType="separate"/>
            </w:r>
            <w:r>
              <w:rPr>
                <w:noProof/>
              </w:rPr>
              <w:t>9</w:t>
            </w:r>
            <w:r>
              <w:rPr>
                <w:noProof/>
              </w:rPr>
              <w:fldChar w:fldCharType="end"/>
            </w:r>
          </w:hyperlink>
        </w:p>
        <w:p w14:paraId="3936E3AC" w14:textId="77777777" w:rsidR="000448B4" w:rsidRDefault="000448B4">
          <w:pPr>
            <w:pStyle w:val="TOC1"/>
            <w:tabs>
              <w:tab w:val="right" w:leader="dot" w:pos="9016"/>
            </w:tabs>
            <w:rPr>
              <w:noProof/>
            </w:rPr>
          </w:pPr>
          <w:hyperlink w:anchor="_Toc240023945" w:history="1">
            <w:r w:rsidRPr="006D3152">
              <w:rPr>
                <w:rStyle w:val="Hyperlink"/>
                <w:noProof/>
              </w:rPr>
              <w:t>9. Conclusión</w:t>
            </w:r>
            <w:r>
              <w:rPr>
                <w:noProof/>
              </w:rPr>
              <w:tab/>
            </w:r>
            <w:r>
              <w:rPr>
                <w:noProof/>
              </w:rPr>
              <w:fldChar w:fldCharType="begin"/>
            </w:r>
            <w:r>
              <w:rPr>
                <w:noProof/>
              </w:rPr>
              <w:instrText xml:space="preserve"> PAGEREF _Toc240023945 \h </w:instrText>
            </w:r>
            <w:r>
              <w:rPr>
                <w:noProof/>
              </w:rPr>
            </w:r>
            <w:r>
              <w:rPr>
                <w:noProof/>
              </w:rPr>
              <w:fldChar w:fldCharType="separate"/>
            </w:r>
            <w:r>
              <w:rPr>
                <w:noProof/>
              </w:rPr>
              <w:t>9</w:t>
            </w:r>
            <w:r>
              <w:rPr>
                <w:noProof/>
              </w:rPr>
              <w:fldChar w:fldCharType="end"/>
            </w:r>
          </w:hyperlink>
        </w:p>
        <w:p w14:paraId="09C90738" w14:textId="77777777" w:rsidR="008D08A5" w:rsidRDefault="00000000">
          <w:r>
            <w:fldChar w:fldCharType="end"/>
          </w:r>
        </w:p>
      </w:sdtContent>
    </w:sdt>
    <w:p w14:paraId="002698A2" w14:textId="77777777" w:rsidR="008D08A5" w:rsidRDefault="00000000">
      <w:r>
        <w:br w:type="page"/>
      </w:r>
    </w:p>
    <w:p w14:paraId="63BA358C" w14:textId="77777777" w:rsidR="008D08A5" w:rsidRDefault="00000000">
      <w:pPr>
        <w:pStyle w:val="Heading1"/>
      </w:pPr>
      <w:bookmarkStart w:id="1" w:name="_Toc240023921"/>
      <w:r>
        <w:lastRenderedPageBreak/>
        <w:t>1. Resumen ejecutivo</w:t>
      </w:r>
      <w:bookmarkEnd w:id="1"/>
    </w:p>
    <w:p w14:paraId="79A52CA0" w14:textId="77777777" w:rsidR="008D08A5" w:rsidRDefault="00000000">
      <w:pPr>
        <w:spacing w:after="140" w:line="276" w:lineRule="auto"/>
      </w:pPr>
      <w:r>
        <w:t>Walkan es una solución de punto de venta (POS) pensada para el almacén de barrio chileno, que integra en un mismo sistema la gestión de bodega, el cobro en caja y la emisión del comprobante de venta. Su característica distintiva es que la caja funciona de forma autónoma dentro del local: puede vender aunque se corte la conexión a internet, y sincroniza sus datos a la nube cuando la conexión vuelve. La integración con el Servicio de Impuestos Internos (SII) no forma parte del alcance de esta versión y queda planteada como trabajo futuro; en su lugar, el comprobante de venta se genera mediante una emisión simulada.</w:t>
      </w:r>
    </w:p>
    <w:p w14:paraId="50ADEC83" w14:textId="77777777" w:rsidR="008D08A5" w:rsidRDefault="00000000">
      <w:pPr>
        <w:spacing w:after="140" w:line="276" w:lineRule="auto"/>
      </w:pPr>
      <w:r>
        <w:t>El sistema se organiza en dos planos claramente separados: una caja que corre localmente en hardware de bajo costo (un TV Box), y una plataforma web en la nube que agrupa la captación de clientes, la administración de altas y el monitoreo de las cajas. Este informe documenta el diseño, la construcción y la verificación de la caja —ya desplegada y funcionando en el hardware objetivo— y el diseño de la plataforma web y del modelo de negocio.</w:t>
      </w:r>
    </w:p>
    <w:p w14:paraId="3B573721" w14:textId="77777777" w:rsidR="008D08A5" w:rsidRDefault="00000000">
      <w:pPr>
        <w:pStyle w:val="Heading1"/>
      </w:pPr>
      <w:bookmarkStart w:id="2" w:name="_Toc240023922"/>
      <w:r>
        <w:t>2. Introducción: problema y propuesta</w:t>
      </w:r>
      <w:bookmarkEnd w:id="2"/>
    </w:p>
    <w:p w14:paraId="1BEAC927" w14:textId="77777777" w:rsidR="008D08A5" w:rsidRDefault="00000000">
      <w:pPr>
        <w:spacing w:after="140" w:line="276" w:lineRule="auto"/>
      </w:pPr>
      <w:r>
        <w:t>El comercio minorista de barrio en Chile enfrenta dos barreras al momento de formalizar y modernizar su operación: el costo de los sistemas de punto de venta y la dependencia de una conexión a internet estable para operar. Las soluciones existentes suelen exigir hardware costoso, cobros recurrentes elevados o conectividad permanente, condiciones que no siempre se cumplen en un almacén pequeño.</w:t>
      </w:r>
    </w:p>
    <w:p w14:paraId="1933A0AE" w14:textId="77777777" w:rsidR="008D08A5" w:rsidRDefault="00000000">
      <w:pPr>
        <w:spacing w:after="140" w:line="276" w:lineRule="auto"/>
      </w:pPr>
      <w:r>
        <w:t>Walkan propone una alternativa: un POS completo que corre en un equipo de muy bajo costo, que no se detiene cuando falla la conexión, y cuyo modelo comercial se ajusta al tamaño del negocio. La regla de oro del proyecto —y su principal aporte técnico— es que la venta nunca se bloquea: el comprobante se genera y se imprime al instante, y todo proceso posterior —la sincronización a la nube o, en el futuro, el envío tributario— ocurre después, de forma asíncrona y tolerante a fallos.</w:t>
      </w:r>
    </w:p>
    <w:p w14:paraId="6CA7FFEF" w14:textId="77777777" w:rsidR="008D08A5" w:rsidRDefault="00000000">
      <w:pPr>
        <w:pStyle w:val="Heading1"/>
      </w:pPr>
      <w:bookmarkStart w:id="3" w:name="_Toc240023923"/>
      <w:r>
        <w:t>3. Arquitectura general</w:t>
      </w:r>
      <w:bookmarkEnd w:id="3"/>
    </w:p>
    <w:p w14:paraId="04127408" w14:textId="77777777" w:rsidR="008D08A5" w:rsidRDefault="00000000">
      <w:pPr>
        <w:spacing w:after="140" w:line="276" w:lineRule="auto"/>
      </w:pPr>
      <w:r>
        <w:t>El sistema se divide en dos planos. El plano local es la caja: un POS que opera dentro del local, sin depender de internet, y que solo sincroniza datos hacia la nube. El plano nube es la plataforma web de Walkan, que reúne el sitio comercial, el proceso de contacto y alta de clientes, la administración interna y el panel de monitoreo. La caja no aloja el sitio comercial ni la administración: mantener esa separación protege la premisa de mínimo consumo y baja superficie de ataque del equipo local.</w:t>
      </w:r>
    </w:p>
    <w:p w14:paraId="52FA024A" w14:textId="77777777" w:rsidR="008D08A5" w:rsidRDefault="00000000">
      <w:pPr>
        <w:spacing w:after="140" w:line="276" w:lineRule="auto"/>
      </w:pPr>
      <w:r>
        <w:t>La plataforma se compone de cuatro apartados, cada uno con una audiencia y un nivel de acceso distintos:</w:t>
      </w:r>
    </w:p>
    <w:tbl>
      <w:tblPr>
        <w:tblW w:w="9020" w:type="dxa"/>
        <w:tblBorders>
          <w:top w:val="single" w:sz="4" w:space="0" w:color="D8E1DB"/>
          <w:left w:val="single" w:sz="4" w:space="0" w:color="D8E1DB"/>
          <w:bottom w:val="single" w:sz="4" w:space="0" w:color="D8E1DB"/>
          <w:right w:val="single" w:sz="4" w:space="0" w:color="D8E1DB"/>
          <w:insideH w:val="single" w:sz="4" w:space="0" w:color="D8E1DB"/>
          <w:insideV w:val="single" w:sz="4" w:space="0" w:color="D8E1DB"/>
        </w:tblBorders>
        <w:tblCellMar>
          <w:left w:w="10" w:type="dxa"/>
          <w:right w:w="10" w:type="dxa"/>
        </w:tblCellMar>
        <w:tblLook w:val="04A0" w:firstRow="1" w:lastRow="0" w:firstColumn="1" w:lastColumn="0" w:noHBand="0" w:noVBand="1"/>
      </w:tblPr>
      <w:tblGrid>
        <w:gridCol w:w="700"/>
        <w:gridCol w:w="2600"/>
        <w:gridCol w:w="1600"/>
        <w:gridCol w:w="2620"/>
        <w:gridCol w:w="1500"/>
      </w:tblGrid>
      <w:tr w:rsidR="008D08A5" w14:paraId="7ED69B22" w14:textId="77777777">
        <w:tblPrEx>
          <w:tblCellMar>
            <w:top w:w="0" w:type="dxa"/>
            <w:bottom w:w="0" w:type="dxa"/>
          </w:tblCellMar>
        </w:tblPrEx>
        <w:trPr>
          <w:tblHeader/>
        </w:trPr>
        <w:tc>
          <w:tcPr>
            <w:tcW w:w="700" w:type="dxa"/>
            <w:shd w:val="clear" w:color="auto" w:fill="0F5132"/>
            <w:tcMar>
              <w:top w:w="60" w:type="dxa"/>
              <w:left w:w="100" w:type="dxa"/>
              <w:bottom w:w="60" w:type="dxa"/>
              <w:right w:w="100" w:type="dxa"/>
            </w:tcMar>
          </w:tcPr>
          <w:p w14:paraId="5C36B13D" w14:textId="77777777" w:rsidR="008D08A5" w:rsidRDefault="00000000">
            <w:pPr>
              <w:spacing w:line="252" w:lineRule="auto"/>
            </w:pPr>
            <w:r>
              <w:rPr>
                <w:b/>
                <w:bCs/>
                <w:color w:val="FFFFFF"/>
                <w:sz w:val="18"/>
                <w:szCs w:val="18"/>
              </w:rPr>
              <w:t>#</w:t>
            </w:r>
          </w:p>
        </w:tc>
        <w:tc>
          <w:tcPr>
            <w:tcW w:w="2600" w:type="dxa"/>
            <w:shd w:val="clear" w:color="auto" w:fill="0F5132"/>
            <w:tcMar>
              <w:top w:w="60" w:type="dxa"/>
              <w:left w:w="100" w:type="dxa"/>
              <w:bottom w:w="60" w:type="dxa"/>
              <w:right w:w="100" w:type="dxa"/>
            </w:tcMar>
          </w:tcPr>
          <w:p w14:paraId="393A61A1" w14:textId="77777777" w:rsidR="008D08A5" w:rsidRDefault="00000000">
            <w:pPr>
              <w:spacing w:line="252" w:lineRule="auto"/>
            </w:pPr>
            <w:r>
              <w:rPr>
                <w:b/>
                <w:bCs/>
                <w:color w:val="FFFFFF"/>
                <w:sz w:val="18"/>
                <w:szCs w:val="18"/>
              </w:rPr>
              <w:t>Apartado</w:t>
            </w:r>
          </w:p>
        </w:tc>
        <w:tc>
          <w:tcPr>
            <w:tcW w:w="1600" w:type="dxa"/>
            <w:shd w:val="clear" w:color="auto" w:fill="0F5132"/>
            <w:tcMar>
              <w:top w:w="60" w:type="dxa"/>
              <w:left w:w="100" w:type="dxa"/>
              <w:bottom w:w="60" w:type="dxa"/>
              <w:right w:w="100" w:type="dxa"/>
            </w:tcMar>
          </w:tcPr>
          <w:p w14:paraId="0FC0299E" w14:textId="77777777" w:rsidR="008D08A5" w:rsidRDefault="00000000">
            <w:pPr>
              <w:spacing w:line="252" w:lineRule="auto"/>
            </w:pPr>
            <w:r>
              <w:rPr>
                <w:b/>
                <w:bCs/>
                <w:color w:val="FFFFFF"/>
                <w:sz w:val="18"/>
                <w:szCs w:val="18"/>
              </w:rPr>
              <w:t>Plano</w:t>
            </w:r>
          </w:p>
        </w:tc>
        <w:tc>
          <w:tcPr>
            <w:tcW w:w="2620" w:type="dxa"/>
            <w:shd w:val="clear" w:color="auto" w:fill="0F5132"/>
            <w:tcMar>
              <w:top w:w="60" w:type="dxa"/>
              <w:left w:w="100" w:type="dxa"/>
              <w:bottom w:w="60" w:type="dxa"/>
              <w:right w:w="100" w:type="dxa"/>
            </w:tcMar>
          </w:tcPr>
          <w:p w14:paraId="5A095ADA" w14:textId="77777777" w:rsidR="008D08A5" w:rsidRDefault="00000000">
            <w:pPr>
              <w:spacing w:line="252" w:lineRule="auto"/>
            </w:pPr>
            <w:r>
              <w:rPr>
                <w:b/>
                <w:bCs/>
                <w:color w:val="FFFFFF"/>
                <w:sz w:val="18"/>
                <w:szCs w:val="18"/>
              </w:rPr>
              <w:t>Audiencia</w:t>
            </w:r>
          </w:p>
        </w:tc>
        <w:tc>
          <w:tcPr>
            <w:tcW w:w="1500" w:type="dxa"/>
            <w:shd w:val="clear" w:color="auto" w:fill="0F5132"/>
            <w:tcMar>
              <w:top w:w="60" w:type="dxa"/>
              <w:left w:w="100" w:type="dxa"/>
              <w:bottom w:w="60" w:type="dxa"/>
              <w:right w:w="100" w:type="dxa"/>
            </w:tcMar>
          </w:tcPr>
          <w:p w14:paraId="33EF4FD6" w14:textId="77777777" w:rsidR="008D08A5" w:rsidRDefault="00000000">
            <w:pPr>
              <w:spacing w:line="252" w:lineRule="auto"/>
            </w:pPr>
            <w:r>
              <w:rPr>
                <w:b/>
                <w:bCs/>
                <w:color w:val="FFFFFF"/>
                <w:sz w:val="18"/>
                <w:szCs w:val="18"/>
              </w:rPr>
              <w:t>Acceso</w:t>
            </w:r>
          </w:p>
        </w:tc>
      </w:tr>
      <w:tr w:rsidR="008D08A5" w14:paraId="71500DB0" w14:textId="77777777">
        <w:tblPrEx>
          <w:tblCellMar>
            <w:top w:w="0" w:type="dxa"/>
            <w:bottom w:w="0" w:type="dxa"/>
          </w:tblCellMar>
        </w:tblPrEx>
        <w:tc>
          <w:tcPr>
            <w:tcW w:w="700" w:type="dxa"/>
            <w:tcMar>
              <w:top w:w="60" w:type="dxa"/>
              <w:left w:w="100" w:type="dxa"/>
              <w:bottom w:w="60" w:type="dxa"/>
              <w:right w:w="100" w:type="dxa"/>
            </w:tcMar>
          </w:tcPr>
          <w:p w14:paraId="0A0A51C1" w14:textId="77777777" w:rsidR="008D08A5" w:rsidRDefault="00000000">
            <w:pPr>
              <w:spacing w:line="252" w:lineRule="auto"/>
            </w:pPr>
            <w:r>
              <w:rPr>
                <w:sz w:val="19"/>
                <w:szCs w:val="19"/>
              </w:rPr>
              <w:t>1</w:t>
            </w:r>
          </w:p>
        </w:tc>
        <w:tc>
          <w:tcPr>
            <w:tcW w:w="2600" w:type="dxa"/>
            <w:tcMar>
              <w:top w:w="60" w:type="dxa"/>
              <w:left w:w="100" w:type="dxa"/>
              <w:bottom w:w="60" w:type="dxa"/>
              <w:right w:w="100" w:type="dxa"/>
            </w:tcMar>
          </w:tcPr>
          <w:p w14:paraId="48EF09E4" w14:textId="77777777" w:rsidR="008D08A5" w:rsidRDefault="00000000">
            <w:pPr>
              <w:spacing w:line="252" w:lineRule="auto"/>
            </w:pPr>
            <w:r>
              <w:rPr>
                <w:sz w:val="19"/>
                <w:szCs w:val="19"/>
              </w:rPr>
              <w:t>Comercial (quiénes somos, productos, precios)</w:t>
            </w:r>
          </w:p>
        </w:tc>
        <w:tc>
          <w:tcPr>
            <w:tcW w:w="1600" w:type="dxa"/>
            <w:tcMar>
              <w:top w:w="60" w:type="dxa"/>
              <w:left w:w="100" w:type="dxa"/>
              <w:bottom w:w="60" w:type="dxa"/>
              <w:right w:w="100" w:type="dxa"/>
            </w:tcMar>
          </w:tcPr>
          <w:p w14:paraId="155B5330" w14:textId="77777777" w:rsidR="008D08A5" w:rsidRDefault="00000000">
            <w:pPr>
              <w:spacing w:line="252" w:lineRule="auto"/>
            </w:pPr>
            <w:r>
              <w:rPr>
                <w:sz w:val="19"/>
                <w:szCs w:val="19"/>
              </w:rPr>
              <w:t>Nube</w:t>
            </w:r>
          </w:p>
        </w:tc>
        <w:tc>
          <w:tcPr>
            <w:tcW w:w="2620" w:type="dxa"/>
            <w:tcMar>
              <w:top w:w="60" w:type="dxa"/>
              <w:left w:w="100" w:type="dxa"/>
              <w:bottom w:w="60" w:type="dxa"/>
              <w:right w:w="100" w:type="dxa"/>
            </w:tcMar>
          </w:tcPr>
          <w:p w14:paraId="6B93065E" w14:textId="77777777" w:rsidR="008D08A5" w:rsidRDefault="00000000">
            <w:pPr>
              <w:spacing w:line="252" w:lineRule="auto"/>
            </w:pPr>
            <w:r>
              <w:rPr>
                <w:sz w:val="19"/>
                <w:szCs w:val="19"/>
              </w:rPr>
              <w:t>Público</w:t>
            </w:r>
          </w:p>
        </w:tc>
        <w:tc>
          <w:tcPr>
            <w:tcW w:w="1500" w:type="dxa"/>
            <w:tcMar>
              <w:top w:w="60" w:type="dxa"/>
              <w:left w:w="100" w:type="dxa"/>
              <w:bottom w:w="60" w:type="dxa"/>
              <w:right w:w="100" w:type="dxa"/>
            </w:tcMar>
          </w:tcPr>
          <w:p w14:paraId="02682B41" w14:textId="77777777" w:rsidR="008D08A5" w:rsidRDefault="00000000">
            <w:pPr>
              <w:spacing w:line="252" w:lineRule="auto"/>
            </w:pPr>
            <w:r>
              <w:rPr>
                <w:sz w:val="19"/>
                <w:szCs w:val="19"/>
              </w:rPr>
              <w:t>Abierto</w:t>
            </w:r>
          </w:p>
        </w:tc>
      </w:tr>
      <w:tr w:rsidR="008D08A5" w14:paraId="10956334" w14:textId="77777777">
        <w:tblPrEx>
          <w:tblCellMar>
            <w:top w:w="0" w:type="dxa"/>
            <w:bottom w:w="0" w:type="dxa"/>
          </w:tblCellMar>
        </w:tblPrEx>
        <w:tc>
          <w:tcPr>
            <w:tcW w:w="700" w:type="dxa"/>
            <w:tcMar>
              <w:top w:w="60" w:type="dxa"/>
              <w:left w:w="100" w:type="dxa"/>
              <w:bottom w:w="60" w:type="dxa"/>
              <w:right w:w="100" w:type="dxa"/>
            </w:tcMar>
          </w:tcPr>
          <w:p w14:paraId="272A182C" w14:textId="77777777" w:rsidR="008D08A5" w:rsidRDefault="00000000">
            <w:pPr>
              <w:spacing w:line="252" w:lineRule="auto"/>
            </w:pPr>
            <w:r>
              <w:rPr>
                <w:sz w:val="19"/>
                <w:szCs w:val="19"/>
              </w:rPr>
              <w:t>2</w:t>
            </w:r>
          </w:p>
        </w:tc>
        <w:tc>
          <w:tcPr>
            <w:tcW w:w="2600" w:type="dxa"/>
            <w:tcMar>
              <w:top w:w="60" w:type="dxa"/>
              <w:left w:w="100" w:type="dxa"/>
              <w:bottom w:w="60" w:type="dxa"/>
              <w:right w:w="100" w:type="dxa"/>
            </w:tcMar>
          </w:tcPr>
          <w:p w14:paraId="14EE0483" w14:textId="77777777" w:rsidR="008D08A5" w:rsidRDefault="00000000">
            <w:pPr>
              <w:spacing w:line="252" w:lineRule="auto"/>
            </w:pPr>
            <w:r>
              <w:rPr>
                <w:sz w:val="19"/>
                <w:szCs w:val="19"/>
              </w:rPr>
              <w:t>Cliente (elige y contacta)</w:t>
            </w:r>
          </w:p>
        </w:tc>
        <w:tc>
          <w:tcPr>
            <w:tcW w:w="1600" w:type="dxa"/>
            <w:tcMar>
              <w:top w:w="60" w:type="dxa"/>
              <w:left w:w="100" w:type="dxa"/>
              <w:bottom w:w="60" w:type="dxa"/>
              <w:right w:w="100" w:type="dxa"/>
            </w:tcMar>
          </w:tcPr>
          <w:p w14:paraId="0A2FD5BB" w14:textId="77777777" w:rsidR="008D08A5" w:rsidRDefault="00000000">
            <w:pPr>
              <w:spacing w:line="252" w:lineRule="auto"/>
            </w:pPr>
            <w:r>
              <w:rPr>
                <w:sz w:val="19"/>
                <w:szCs w:val="19"/>
              </w:rPr>
              <w:t>Nube</w:t>
            </w:r>
          </w:p>
        </w:tc>
        <w:tc>
          <w:tcPr>
            <w:tcW w:w="2620" w:type="dxa"/>
            <w:tcMar>
              <w:top w:w="60" w:type="dxa"/>
              <w:left w:w="100" w:type="dxa"/>
              <w:bottom w:w="60" w:type="dxa"/>
              <w:right w:w="100" w:type="dxa"/>
            </w:tcMar>
          </w:tcPr>
          <w:p w14:paraId="68272CFD" w14:textId="77777777" w:rsidR="008D08A5" w:rsidRDefault="00000000">
            <w:pPr>
              <w:spacing w:line="252" w:lineRule="auto"/>
            </w:pPr>
            <w:r>
              <w:rPr>
                <w:sz w:val="19"/>
                <w:szCs w:val="19"/>
              </w:rPr>
              <w:t>Prospecto (dueño de almacén)</w:t>
            </w:r>
          </w:p>
        </w:tc>
        <w:tc>
          <w:tcPr>
            <w:tcW w:w="1500" w:type="dxa"/>
            <w:tcMar>
              <w:top w:w="60" w:type="dxa"/>
              <w:left w:w="100" w:type="dxa"/>
              <w:bottom w:w="60" w:type="dxa"/>
              <w:right w:w="100" w:type="dxa"/>
            </w:tcMar>
          </w:tcPr>
          <w:p w14:paraId="41F5DFBE" w14:textId="77777777" w:rsidR="008D08A5" w:rsidRDefault="00000000">
            <w:pPr>
              <w:spacing w:line="252" w:lineRule="auto"/>
            </w:pPr>
            <w:r>
              <w:rPr>
                <w:sz w:val="19"/>
                <w:szCs w:val="19"/>
              </w:rPr>
              <w:t>Abierto</w:t>
            </w:r>
          </w:p>
        </w:tc>
      </w:tr>
      <w:tr w:rsidR="008D08A5" w14:paraId="6C6A9652" w14:textId="77777777">
        <w:tblPrEx>
          <w:tblCellMar>
            <w:top w:w="0" w:type="dxa"/>
            <w:bottom w:w="0" w:type="dxa"/>
          </w:tblCellMar>
        </w:tblPrEx>
        <w:tc>
          <w:tcPr>
            <w:tcW w:w="700" w:type="dxa"/>
            <w:tcMar>
              <w:top w:w="60" w:type="dxa"/>
              <w:left w:w="100" w:type="dxa"/>
              <w:bottom w:w="60" w:type="dxa"/>
              <w:right w:w="100" w:type="dxa"/>
            </w:tcMar>
          </w:tcPr>
          <w:p w14:paraId="4E0B79F0" w14:textId="77777777" w:rsidR="008D08A5" w:rsidRDefault="00000000">
            <w:pPr>
              <w:spacing w:line="252" w:lineRule="auto"/>
            </w:pPr>
            <w:r>
              <w:rPr>
                <w:sz w:val="19"/>
                <w:szCs w:val="19"/>
              </w:rPr>
              <w:t>3</w:t>
            </w:r>
          </w:p>
        </w:tc>
        <w:tc>
          <w:tcPr>
            <w:tcW w:w="2600" w:type="dxa"/>
            <w:tcMar>
              <w:top w:w="60" w:type="dxa"/>
              <w:left w:w="100" w:type="dxa"/>
              <w:bottom w:w="60" w:type="dxa"/>
              <w:right w:w="100" w:type="dxa"/>
            </w:tcMar>
          </w:tcPr>
          <w:p w14:paraId="2951C0EF" w14:textId="77777777" w:rsidR="008D08A5" w:rsidRDefault="00000000">
            <w:pPr>
              <w:spacing w:line="252" w:lineRule="auto"/>
            </w:pPr>
            <w:r>
              <w:rPr>
                <w:sz w:val="19"/>
                <w:szCs w:val="19"/>
              </w:rPr>
              <w:t>Administración (leads, proceso legal, alta)</w:t>
            </w:r>
          </w:p>
        </w:tc>
        <w:tc>
          <w:tcPr>
            <w:tcW w:w="1600" w:type="dxa"/>
            <w:tcMar>
              <w:top w:w="60" w:type="dxa"/>
              <w:left w:w="100" w:type="dxa"/>
              <w:bottom w:w="60" w:type="dxa"/>
              <w:right w:w="100" w:type="dxa"/>
            </w:tcMar>
          </w:tcPr>
          <w:p w14:paraId="40635502" w14:textId="77777777" w:rsidR="008D08A5" w:rsidRDefault="00000000">
            <w:pPr>
              <w:spacing w:line="252" w:lineRule="auto"/>
            </w:pPr>
            <w:r>
              <w:rPr>
                <w:sz w:val="19"/>
                <w:szCs w:val="19"/>
              </w:rPr>
              <w:t>Nube</w:t>
            </w:r>
          </w:p>
        </w:tc>
        <w:tc>
          <w:tcPr>
            <w:tcW w:w="2620" w:type="dxa"/>
            <w:tcMar>
              <w:top w:w="60" w:type="dxa"/>
              <w:left w:w="100" w:type="dxa"/>
              <w:bottom w:w="60" w:type="dxa"/>
              <w:right w:w="100" w:type="dxa"/>
            </w:tcMar>
          </w:tcPr>
          <w:p w14:paraId="3DC112CE" w14:textId="77777777" w:rsidR="008D08A5" w:rsidRDefault="00000000">
            <w:pPr>
              <w:spacing w:line="252" w:lineRule="auto"/>
            </w:pPr>
            <w:r>
              <w:rPr>
                <w:sz w:val="19"/>
                <w:szCs w:val="19"/>
              </w:rPr>
              <w:t>Walkan y colegas</w:t>
            </w:r>
          </w:p>
        </w:tc>
        <w:tc>
          <w:tcPr>
            <w:tcW w:w="1500" w:type="dxa"/>
            <w:tcMar>
              <w:top w:w="60" w:type="dxa"/>
              <w:left w:w="100" w:type="dxa"/>
              <w:bottom w:w="60" w:type="dxa"/>
              <w:right w:w="100" w:type="dxa"/>
            </w:tcMar>
          </w:tcPr>
          <w:p w14:paraId="32FB43F3" w14:textId="77777777" w:rsidR="008D08A5" w:rsidRDefault="00000000">
            <w:pPr>
              <w:spacing w:line="252" w:lineRule="auto"/>
            </w:pPr>
            <w:r>
              <w:rPr>
                <w:sz w:val="19"/>
                <w:szCs w:val="19"/>
              </w:rPr>
              <w:t>Privado</w:t>
            </w:r>
          </w:p>
        </w:tc>
      </w:tr>
      <w:tr w:rsidR="008D08A5" w14:paraId="26EC3308" w14:textId="77777777">
        <w:tblPrEx>
          <w:tblCellMar>
            <w:top w:w="0" w:type="dxa"/>
            <w:bottom w:w="0" w:type="dxa"/>
          </w:tblCellMar>
        </w:tblPrEx>
        <w:tc>
          <w:tcPr>
            <w:tcW w:w="700" w:type="dxa"/>
            <w:tcMar>
              <w:top w:w="60" w:type="dxa"/>
              <w:left w:w="100" w:type="dxa"/>
              <w:bottom w:w="60" w:type="dxa"/>
              <w:right w:w="100" w:type="dxa"/>
            </w:tcMar>
          </w:tcPr>
          <w:p w14:paraId="5015A7D9" w14:textId="77777777" w:rsidR="008D08A5" w:rsidRDefault="00000000">
            <w:pPr>
              <w:spacing w:line="252" w:lineRule="auto"/>
            </w:pPr>
            <w:r>
              <w:rPr>
                <w:sz w:val="19"/>
                <w:szCs w:val="19"/>
              </w:rPr>
              <w:lastRenderedPageBreak/>
              <w:t>4</w:t>
            </w:r>
          </w:p>
        </w:tc>
        <w:tc>
          <w:tcPr>
            <w:tcW w:w="2600" w:type="dxa"/>
            <w:tcMar>
              <w:top w:w="60" w:type="dxa"/>
              <w:left w:w="100" w:type="dxa"/>
              <w:bottom w:w="60" w:type="dxa"/>
              <w:right w:w="100" w:type="dxa"/>
            </w:tcMar>
          </w:tcPr>
          <w:p w14:paraId="69D50493" w14:textId="77777777" w:rsidR="008D08A5" w:rsidRDefault="00000000">
            <w:pPr>
              <w:spacing w:line="252" w:lineRule="auto"/>
            </w:pPr>
            <w:r>
              <w:rPr>
                <w:sz w:val="19"/>
                <w:szCs w:val="19"/>
              </w:rPr>
              <w:t>Caja + Dashboard de cajas</w:t>
            </w:r>
          </w:p>
        </w:tc>
        <w:tc>
          <w:tcPr>
            <w:tcW w:w="1600" w:type="dxa"/>
            <w:tcMar>
              <w:top w:w="60" w:type="dxa"/>
              <w:left w:w="100" w:type="dxa"/>
              <w:bottom w:w="60" w:type="dxa"/>
              <w:right w:w="100" w:type="dxa"/>
            </w:tcMar>
          </w:tcPr>
          <w:p w14:paraId="2C1D65F4" w14:textId="77777777" w:rsidR="008D08A5" w:rsidRDefault="00000000">
            <w:pPr>
              <w:spacing w:line="252" w:lineRule="auto"/>
            </w:pPr>
            <w:r>
              <w:rPr>
                <w:sz w:val="19"/>
                <w:szCs w:val="19"/>
              </w:rPr>
              <w:t>Local + Nube</w:t>
            </w:r>
          </w:p>
        </w:tc>
        <w:tc>
          <w:tcPr>
            <w:tcW w:w="2620" w:type="dxa"/>
            <w:tcMar>
              <w:top w:w="60" w:type="dxa"/>
              <w:left w:w="100" w:type="dxa"/>
              <w:bottom w:w="60" w:type="dxa"/>
              <w:right w:w="100" w:type="dxa"/>
            </w:tcMar>
          </w:tcPr>
          <w:p w14:paraId="7EDD005A" w14:textId="77777777" w:rsidR="008D08A5" w:rsidRDefault="00000000">
            <w:pPr>
              <w:spacing w:line="252" w:lineRule="auto"/>
            </w:pPr>
            <w:r>
              <w:rPr>
                <w:sz w:val="19"/>
                <w:szCs w:val="19"/>
              </w:rPr>
              <w:t>Cliente contratado</w:t>
            </w:r>
          </w:p>
        </w:tc>
        <w:tc>
          <w:tcPr>
            <w:tcW w:w="1500" w:type="dxa"/>
            <w:tcMar>
              <w:top w:w="60" w:type="dxa"/>
              <w:left w:w="100" w:type="dxa"/>
              <w:bottom w:w="60" w:type="dxa"/>
              <w:right w:w="100" w:type="dxa"/>
            </w:tcMar>
          </w:tcPr>
          <w:p w14:paraId="7F637E2B" w14:textId="77777777" w:rsidR="008D08A5" w:rsidRDefault="00000000">
            <w:pPr>
              <w:spacing w:line="252" w:lineRule="auto"/>
            </w:pPr>
            <w:r>
              <w:rPr>
                <w:sz w:val="19"/>
                <w:szCs w:val="19"/>
              </w:rPr>
              <w:t>PIN / login</w:t>
            </w:r>
          </w:p>
        </w:tc>
      </w:tr>
    </w:tbl>
    <w:p w14:paraId="4E6E73AD" w14:textId="77777777" w:rsidR="008D08A5" w:rsidRDefault="008D08A5">
      <w:pPr>
        <w:spacing w:after="120"/>
      </w:pPr>
    </w:p>
    <w:p w14:paraId="7E588F68" w14:textId="77777777" w:rsidR="008D08A5" w:rsidRDefault="00000000">
      <w:pPr>
        <w:spacing w:after="140" w:line="276" w:lineRule="auto"/>
      </w:pPr>
      <w:r>
        <w:t>El flujo de negocio es un embudo: el prospecto navega el sitio comercial, elige un plan y envía un formulario de contacto que llega a Walkan; en Administración se evalúa el caso y se da de alta al cliente; el cliente opera su caja en el local, y sus datos suben al dashboard de monitoreo. Conviene distinguir dos actores llamados «cliente»: el dueño del almacén, que es el cliente de Walkan, y el comprador, que paga en la caja.</w:t>
      </w:r>
    </w:p>
    <w:p w14:paraId="268287A3" w14:textId="77777777" w:rsidR="008D08A5" w:rsidRDefault="00000000">
      <w:pPr>
        <w:pStyle w:val="Heading1"/>
      </w:pPr>
      <w:bookmarkStart w:id="4" w:name="_Toc240023924"/>
      <w:r>
        <w:t>4. La caja on-premise</w:t>
      </w:r>
      <w:bookmarkEnd w:id="4"/>
    </w:p>
    <w:p w14:paraId="789A3F9E" w14:textId="77777777" w:rsidR="008D08A5" w:rsidRDefault="00000000">
      <w:pPr>
        <w:pStyle w:val="Heading2"/>
      </w:pPr>
      <w:bookmarkStart w:id="5" w:name="_Toc240023925"/>
      <w:r>
        <w:t>4.1 Hardware objetivo</w:t>
      </w:r>
      <w:bookmarkEnd w:id="5"/>
    </w:p>
    <w:p w14:paraId="50879492" w14:textId="77777777" w:rsidR="008D08A5" w:rsidRDefault="00000000">
      <w:pPr>
        <w:spacing w:after="140" w:line="276" w:lineRule="auto"/>
      </w:pPr>
      <w:r>
        <w:t>La caja fue diseñada y validada para correr en un TV Box Amlogic S905W2: cuatro núcleos ARM (aarch64), cerca de 1,9 GB de RAM utilizable, Debian 13, almacenamiento eMMC/microSD y sin aceleración gráfica. El presupuesto de memoria para el backend se fijó en torno a 1 GB. En la práctica, el sistema en ejecución consume alrededor de 58 MB de RAM, muy por debajo del presupuesto, lo que confirma que el cuello de botella del equipo no es la memoria sino la durabilidad del almacenamiento en escritura continua.</w:t>
      </w:r>
    </w:p>
    <w:p w14:paraId="7C5B8EC2" w14:textId="77777777" w:rsidR="008D08A5" w:rsidRDefault="00000000">
      <w:pPr>
        <w:pStyle w:val="Heading2"/>
      </w:pPr>
      <w:bookmarkStart w:id="6" w:name="_Toc240023926"/>
      <w:r>
        <w:t>4.2 Stack y regla de oro</w:t>
      </w:r>
      <w:bookmarkEnd w:id="6"/>
    </w:p>
    <w:p w14:paraId="5F80B3FE" w14:textId="77777777" w:rsidR="008D08A5" w:rsidRDefault="00000000">
      <w:pPr>
        <w:spacing w:after="140" w:line="276" w:lineRule="auto"/>
      </w:pPr>
      <w:r>
        <w:t>La caja está construida en NestJS con TypeScript, sobre el adaptador Fastify (menor consumo que Express), y usa SQLite como base de datos embebida mediante better-sqlite3, con los PRAGMAs journal_mode=WAL, synchronous=NORMAL, foreign_keys=ON y busy_timeout=5000. No usa Docker ni un ORM: corre como proceso Node nativo bajo systemd. La interfaz de venta es una única pantalla servida por el mismo Node, en JavaScript plano, sin framework ni recursos externos, operable por completo con teclado y pistola de código de barras.</w:t>
      </w:r>
    </w:p>
    <w:p w14:paraId="6785F981" w14:textId="77777777" w:rsidR="008D08A5" w:rsidRDefault="00000000">
      <w:pPr>
        <w:spacing w:after="140" w:line="276" w:lineRule="auto"/>
      </w:pPr>
      <w:r>
        <w:t>La regla de oro se garantiza por la estructura del sistema y no por disciplina de programación: la emisión del comprobante y el registro de la venta ocurren en una sola transacción local; todo despacho posterior queda completamente fuera de esa transacción, a cargo de un despachador asíncrono. La venta jamás espera la respuesta de un servicio externo.</w:t>
      </w:r>
    </w:p>
    <w:p w14:paraId="19C1A8BA" w14:textId="77777777" w:rsidR="008D08A5" w:rsidRDefault="00000000">
      <w:pPr>
        <w:pStyle w:val="Heading2"/>
      </w:pPr>
      <w:bookmarkStart w:id="7" w:name="_Toc240023927"/>
      <w:r>
        <w:t>4.3 Esquema de base de datos</w:t>
      </w:r>
      <w:bookmarkEnd w:id="7"/>
    </w:p>
    <w:p w14:paraId="35729966" w14:textId="77777777" w:rsidR="008D08A5" w:rsidRDefault="00000000">
      <w:pPr>
        <w:spacing w:after="140" w:line="276" w:lineRule="auto"/>
      </w:pPr>
      <w:r>
        <w:t>El esquema conserva un identificador de cliente (cliente_id) en todas las tablas —aunque cada caja opere para un solo local— para mantener paridad con la versión en la nube, donde ese mismo campo sostiene un aislamiento multi-tenant efectivo. Las tablas se agrupan en tres áreas. Operación: productos, movimientos de stock, sesiones de caja, ventas, líneas de venta y cajeros. Emisión del comprobante: la numeración correlativa, los comprobantes emitidos y su cola de emisión. Sincronización: el outbox y el estado de sincronización. El stock solo cambia mediante movimientos registrados (kardex), nunca por edición directa, para preservar la trazabilidad.</w:t>
      </w:r>
    </w:p>
    <w:p w14:paraId="0873AFE1" w14:textId="77777777" w:rsidR="008D08A5" w:rsidRDefault="00000000">
      <w:pPr>
        <w:pStyle w:val="Heading2"/>
      </w:pPr>
      <w:bookmarkStart w:id="8" w:name="_Toc240023928"/>
      <w:r>
        <w:t>4.4 Numeración correlativa de comprobantes</w:t>
      </w:r>
      <w:bookmarkEnd w:id="8"/>
    </w:p>
    <w:p w14:paraId="592F0BB3" w14:textId="77777777" w:rsidR="008D08A5" w:rsidRDefault="00000000">
      <w:pPr>
        <w:spacing w:after="140" w:line="276" w:lineRule="auto"/>
      </w:pPr>
      <w:r>
        <w:t xml:space="preserve">Es el punto más delicado del sistema: hay que garantizar que dos ventas no tomen el mismo número de comprobante ni se salte ninguno, todo dentro de la transacción de la venta. La garantía descansa </w:t>
      </w:r>
      <w:r>
        <w:lastRenderedPageBreak/>
        <w:t>en tres pilares. Primero, un único escritor serializado: SQLite permite un solo escritor a la vez y better-sqlite3, síncrono, con transacciones BEGIN IMMEDIATE, toma el bloqueo de escritura al iniciar. Segundo, un puntero con sello de unicidad: el número siguiente vive en una tabla de control, se asigna mediante una operación de comparación-e-intercambio (CAS) sobre ese puntero, y su consumo se registra con una restricción UNIQUE que hace físicamente imposible un duplicado. Tercero, nada se imprime hasta el COMMIT: si cualquier paso falla, el ROLLBACK devuelve el número, de modo que una venta abortada no salta ninguno. Esta misma mecánica queda preparada para adoptar los folios oficiales del SII cuando esa integración se aborde.</w:t>
      </w:r>
    </w:p>
    <w:p w14:paraId="7CE0BE5F" w14:textId="77777777" w:rsidR="008D08A5" w:rsidRDefault="00000000">
      <w:pPr>
        <w:pStyle w:val="Heading2"/>
      </w:pPr>
      <w:bookmarkStart w:id="9" w:name="_Toc240023929"/>
      <w:r>
        <w:t>4.5 Cola de emisión del comprobante</w:t>
      </w:r>
      <w:bookmarkEnd w:id="9"/>
    </w:p>
    <w:p w14:paraId="54F43560" w14:textId="77777777" w:rsidR="008D08A5" w:rsidRDefault="00000000">
      <w:pPr>
        <w:spacing w:after="140" w:line="276" w:lineRule="auto"/>
      </w:pPr>
      <w:r>
        <w:t>El comprobante de venta se procesa mediante una cola de emisión con reintentos. En esta versión la emisión se resuelve contra un emisor simulado; la integración real con el SII queda como trabajo futuro y encaja detrás de esta misma interfaz. Los estados son PENDIENTE, ENVIANDO, ENVIADO, ACEPTADO, RECHAZADO y REINTENTAR. Un despachador recorre periódicamente los documentos pendientes y los procesa sin sostener nunca la transacción de base de datos durante la espera de red. Se distingue el fallo de transporte (sin conexión), que se reintenta indefinidamente con una espera creciente de 1, 2, 5, 15 y 60 minutos (tope de 60), del rechazo de negocio, que es terminal y requiere intervención. Esta distinción evita que un corte de internet prolongado deje documentos sin procesar.</w:t>
      </w:r>
    </w:p>
    <w:p w14:paraId="37B08F40" w14:textId="77777777" w:rsidR="008D08A5" w:rsidRDefault="00000000">
      <w:pPr>
        <w:pStyle w:val="Heading2"/>
      </w:pPr>
      <w:bookmarkStart w:id="10" w:name="_Toc240023930"/>
      <w:r>
        <w:t>4.6 Flujo transaccional de una venta</w:t>
      </w:r>
      <w:bookmarkEnd w:id="10"/>
    </w:p>
    <w:p w14:paraId="0B7448E5" w14:textId="77777777" w:rsidR="008D08A5" w:rsidRDefault="00000000">
      <w:pPr>
        <w:spacing w:after="140" w:line="276" w:lineRule="auto"/>
      </w:pPr>
      <w:r>
        <w:t>Antes de la transacción, y solo como lecturas, se verifica que haya una caja abierta, se resuelven los productos y se valida el stock. Dentro de una única transacción se asigna el número correlativo, se emite el comprobante, se registra la venta y sus líneas, se descuenta el stock con su movimiento de kardex, se encola el comprobante para su emisión y se registran los cambios en el outbox de sincronización. Recién después del COMMIT se imprime el ticket. Un fallo posterior —por ejemplo, una impresora trabada— no deshace la venta ya confirmada; se ofrece reimprimir. La emisión y la nube quedan enteramente fuera de la ruta crítica de la venta.</w:t>
      </w:r>
    </w:p>
    <w:p w14:paraId="071D26FA" w14:textId="77777777" w:rsidR="008D08A5" w:rsidRDefault="00000000">
      <w:pPr>
        <w:pStyle w:val="Heading2"/>
      </w:pPr>
      <w:bookmarkStart w:id="11" w:name="_Toc240023931"/>
      <w:r>
        <w:t>4.7 Módulos y estado de verificación</w:t>
      </w:r>
      <w:bookmarkEnd w:id="11"/>
    </w:p>
    <w:p w14:paraId="046CF7A0" w14:textId="77777777" w:rsidR="008D08A5" w:rsidRDefault="00000000">
      <w:pPr>
        <w:spacing w:after="140" w:line="276" w:lineRule="auto"/>
      </w:pPr>
      <w:r>
        <w:t>La caja se construyó y verificó en siete módulos, probados por HTTP y en el hardware real:</w:t>
      </w:r>
    </w:p>
    <w:tbl>
      <w:tblPr>
        <w:tblW w:w="9020" w:type="dxa"/>
        <w:tblBorders>
          <w:top w:val="single" w:sz="4" w:space="0" w:color="D8E1DB"/>
          <w:left w:val="single" w:sz="4" w:space="0" w:color="D8E1DB"/>
          <w:bottom w:val="single" w:sz="4" w:space="0" w:color="D8E1DB"/>
          <w:right w:val="single" w:sz="4" w:space="0" w:color="D8E1DB"/>
          <w:insideH w:val="single" w:sz="4" w:space="0" w:color="D8E1DB"/>
          <w:insideV w:val="single" w:sz="4" w:space="0" w:color="D8E1DB"/>
        </w:tblBorders>
        <w:tblCellMar>
          <w:left w:w="10" w:type="dxa"/>
          <w:right w:w="10" w:type="dxa"/>
        </w:tblCellMar>
        <w:tblLook w:val="04A0" w:firstRow="1" w:lastRow="0" w:firstColumn="1" w:lastColumn="0" w:noHBand="0" w:noVBand="1"/>
      </w:tblPr>
      <w:tblGrid>
        <w:gridCol w:w="1400"/>
        <w:gridCol w:w="5200"/>
        <w:gridCol w:w="2420"/>
      </w:tblGrid>
      <w:tr w:rsidR="008D08A5" w14:paraId="290A066D" w14:textId="77777777">
        <w:tblPrEx>
          <w:tblCellMar>
            <w:top w:w="0" w:type="dxa"/>
            <w:bottom w:w="0" w:type="dxa"/>
          </w:tblCellMar>
        </w:tblPrEx>
        <w:trPr>
          <w:tblHeader/>
        </w:trPr>
        <w:tc>
          <w:tcPr>
            <w:tcW w:w="1400" w:type="dxa"/>
            <w:shd w:val="clear" w:color="auto" w:fill="0F5132"/>
            <w:tcMar>
              <w:top w:w="60" w:type="dxa"/>
              <w:left w:w="100" w:type="dxa"/>
              <w:bottom w:w="60" w:type="dxa"/>
              <w:right w:w="100" w:type="dxa"/>
            </w:tcMar>
          </w:tcPr>
          <w:p w14:paraId="63646E71" w14:textId="77777777" w:rsidR="008D08A5" w:rsidRDefault="00000000">
            <w:pPr>
              <w:spacing w:line="252" w:lineRule="auto"/>
            </w:pPr>
            <w:r>
              <w:rPr>
                <w:b/>
                <w:bCs/>
                <w:color w:val="FFFFFF"/>
                <w:sz w:val="18"/>
                <w:szCs w:val="18"/>
              </w:rPr>
              <w:t>Módulo</w:t>
            </w:r>
          </w:p>
        </w:tc>
        <w:tc>
          <w:tcPr>
            <w:tcW w:w="5200" w:type="dxa"/>
            <w:shd w:val="clear" w:color="auto" w:fill="0F5132"/>
            <w:tcMar>
              <w:top w:w="60" w:type="dxa"/>
              <w:left w:w="100" w:type="dxa"/>
              <w:bottom w:w="60" w:type="dxa"/>
              <w:right w:w="100" w:type="dxa"/>
            </w:tcMar>
          </w:tcPr>
          <w:p w14:paraId="1EEDE388" w14:textId="77777777" w:rsidR="008D08A5" w:rsidRDefault="00000000">
            <w:pPr>
              <w:spacing w:line="252" w:lineRule="auto"/>
            </w:pPr>
            <w:r>
              <w:rPr>
                <w:b/>
                <w:bCs/>
                <w:color w:val="FFFFFF"/>
                <w:sz w:val="18"/>
                <w:szCs w:val="18"/>
              </w:rPr>
              <w:t>Contenido</w:t>
            </w:r>
          </w:p>
        </w:tc>
        <w:tc>
          <w:tcPr>
            <w:tcW w:w="2420" w:type="dxa"/>
            <w:shd w:val="clear" w:color="auto" w:fill="0F5132"/>
            <w:tcMar>
              <w:top w:w="60" w:type="dxa"/>
              <w:left w:w="100" w:type="dxa"/>
              <w:bottom w:w="60" w:type="dxa"/>
              <w:right w:w="100" w:type="dxa"/>
            </w:tcMar>
          </w:tcPr>
          <w:p w14:paraId="273EA343" w14:textId="77777777" w:rsidR="008D08A5" w:rsidRDefault="00000000">
            <w:pPr>
              <w:spacing w:line="252" w:lineRule="auto"/>
            </w:pPr>
            <w:r>
              <w:rPr>
                <w:b/>
                <w:bCs/>
                <w:color w:val="FFFFFF"/>
                <w:sz w:val="18"/>
                <w:szCs w:val="18"/>
              </w:rPr>
              <w:t>Estado</w:t>
            </w:r>
          </w:p>
        </w:tc>
      </w:tr>
      <w:tr w:rsidR="008D08A5" w14:paraId="533B0381" w14:textId="77777777">
        <w:tblPrEx>
          <w:tblCellMar>
            <w:top w:w="0" w:type="dxa"/>
            <w:bottom w:w="0" w:type="dxa"/>
          </w:tblCellMar>
        </w:tblPrEx>
        <w:tc>
          <w:tcPr>
            <w:tcW w:w="1400" w:type="dxa"/>
            <w:tcMar>
              <w:top w:w="60" w:type="dxa"/>
              <w:left w:w="100" w:type="dxa"/>
              <w:bottom w:w="60" w:type="dxa"/>
              <w:right w:w="100" w:type="dxa"/>
            </w:tcMar>
          </w:tcPr>
          <w:p w14:paraId="00A54936" w14:textId="77777777" w:rsidR="008D08A5" w:rsidRDefault="00000000">
            <w:pPr>
              <w:spacing w:line="252" w:lineRule="auto"/>
            </w:pPr>
            <w:r>
              <w:rPr>
                <w:sz w:val="19"/>
                <w:szCs w:val="19"/>
              </w:rPr>
              <w:t>1. Base</w:t>
            </w:r>
          </w:p>
        </w:tc>
        <w:tc>
          <w:tcPr>
            <w:tcW w:w="5200" w:type="dxa"/>
            <w:tcMar>
              <w:top w:w="60" w:type="dxa"/>
              <w:left w:w="100" w:type="dxa"/>
              <w:bottom w:w="60" w:type="dxa"/>
              <w:right w:w="100" w:type="dxa"/>
            </w:tcMar>
          </w:tcPr>
          <w:p w14:paraId="5FF64647" w14:textId="77777777" w:rsidR="008D08A5" w:rsidRDefault="00000000">
            <w:pPr>
              <w:spacing w:line="252" w:lineRule="auto"/>
            </w:pPr>
            <w:r>
              <w:rPr>
                <w:sz w:val="19"/>
                <w:szCs w:val="19"/>
              </w:rPr>
              <w:t>Conexión SQLite con PRAGMAs, migrador idempotente, transacciones</w:t>
            </w:r>
          </w:p>
        </w:tc>
        <w:tc>
          <w:tcPr>
            <w:tcW w:w="2420" w:type="dxa"/>
            <w:tcMar>
              <w:top w:w="60" w:type="dxa"/>
              <w:left w:w="100" w:type="dxa"/>
              <w:bottom w:w="60" w:type="dxa"/>
              <w:right w:w="100" w:type="dxa"/>
            </w:tcMar>
          </w:tcPr>
          <w:p w14:paraId="05F2EB56" w14:textId="77777777" w:rsidR="008D08A5" w:rsidRDefault="00000000">
            <w:pPr>
              <w:spacing w:line="252" w:lineRule="auto"/>
            </w:pPr>
            <w:r>
              <w:rPr>
                <w:sz w:val="19"/>
                <w:szCs w:val="19"/>
              </w:rPr>
              <w:t>Verificado</w:t>
            </w:r>
          </w:p>
        </w:tc>
      </w:tr>
      <w:tr w:rsidR="008D08A5" w14:paraId="62EEBDCF" w14:textId="77777777">
        <w:tblPrEx>
          <w:tblCellMar>
            <w:top w:w="0" w:type="dxa"/>
            <w:bottom w:w="0" w:type="dxa"/>
          </w:tblCellMar>
        </w:tblPrEx>
        <w:tc>
          <w:tcPr>
            <w:tcW w:w="1400" w:type="dxa"/>
            <w:tcMar>
              <w:top w:w="60" w:type="dxa"/>
              <w:left w:w="100" w:type="dxa"/>
              <w:bottom w:w="60" w:type="dxa"/>
              <w:right w:w="100" w:type="dxa"/>
            </w:tcMar>
          </w:tcPr>
          <w:p w14:paraId="1A024DB9" w14:textId="77777777" w:rsidR="008D08A5" w:rsidRDefault="00000000">
            <w:pPr>
              <w:spacing w:line="252" w:lineRule="auto"/>
            </w:pPr>
            <w:r>
              <w:rPr>
                <w:sz w:val="19"/>
                <w:szCs w:val="19"/>
              </w:rPr>
              <w:t>2. Productos e inventario</w:t>
            </w:r>
          </w:p>
        </w:tc>
        <w:tc>
          <w:tcPr>
            <w:tcW w:w="5200" w:type="dxa"/>
            <w:tcMar>
              <w:top w:w="60" w:type="dxa"/>
              <w:left w:w="100" w:type="dxa"/>
              <w:bottom w:w="60" w:type="dxa"/>
              <w:right w:w="100" w:type="dxa"/>
            </w:tcMar>
          </w:tcPr>
          <w:p w14:paraId="656C6E39" w14:textId="77777777" w:rsidR="008D08A5" w:rsidRDefault="00000000">
            <w:pPr>
              <w:spacing w:line="252" w:lineRule="auto"/>
            </w:pPr>
            <w:r>
              <w:rPr>
                <w:sz w:val="19"/>
                <w:szCs w:val="19"/>
              </w:rPr>
              <w:t>Catálogo, búsqueda acotada, kardex, outbox transaccional</w:t>
            </w:r>
          </w:p>
        </w:tc>
        <w:tc>
          <w:tcPr>
            <w:tcW w:w="2420" w:type="dxa"/>
            <w:tcMar>
              <w:top w:w="60" w:type="dxa"/>
              <w:left w:w="100" w:type="dxa"/>
              <w:bottom w:w="60" w:type="dxa"/>
              <w:right w:w="100" w:type="dxa"/>
            </w:tcMar>
          </w:tcPr>
          <w:p w14:paraId="0BCD6D82" w14:textId="77777777" w:rsidR="008D08A5" w:rsidRDefault="00000000">
            <w:pPr>
              <w:spacing w:line="252" w:lineRule="auto"/>
            </w:pPr>
            <w:r>
              <w:rPr>
                <w:sz w:val="19"/>
                <w:szCs w:val="19"/>
              </w:rPr>
              <w:t>Verificado</w:t>
            </w:r>
          </w:p>
        </w:tc>
      </w:tr>
      <w:tr w:rsidR="008D08A5" w14:paraId="3D3297E4" w14:textId="77777777">
        <w:tblPrEx>
          <w:tblCellMar>
            <w:top w:w="0" w:type="dxa"/>
            <w:bottom w:w="0" w:type="dxa"/>
          </w:tblCellMar>
        </w:tblPrEx>
        <w:tc>
          <w:tcPr>
            <w:tcW w:w="1400" w:type="dxa"/>
            <w:tcMar>
              <w:top w:w="60" w:type="dxa"/>
              <w:left w:w="100" w:type="dxa"/>
              <w:bottom w:w="60" w:type="dxa"/>
              <w:right w:w="100" w:type="dxa"/>
            </w:tcMar>
          </w:tcPr>
          <w:p w14:paraId="7BF4A721" w14:textId="77777777" w:rsidR="008D08A5" w:rsidRDefault="00000000">
            <w:pPr>
              <w:spacing w:line="252" w:lineRule="auto"/>
            </w:pPr>
            <w:r>
              <w:rPr>
                <w:sz w:val="19"/>
                <w:szCs w:val="19"/>
              </w:rPr>
              <w:t>3. Caja y cajeros</w:t>
            </w:r>
          </w:p>
        </w:tc>
        <w:tc>
          <w:tcPr>
            <w:tcW w:w="5200" w:type="dxa"/>
            <w:tcMar>
              <w:top w:w="60" w:type="dxa"/>
              <w:left w:w="100" w:type="dxa"/>
              <w:bottom w:w="60" w:type="dxa"/>
              <w:right w:w="100" w:type="dxa"/>
            </w:tcMar>
          </w:tcPr>
          <w:p w14:paraId="73BCA3A2" w14:textId="77777777" w:rsidR="008D08A5" w:rsidRDefault="00000000">
            <w:pPr>
              <w:spacing w:line="252" w:lineRule="auto"/>
            </w:pPr>
            <w:r>
              <w:rPr>
                <w:sz w:val="19"/>
                <w:szCs w:val="19"/>
              </w:rPr>
              <w:t>PIN con scrypt, apertura/cierre, una caja abierta a la vez</w:t>
            </w:r>
          </w:p>
        </w:tc>
        <w:tc>
          <w:tcPr>
            <w:tcW w:w="2420" w:type="dxa"/>
            <w:tcMar>
              <w:top w:w="60" w:type="dxa"/>
              <w:left w:w="100" w:type="dxa"/>
              <w:bottom w:w="60" w:type="dxa"/>
              <w:right w:w="100" w:type="dxa"/>
            </w:tcMar>
          </w:tcPr>
          <w:p w14:paraId="26DE676D" w14:textId="77777777" w:rsidR="008D08A5" w:rsidRDefault="00000000">
            <w:pPr>
              <w:spacing w:line="252" w:lineRule="auto"/>
            </w:pPr>
            <w:r>
              <w:rPr>
                <w:sz w:val="19"/>
                <w:szCs w:val="19"/>
              </w:rPr>
              <w:t>Verificado</w:t>
            </w:r>
          </w:p>
        </w:tc>
      </w:tr>
      <w:tr w:rsidR="008D08A5" w14:paraId="176AD998" w14:textId="77777777">
        <w:tblPrEx>
          <w:tblCellMar>
            <w:top w:w="0" w:type="dxa"/>
            <w:bottom w:w="0" w:type="dxa"/>
          </w:tblCellMar>
        </w:tblPrEx>
        <w:tc>
          <w:tcPr>
            <w:tcW w:w="1400" w:type="dxa"/>
            <w:tcMar>
              <w:top w:w="60" w:type="dxa"/>
              <w:left w:w="100" w:type="dxa"/>
              <w:bottom w:w="60" w:type="dxa"/>
              <w:right w:w="100" w:type="dxa"/>
            </w:tcMar>
          </w:tcPr>
          <w:p w14:paraId="58F9D0C1" w14:textId="77777777" w:rsidR="008D08A5" w:rsidRDefault="00000000">
            <w:pPr>
              <w:spacing w:line="252" w:lineRule="auto"/>
            </w:pPr>
            <w:r>
              <w:rPr>
                <w:sz w:val="19"/>
                <w:szCs w:val="19"/>
              </w:rPr>
              <w:t>4. Facturación y venta</w:t>
            </w:r>
          </w:p>
        </w:tc>
        <w:tc>
          <w:tcPr>
            <w:tcW w:w="5200" w:type="dxa"/>
            <w:tcMar>
              <w:top w:w="60" w:type="dxa"/>
              <w:left w:w="100" w:type="dxa"/>
              <w:bottom w:w="60" w:type="dxa"/>
              <w:right w:w="100" w:type="dxa"/>
            </w:tcMar>
          </w:tcPr>
          <w:p w14:paraId="02CA6E88" w14:textId="77777777" w:rsidR="008D08A5" w:rsidRDefault="00000000">
            <w:pPr>
              <w:spacing w:line="252" w:lineRule="auto"/>
            </w:pPr>
            <w:r>
              <w:rPr>
                <w:sz w:val="19"/>
                <w:szCs w:val="19"/>
              </w:rPr>
              <w:t>Numeración correlativa, cola de emisión con reintentos, emisor simulado, venta</w:t>
            </w:r>
          </w:p>
        </w:tc>
        <w:tc>
          <w:tcPr>
            <w:tcW w:w="2420" w:type="dxa"/>
            <w:tcMar>
              <w:top w:w="60" w:type="dxa"/>
              <w:left w:w="100" w:type="dxa"/>
              <w:bottom w:w="60" w:type="dxa"/>
              <w:right w:w="100" w:type="dxa"/>
            </w:tcMar>
          </w:tcPr>
          <w:p w14:paraId="2AFF18E5" w14:textId="77777777" w:rsidR="008D08A5" w:rsidRDefault="00000000">
            <w:pPr>
              <w:spacing w:line="252" w:lineRule="auto"/>
            </w:pPr>
            <w:r>
              <w:rPr>
                <w:sz w:val="19"/>
                <w:szCs w:val="19"/>
              </w:rPr>
              <w:t>Verificado</w:t>
            </w:r>
          </w:p>
        </w:tc>
      </w:tr>
      <w:tr w:rsidR="008D08A5" w14:paraId="164FCDBB" w14:textId="77777777">
        <w:tblPrEx>
          <w:tblCellMar>
            <w:top w:w="0" w:type="dxa"/>
            <w:bottom w:w="0" w:type="dxa"/>
          </w:tblCellMar>
        </w:tblPrEx>
        <w:tc>
          <w:tcPr>
            <w:tcW w:w="1400" w:type="dxa"/>
            <w:tcMar>
              <w:top w:w="60" w:type="dxa"/>
              <w:left w:w="100" w:type="dxa"/>
              <w:bottom w:w="60" w:type="dxa"/>
              <w:right w:w="100" w:type="dxa"/>
            </w:tcMar>
          </w:tcPr>
          <w:p w14:paraId="792A62DF" w14:textId="77777777" w:rsidR="008D08A5" w:rsidRDefault="00000000">
            <w:pPr>
              <w:spacing w:line="252" w:lineRule="auto"/>
            </w:pPr>
            <w:r>
              <w:rPr>
                <w:sz w:val="19"/>
                <w:szCs w:val="19"/>
              </w:rPr>
              <w:t>5. Interfaz de venta</w:t>
            </w:r>
          </w:p>
        </w:tc>
        <w:tc>
          <w:tcPr>
            <w:tcW w:w="5200" w:type="dxa"/>
            <w:tcMar>
              <w:top w:w="60" w:type="dxa"/>
              <w:left w:w="100" w:type="dxa"/>
              <w:bottom w:w="60" w:type="dxa"/>
              <w:right w:w="100" w:type="dxa"/>
            </w:tcMar>
          </w:tcPr>
          <w:p w14:paraId="6A20103A" w14:textId="77777777" w:rsidR="008D08A5" w:rsidRDefault="00000000">
            <w:pPr>
              <w:spacing w:line="252" w:lineRule="auto"/>
            </w:pPr>
            <w:r>
              <w:rPr>
                <w:sz w:val="19"/>
                <w:szCs w:val="19"/>
              </w:rPr>
              <w:t>Pantalla única por teclado, sin animaciones</w:t>
            </w:r>
          </w:p>
        </w:tc>
        <w:tc>
          <w:tcPr>
            <w:tcW w:w="2420" w:type="dxa"/>
            <w:tcMar>
              <w:top w:w="60" w:type="dxa"/>
              <w:left w:w="100" w:type="dxa"/>
              <w:bottom w:w="60" w:type="dxa"/>
              <w:right w:w="100" w:type="dxa"/>
            </w:tcMar>
          </w:tcPr>
          <w:p w14:paraId="6B1B6DCA" w14:textId="77777777" w:rsidR="008D08A5" w:rsidRDefault="00000000">
            <w:pPr>
              <w:spacing w:line="252" w:lineRule="auto"/>
            </w:pPr>
            <w:r>
              <w:rPr>
                <w:sz w:val="19"/>
                <w:szCs w:val="19"/>
              </w:rPr>
              <w:t>Verificado</w:t>
            </w:r>
          </w:p>
        </w:tc>
      </w:tr>
      <w:tr w:rsidR="008D08A5" w14:paraId="5B12B78A" w14:textId="77777777">
        <w:tblPrEx>
          <w:tblCellMar>
            <w:top w:w="0" w:type="dxa"/>
            <w:bottom w:w="0" w:type="dxa"/>
          </w:tblCellMar>
        </w:tblPrEx>
        <w:tc>
          <w:tcPr>
            <w:tcW w:w="1400" w:type="dxa"/>
            <w:tcMar>
              <w:top w:w="60" w:type="dxa"/>
              <w:left w:w="100" w:type="dxa"/>
              <w:bottom w:w="60" w:type="dxa"/>
              <w:right w:w="100" w:type="dxa"/>
            </w:tcMar>
          </w:tcPr>
          <w:p w14:paraId="0E942F6A" w14:textId="77777777" w:rsidR="008D08A5" w:rsidRDefault="00000000">
            <w:pPr>
              <w:spacing w:line="252" w:lineRule="auto"/>
            </w:pPr>
            <w:r>
              <w:rPr>
                <w:sz w:val="19"/>
                <w:szCs w:val="19"/>
              </w:rPr>
              <w:t>6. Sincronización</w:t>
            </w:r>
          </w:p>
        </w:tc>
        <w:tc>
          <w:tcPr>
            <w:tcW w:w="5200" w:type="dxa"/>
            <w:tcMar>
              <w:top w:w="60" w:type="dxa"/>
              <w:left w:w="100" w:type="dxa"/>
              <w:bottom w:w="60" w:type="dxa"/>
              <w:right w:w="100" w:type="dxa"/>
            </w:tcMar>
          </w:tcPr>
          <w:p w14:paraId="65EBBCFD" w14:textId="77777777" w:rsidR="008D08A5" w:rsidRDefault="00000000">
            <w:pPr>
              <w:spacing w:line="252" w:lineRule="auto"/>
            </w:pPr>
            <w:r>
              <w:rPr>
                <w:sz w:val="19"/>
                <w:szCs w:val="19"/>
              </w:rPr>
              <w:t>Outbox hacia la nube en orden estricto (FIFO)</w:t>
            </w:r>
          </w:p>
        </w:tc>
        <w:tc>
          <w:tcPr>
            <w:tcW w:w="2420" w:type="dxa"/>
            <w:tcMar>
              <w:top w:w="60" w:type="dxa"/>
              <w:left w:w="100" w:type="dxa"/>
              <w:bottom w:w="60" w:type="dxa"/>
              <w:right w:w="100" w:type="dxa"/>
            </w:tcMar>
          </w:tcPr>
          <w:p w14:paraId="1FBE1AB1" w14:textId="77777777" w:rsidR="008D08A5" w:rsidRDefault="00000000">
            <w:pPr>
              <w:spacing w:line="252" w:lineRule="auto"/>
            </w:pPr>
            <w:r>
              <w:rPr>
                <w:sz w:val="19"/>
                <w:szCs w:val="19"/>
              </w:rPr>
              <w:t>Verificado</w:t>
            </w:r>
          </w:p>
        </w:tc>
      </w:tr>
      <w:tr w:rsidR="008D08A5" w14:paraId="12B971D7" w14:textId="77777777">
        <w:tblPrEx>
          <w:tblCellMar>
            <w:top w:w="0" w:type="dxa"/>
            <w:bottom w:w="0" w:type="dxa"/>
          </w:tblCellMar>
        </w:tblPrEx>
        <w:tc>
          <w:tcPr>
            <w:tcW w:w="1400" w:type="dxa"/>
            <w:tcMar>
              <w:top w:w="60" w:type="dxa"/>
              <w:left w:w="100" w:type="dxa"/>
              <w:bottom w:w="60" w:type="dxa"/>
              <w:right w:w="100" w:type="dxa"/>
            </w:tcMar>
          </w:tcPr>
          <w:p w14:paraId="78180EA8" w14:textId="77777777" w:rsidR="008D08A5" w:rsidRDefault="00000000">
            <w:pPr>
              <w:spacing w:line="252" w:lineRule="auto"/>
            </w:pPr>
            <w:r>
              <w:rPr>
                <w:sz w:val="19"/>
                <w:szCs w:val="19"/>
              </w:rPr>
              <w:lastRenderedPageBreak/>
              <w:t>7. systemd e instalador</w:t>
            </w:r>
          </w:p>
        </w:tc>
        <w:tc>
          <w:tcPr>
            <w:tcW w:w="5200" w:type="dxa"/>
            <w:tcMar>
              <w:top w:w="60" w:type="dxa"/>
              <w:left w:w="100" w:type="dxa"/>
              <w:bottom w:w="60" w:type="dxa"/>
              <w:right w:w="100" w:type="dxa"/>
            </w:tcMar>
          </w:tcPr>
          <w:p w14:paraId="4DF747F4" w14:textId="77777777" w:rsidR="008D08A5" w:rsidRDefault="00000000">
            <w:pPr>
              <w:spacing w:line="252" w:lineRule="auto"/>
            </w:pPr>
            <w:r>
              <w:rPr>
                <w:sz w:val="19"/>
                <w:szCs w:val="19"/>
              </w:rPr>
              <w:t>Servicio, kiosco e instalación en la caja</w:t>
            </w:r>
          </w:p>
        </w:tc>
        <w:tc>
          <w:tcPr>
            <w:tcW w:w="2420" w:type="dxa"/>
            <w:tcMar>
              <w:top w:w="60" w:type="dxa"/>
              <w:left w:w="100" w:type="dxa"/>
              <w:bottom w:w="60" w:type="dxa"/>
              <w:right w:w="100" w:type="dxa"/>
            </w:tcMar>
          </w:tcPr>
          <w:p w14:paraId="22903E79" w14:textId="77777777" w:rsidR="008D08A5" w:rsidRDefault="00000000">
            <w:pPr>
              <w:spacing w:line="252" w:lineRule="auto"/>
            </w:pPr>
            <w:r>
              <w:rPr>
                <w:sz w:val="19"/>
                <w:szCs w:val="19"/>
              </w:rPr>
              <w:t>Desplegado</w:t>
            </w:r>
          </w:p>
        </w:tc>
      </w:tr>
    </w:tbl>
    <w:p w14:paraId="6F50FC53" w14:textId="77777777" w:rsidR="008D08A5" w:rsidRDefault="008D08A5">
      <w:pPr>
        <w:spacing w:after="120"/>
      </w:pPr>
    </w:p>
    <w:p w14:paraId="10ECF756" w14:textId="77777777" w:rsidR="008D08A5" w:rsidRDefault="00000000">
      <w:pPr>
        <w:spacing w:after="140" w:line="276" w:lineRule="auto"/>
      </w:pPr>
      <w:r>
        <w:t>La regla de oro se verificó de forma explícita: con el emisor simulado caído, una venta se completó en 13 milisegundos, el número de comprobante quedó firme y el documento pasó a REINTENTAR con la espera correcta, sin pérdida de datos.</w:t>
      </w:r>
    </w:p>
    <w:p w14:paraId="6DD96965" w14:textId="77777777" w:rsidR="008D08A5" w:rsidRDefault="00000000">
      <w:pPr>
        <w:pStyle w:val="Heading2"/>
      </w:pPr>
      <w:bookmarkStart w:id="12" w:name="_Toc240023932"/>
      <w:r>
        <w:t>4.8 Despliegue</w:t>
      </w:r>
      <w:bookmarkEnd w:id="12"/>
    </w:p>
    <w:p w14:paraId="48AD28A6" w14:textId="77777777" w:rsidR="008D08A5" w:rsidRDefault="00000000">
      <w:pPr>
        <w:spacing w:after="140" w:line="276" w:lineRule="auto"/>
      </w:pPr>
      <w:r>
        <w:t>La caja se instala en el equipo con un script que copia el código, instala dependencias en la propia caja (donde el módulo nativo se compila para aarch64), aplica las migraciones al arrancar y habilita el servicio systemd. El sistema quedó efectivamente desplegado y accesible en la red local, mostrando la pantalla de venta en la propia caja mediante un navegador en modo kiosco.</w:t>
      </w:r>
    </w:p>
    <w:p w14:paraId="35FD43F1" w14:textId="77777777" w:rsidR="008D08A5" w:rsidRDefault="00000000">
      <w:pPr>
        <w:pStyle w:val="Heading2"/>
      </w:pPr>
      <w:bookmarkStart w:id="13" w:name="_Toc240023933"/>
      <w:r>
        <w:t>4.9 Vinculación de la caja y protección antirrobo</w:t>
      </w:r>
      <w:bookmarkEnd w:id="13"/>
    </w:p>
    <w:p w14:paraId="50245402" w14:textId="77777777" w:rsidR="008D08A5" w:rsidRDefault="00000000">
      <w:pPr>
        <w:spacing w:after="140" w:line="276" w:lineRule="auto"/>
      </w:pPr>
      <w:r>
        <w:t>Al arrancar por primera vez sin estar vinculada, la caja muestra una pantalla de bienvenida con dos caminos: vincularse a la nube usando las credenciales de la cuenta del dueño —de las que solo se guarda un token de la caja, nunca la contraseña—, o elegir «usar sin conexión y vincular después» para operar de inmediato de forma autónoma. Este enrolamiento es lo que da de alta el equipo en la flota y habilita la sincronización posterior. La misma pantalla permite crear el primer cajero desde la propia caja, sin depender de llamadas técnicas.</w:t>
      </w:r>
    </w:p>
    <w:p w14:paraId="1CB7BA4E" w14:textId="77777777" w:rsidR="008D08A5" w:rsidRDefault="00000000">
      <w:pPr>
        <w:spacing w:after="140" w:line="276" w:lineRule="auto"/>
      </w:pPr>
      <w:r>
        <w:t>Como medida antirrobo, la caja consulta a la nube su estado y, si esta responde que el equipo fue bloqueado (kill-switch), la aplicación se cierra a la operación: deja de vender y vuelve inaccesibles los datos, aunque el equipo siga encendido. La decisión de diseño parte de que el TV Box arranca desde una tarjeta microSD extraíble, por lo que lo que se protege son los datos y no el hardware. El cifrado en reposo de la base (candado de fondo) queda pendiente como refuerzo. La falta de pago, en cambio, nunca corta la venta: la degradación es suave.</w:t>
      </w:r>
    </w:p>
    <w:p w14:paraId="4F72F330" w14:textId="77777777" w:rsidR="008D08A5" w:rsidRDefault="00000000">
      <w:pPr>
        <w:pStyle w:val="Heading1"/>
      </w:pPr>
      <w:bookmarkStart w:id="14" w:name="_Toc240023934"/>
      <w:r>
        <w:t>5. Decisiones de diseño</w:t>
      </w:r>
      <w:bookmarkEnd w:id="14"/>
    </w:p>
    <w:p w14:paraId="07E862C4" w14:textId="77777777" w:rsidR="008D08A5" w:rsidRDefault="00000000">
      <w:pPr>
        <w:spacing w:after="140" w:line="276" w:lineRule="auto"/>
      </w:pPr>
      <w:r>
        <w:t>Cada decisión relevante se documentó con su justificación, tanto para respaldar el diseño como para que la versión en la nube pueda incorporar lo que valga la pena. En síntesis:</w:t>
      </w:r>
    </w:p>
    <w:tbl>
      <w:tblPr>
        <w:tblW w:w="9020" w:type="dxa"/>
        <w:tblBorders>
          <w:top w:val="single" w:sz="4" w:space="0" w:color="D8E1DB"/>
          <w:left w:val="single" w:sz="4" w:space="0" w:color="D8E1DB"/>
          <w:bottom w:val="single" w:sz="4" w:space="0" w:color="D8E1DB"/>
          <w:right w:val="single" w:sz="4" w:space="0" w:color="D8E1DB"/>
          <w:insideH w:val="single" w:sz="4" w:space="0" w:color="D8E1DB"/>
          <w:insideV w:val="single" w:sz="4" w:space="0" w:color="D8E1DB"/>
        </w:tblBorders>
        <w:tblCellMar>
          <w:left w:w="10" w:type="dxa"/>
          <w:right w:w="10" w:type="dxa"/>
        </w:tblCellMar>
        <w:tblLook w:val="04A0" w:firstRow="1" w:lastRow="0" w:firstColumn="1" w:lastColumn="0" w:noHBand="0" w:noVBand="1"/>
      </w:tblPr>
      <w:tblGrid>
        <w:gridCol w:w="1100"/>
        <w:gridCol w:w="7920"/>
      </w:tblGrid>
      <w:tr w:rsidR="008D08A5" w14:paraId="78183BAB" w14:textId="77777777">
        <w:tblPrEx>
          <w:tblCellMar>
            <w:top w:w="0" w:type="dxa"/>
            <w:bottom w:w="0" w:type="dxa"/>
          </w:tblCellMar>
        </w:tblPrEx>
        <w:trPr>
          <w:tblHeader/>
        </w:trPr>
        <w:tc>
          <w:tcPr>
            <w:tcW w:w="1100" w:type="dxa"/>
            <w:shd w:val="clear" w:color="auto" w:fill="0F5132"/>
            <w:tcMar>
              <w:top w:w="60" w:type="dxa"/>
              <w:left w:w="100" w:type="dxa"/>
              <w:bottom w:w="60" w:type="dxa"/>
              <w:right w:w="100" w:type="dxa"/>
            </w:tcMar>
          </w:tcPr>
          <w:p w14:paraId="7921A303" w14:textId="77777777" w:rsidR="008D08A5" w:rsidRDefault="00000000">
            <w:pPr>
              <w:spacing w:line="252" w:lineRule="auto"/>
            </w:pPr>
            <w:r>
              <w:rPr>
                <w:b/>
                <w:bCs/>
                <w:color w:val="FFFFFF"/>
                <w:sz w:val="18"/>
                <w:szCs w:val="18"/>
              </w:rPr>
              <w:t>Código</w:t>
            </w:r>
          </w:p>
        </w:tc>
        <w:tc>
          <w:tcPr>
            <w:tcW w:w="7920" w:type="dxa"/>
            <w:shd w:val="clear" w:color="auto" w:fill="0F5132"/>
            <w:tcMar>
              <w:top w:w="60" w:type="dxa"/>
              <w:left w:w="100" w:type="dxa"/>
              <w:bottom w:w="60" w:type="dxa"/>
              <w:right w:w="100" w:type="dxa"/>
            </w:tcMar>
          </w:tcPr>
          <w:p w14:paraId="1A779192" w14:textId="77777777" w:rsidR="008D08A5" w:rsidRDefault="00000000">
            <w:pPr>
              <w:spacing w:line="252" w:lineRule="auto"/>
            </w:pPr>
            <w:r>
              <w:rPr>
                <w:b/>
                <w:bCs/>
                <w:color w:val="FFFFFF"/>
                <w:sz w:val="18"/>
                <w:szCs w:val="18"/>
              </w:rPr>
              <w:t>Decisión</w:t>
            </w:r>
          </w:p>
        </w:tc>
      </w:tr>
      <w:tr w:rsidR="008D08A5" w14:paraId="5061335D" w14:textId="77777777">
        <w:tblPrEx>
          <w:tblCellMar>
            <w:top w:w="0" w:type="dxa"/>
            <w:bottom w:w="0" w:type="dxa"/>
          </w:tblCellMar>
        </w:tblPrEx>
        <w:tc>
          <w:tcPr>
            <w:tcW w:w="1100" w:type="dxa"/>
            <w:tcMar>
              <w:top w:w="60" w:type="dxa"/>
              <w:left w:w="100" w:type="dxa"/>
              <w:bottom w:w="60" w:type="dxa"/>
              <w:right w:w="100" w:type="dxa"/>
            </w:tcMar>
          </w:tcPr>
          <w:p w14:paraId="54B600B6" w14:textId="77777777" w:rsidR="008D08A5" w:rsidRDefault="00000000">
            <w:pPr>
              <w:spacing w:line="252" w:lineRule="auto"/>
            </w:pPr>
            <w:r>
              <w:rPr>
                <w:sz w:val="19"/>
                <w:szCs w:val="19"/>
              </w:rPr>
              <w:t>D-01</w:t>
            </w:r>
          </w:p>
        </w:tc>
        <w:tc>
          <w:tcPr>
            <w:tcW w:w="7920" w:type="dxa"/>
            <w:tcMar>
              <w:top w:w="60" w:type="dxa"/>
              <w:left w:w="100" w:type="dxa"/>
              <w:bottom w:w="60" w:type="dxa"/>
              <w:right w:w="100" w:type="dxa"/>
            </w:tcMar>
          </w:tcPr>
          <w:p w14:paraId="65462E0A" w14:textId="77777777" w:rsidR="008D08A5" w:rsidRDefault="00000000">
            <w:pPr>
              <w:spacing w:line="252" w:lineRule="auto"/>
            </w:pPr>
            <w:r>
              <w:rPr>
                <w:sz w:val="19"/>
                <w:szCs w:val="19"/>
              </w:rPr>
              <w:t>SQLite con WAL y synchronous=NORMAL (no FULL): mínima latencia por venta sin corromper la base en corte de luz.</w:t>
            </w:r>
          </w:p>
        </w:tc>
      </w:tr>
      <w:tr w:rsidR="008D08A5" w14:paraId="54AE2216" w14:textId="77777777">
        <w:tblPrEx>
          <w:tblCellMar>
            <w:top w:w="0" w:type="dxa"/>
            <w:bottom w:w="0" w:type="dxa"/>
          </w:tblCellMar>
        </w:tblPrEx>
        <w:tc>
          <w:tcPr>
            <w:tcW w:w="1100" w:type="dxa"/>
            <w:tcMar>
              <w:top w:w="60" w:type="dxa"/>
              <w:left w:w="100" w:type="dxa"/>
              <w:bottom w:w="60" w:type="dxa"/>
              <w:right w:w="100" w:type="dxa"/>
            </w:tcMar>
          </w:tcPr>
          <w:p w14:paraId="3BFC48AF" w14:textId="77777777" w:rsidR="008D08A5" w:rsidRDefault="00000000">
            <w:pPr>
              <w:spacing w:line="252" w:lineRule="auto"/>
            </w:pPr>
            <w:r>
              <w:rPr>
                <w:sz w:val="19"/>
                <w:szCs w:val="19"/>
              </w:rPr>
              <w:t>D-02</w:t>
            </w:r>
          </w:p>
        </w:tc>
        <w:tc>
          <w:tcPr>
            <w:tcW w:w="7920" w:type="dxa"/>
            <w:tcMar>
              <w:top w:w="60" w:type="dxa"/>
              <w:left w:w="100" w:type="dxa"/>
              <w:bottom w:w="60" w:type="dxa"/>
              <w:right w:w="100" w:type="dxa"/>
            </w:tcMar>
          </w:tcPr>
          <w:p w14:paraId="587D2981" w14:textId="77777777" w:rsidR="008D08A5" w:rsidRDefault="00000000">
            <w:pPr>
              <w:spacing w:line="252" w:lineRule="auto"/>
            </w:pPr>
            <w:r>
              <w:rPr>
                <w:sz w:val="19"/>
                <w:szCs w:val="19"/>
              </w:rPr>
              <w:t>better-sqlite3 con SQL a mano, no un ORM: menor memoria y arranque en el hardware ARM.</w:t>
            </w:r>
          </w:p>
        </w:tc>
      </w:tr>
      <w:tr w:rsidR="008D08A5" w14:paraId="2390650D" w14:textId="77777777">
        <w:tblPrEx>
          <w:tblCellMar>
            <w:top w:w="0" w:type="dxa"/>
            <w:bottom w:w="0" w:type="dxa"/>
          </w:tblCellMar>
        </w:tblPrEx>
        <w:tc>
          <w:tcPr>
            <w:tcW w:w="1100" w:type="dxa"/>
            <w:tcMar>
              <w:top w:w="60" w:type="dxa"/>
              <w:left w:w="100" w:type="dxa"/>
              <w:bottom w:w="60" w:type="dxa"/>
              <w:right w:w="100" w:type="dxa"/>
            </w:tcMar>
          </w:tcPr>
          <w:p w14:paraId="375E993C" w14:textId="77777777" w:rsidR="008D08A5" w:rsidRDefault="00000000">
            <w:pPr>
              <w:spacing w:line="252" w:lineRule="auto"/>
            </w:pPr>
            <w:r>
              <w:rPr>
                <w:sz w:val="19"/>
                <w:szCs w:val="19"/>
              </w:rPr>
              <w:t>D-03</w:t>
            </w:r>
          </w:p>
        </w:tc>
        <w:tc>
          <w:tcPr>
            <w:tcW w:w="7920" w:type="dxa"/>
            <w:tcMar>
              <w:top w:w="60" w:type="dxa"/>
              <w:left w:w="100" w:type="dxa"/>
              <w:bottom w:w="60" w:type="dxa"/>
              <w:right w:w="100" w:type="dxa"/>
            </w:tcMar>
          </w:tcPr>
          <w:p w14:paraId="43295436" w14:textId="77777777" w:rsidR="008D08A5" w:rsidRDefault="00000000">
            <w:pPr>
              <w:spacing w:line="252" w:lineRule="auto"/>
            </w:pPr>
            <w:r>
              <w:rPr>
                <w:sz w:val="19"/>
                <w:szCs w:val="19"/>
              </w:rPr>
              <w:t>UUID en entidades que sincronizan; enteros locales en filas hijas embebidas.</w:t>
            </w:r>
          </w:p>
        </w:tc>
      </w:tr>
      <w:tr w:rsidR="008D08A5" w14:paraId="5CE952A1" w14:textId="77777777">
        <w:tblPrEx>
          <w:tblCellMar>
            <w:top w:w="0" w:type="dxa"/>
            <w:bottom w:w="0" w:type="dxa"/>
          </w:tblCellMar>
        </w:tblPrEx>
        <w:tc>
          <w:tcPr>
            <w:tcW w:w="1100" w:type="dxa"/>
            <w:tcMar>
              <w:top w:w="60" w:type="dxa"/>
              <w:left w:w="100" w:type="dxa"/>
              <w:bottom w:w="60" w:type="dxa"/>
              <w:right w:w="100" w:type="dxa"/>
            </w:tcMar>
          </w:tcPr>
          <w:p w14:paraId="7581577F" w14:textId="77777777" w:rsidR="008D08A5" w:rsidRDefault="00000000">
            <w:pPr>
              <w:spacing w:line="252" w:lineRule="auto"/>
            </w:pPr>
            <w:r>
              <w:rPr>
                <w:sz w:val="19"/>
                <w:szCs w:val="19"/>
              </w:rPr>
              <w:t>D-04</w:t>
            </w:r>
          </w:p>
        </w:tc>
        <w:tc>
          <w:tcPr>
            <w:tcW w:w="7920" w:type="dxa"/>
            <w:tcMar>
              <w:top w:w="60" w:type="dxa"/>
              <w:left w:w="100" w:type="dxa"/>
              <w:bottom w:w="60" w:type="dxa"/>
              <w:right w:w="100" w:type="dxa"/>
            </w:tcMar>
          </w:tcPr>
          <w:p w14:paraId="7E0690AE" w14:textId="77777777" w:rsidR="008D08A5" w:rsidRDefault="00000000">
            <w:pPr>
              <w:spacing w:line="252" w:lineRule="auto"/>
            </w:pPr>
            <w:r>
              <w:rPr>
                <w:sz w:val="19"/>
                <w:szCs w:val="19"/>
              </w:rPr>
              <w:t>Numeración de comprobantes correlativa, finita y controlada, con alarma de numeración baja; preparada para adoptar folios oficiales al integrar el SII.</w:t>
            </w:r>
          </w:p>
        </w:tc>
      </w:tr>
      <w:tr w:rsidR="008D08A5" w14:paraId="7045394A" w14:textId="77777777">
        <w:tblPrEx>
          <w:tblCellMar>
            <w:top w:w="0" w:type="dxa"/>
            <w:bottom w:w="0" w:type="dxa"/>
          </w:tblCellMar>
        </w:tblPrEx>
        <w:tc>
          <w:tcPr>
            <w:tcW w:w="1100" w:type="dxa"/>
            <w:tcMar>
              <w:top w:w="60" w:type="dxa"/>
              <w:left w:w="100" w:type="dxa"/>
              <w:bottom w:w="60" w:type="dxa"/>
              <w:right w:w="100" w:type="dxa"/>
            </w:tcMar>
          </w:tcPr>
          <w:p w14:paraId="7E13C838" w14:textId="77777777" w:rsidR="008D08A5" w:rsidRDefault="00000000">
            <w:pPr>
              <w:spacing w:line="252" w:lineRule="auto"/>
            </w:pPr>
            <w:r>
              <w:rPr>
                <w:sz w:val="19"/>
                <w:szCs w:val="19"/>
              </w:rPr>
              <w:t>D-05</w:t>
            </w:r>
          </w:p>
        </w:tc>
        <w:tc>
          <w:tcPr>
            <w:tcW w:w="7920" w:type="dxa"/>
            <w:tcMar>
              <w:top w:w="60" w:type="dxa"/>
              <w:left w:w="100" w:type="dxa"/>
              <w:bottom w:w="60" w:type="dxa"/>
              <w:right w:w="100" w:type="dxa"/>
            </w:tcMar>
          </w:tcPr>
          <w:p w14:paraId="57F51576" w14:textId="77777777" w:rsidR="008D08A5" w:rsidRDefault="00000000">
            <w:pPr>
              <w:spacing w:line="252" w:lineRule="auto"/>
            </w:pPr>
            <w:r>
              <w:rPr>
                <w:sz w:val="19"/>
                <w:szCs w:val="19"/>
              </w:rPr>
              <w:t>Reintento de emisión indefinido ante fallo de transporte; solo el rechazo de negocio es terminal.</w:t>
            </w:r>
          </w:p>
        </w:tc>
      </w:tr>
      <w:tr w:rsidR="008D08A5" w14:paraId="1A525E0E" w14:textId="77777777">
        <w:tblPrEx>
          <w:tblCellMar>
            <w:top w:w="0" w:type="dxa"/>
            <w:bottom w:w="0" w:type="dxa"/>
          </w:tblCellMar>
        </w:tblPrEx>
        <w:tc>
          <w:tcPr>
            <w:tcW w:w="1100" w:type="dxa"/>
            <w:tcMar>
              <w:top w:w="60" w:type="dxa"/>
              <w:left w:w="100" w:type="dxa"/>
              <w:bottom w:w="60" w:type="dxa"/>
              <w:right w:w="100" w:type="dxa"/>
            </w:tcMar>
          </w:tcPr>
          <w:p w14:paraId="2AB3BB87" w14:textId="77777777" w:rsidR="008D08A5" w:rsidRDefault="00000000">
            <w:pPr>
              <w:spacing w:line="252" w:lineRule="auto"/>
            </w:pPr>
            <w:r>
              <w:rPr>
                <w:sz w:val="19"/>
                <w:szCs w:val="19"/>
              </w:rPr>
              <w:t>D-06</w:t>
            </w:r>
          </w:p>
        </w:tc>
        <w:tc>
          <w:tcPr>
            <w:tcW w:w="7920" w:type="dxa"/>
            <w:tcMar>
              <w:top w:w="60" w:type="dxa"/>
              <w:left w:w="100" w:type="dxa"/>
              <w:bottom w:w="60" w:type="dxa"/>
              <w:right w:w="100" w:type="dxa"/>
            </w:tcMar>
          </w:tcPr>
          <w:p w14:paraId="4C2DF665" w14:textId="77777777" w:rsidR="008D08A5" w:rsidRDefault="00000000">
            <w:pPr>
              <w:spacing w:line="252" w:lineRule="auto"/>
            </w:pPr>
            <w:r>
              <w:rPr>
                <w:sz w:val="19"/>
                <w:szCs w:val="19"/>
              </w:rPr>
              <w:t>Interfaz en HTML/JS plano servido por el propio Node, sin framework ni CDN.</w:t>
            </w:r>
          </w:p>
        </w:tc>
      </w:tr>
      <w:tr w:rsidR="008D08A5" w14:paraId="499DF9C9" w14:textId="77777777">
        <w:tblPrEx>
          <w:tblCellMar>
            <w:top w:w="0" w:type="dxa"/>
            <w:bottom w:w="0" w:type="dxa"/>
          </w:tblCellMar>
        </w:tblPrEx>
        <w:tc>
          <w:tcPr>
            <w:tcW w:w="1100" w:type="dxa"/>
            <w:tcMar>
              <w:top w:w="60" w:type="dxa"/>
              <w:left w:w="100" w:type="dxa"/>
              <w:bottom w:w="60" w:type="dxa"/>
              <w:right w:w="100" w:type="dxa"/>
            </w:tcMar>
          </w:tcPr>
          <w:p w14:paraId="64EEFEFF" w14:textId="77777777" w:rsidR="008D08A5" w:rsidRDefault="00000000">
            <w:pPr>
              <w:spacing w:line="252" w:lineRule="auto"/>
            </w:pPr>
            <w:r>
              <w:rPr>
                <w:sz w:val="19"/>
                <w:szCs w:val="19"/>
              </w:rPr>
              <w:t>D-07</w:t>
            </w:r>
          </w:p>
        </w:tc>
        <w:tc>
          <w:tcPr>
            <w:tcW w:w="7920" w:type="dxa"/>
            <w:tcMar>
              <w:top w:w="60" w:type="dxa"/>
              <w:left w:w="100" w:type="dxa"/>
              <w:bottom w:w="60" w:type="dxa"/>
              <w:right w:w="100" w:type="dxa"/>
            </w:tcMar>
          </w:tcPr>
          <w:p w14:paraId="3FB97A84" w14:textId="77777777" w:rsidR="008D08A5" w:rsidRDefault="00000000">
            <w:pPr>
              <w:spacing w:line="252" w:lineRule="auto"/>
            </w:pPr>
            <w:r>
              <w:rPr>
                <w:sz w:val="19"/>
                <w:szCs w:val="19"/>
              </w:rPr>
              <w:t>Los workers nunca sostienen una transacción de escritura durante la red.</w:t>
            </w:r>
          </w:p>
        </w:tc>
      </w:tr>
      <w:tr w:rsidR="008D08A5" w14:paraId="28E3A6CA" w14:textId="77777777">
        <w:tblPrEx>
          <w:tblCellMar>
            <w:top w:w="0" w:type="dxa"/>
            <w:bottom w:w="0" w:type="dxa"/>
          </w:tblCellMar>
        </w:tblPrEx>
        <w:tc>
          <w:tcPr>
            <w:tcW w:w="1100" w:type="dxa"/>
            <w:tcMar>
              <w:top w:w="60" w:type="dxa"/>
              <w:left w:w="100" w:type="dxa"/>
              <w:bottom w:w="60" w:type="dxa"/>
              <w:right w:w="100" w:type="dxa"/>
            </w:tcMar>
          </w:tcPr>
          <w:p w14:paraId="4C847A12" w14:textId="77777777" w:rsidR="008D08A5" w:rsidRDefault="00000000">
            <w:pPr>
              <w:spacing w:line="252" w:lineRule="auto"/>
            </w:pPr>
            <w:r>
              <w:rPr>
                <w:sz w:val="19"/>
                <w:szCs w:val="19"/>
              </w:rPr>
              <w:lastRenderedPageBreak/>
              <w:t>D-08</w:t>
            </w:r>
          </w:p>
        </w:tc>
        <w:tc>
          <w:tcPr>
            <w:tcW w:w="7920" w:type="dxa"/>
            <w:tcMar>
              <w:top w:w="60" w:type="dxa"/>
              <w:left w:w="100" w:type="dxa"/>
              <w:bottom w:w="60" w:type="dxa"/>
              <w:right w:w="100" w:type="dxa"/>
            </w:tcMar>
          </w:tcPr>
          <w:p w14:paraId="114BED84" w14:textId="77777777" w:rsidR="008D08A5" w:rsidRDefault="00000000">
            <w:pPr>
              <w:spacing w:line="252" w:lineRule="auto"/>
            </w:pPr>
            <w:r>
              <w:rPr>
                <w:sz w:val="19"/>
                <w:szCs w:val="19"/>
              </w:rPr>
              <w:t>Separación entre el comprobante emitido (inmutable) y la cola de despacho (transitoria).</w:t>
            </w:r>
          </w:p>
        </w:tc>
      </w:tr>
      <w:tr w:rsidR="008D08A5" w14:paraId="1547D36E" w14:textId="77777777">
        <w:tblPrEx>
          <w:tblCellMar>
            <w:top w:w="0" w:type="dxa"/>
            <w:bottom w:w="0" w:type="dxa"/>
          </w:tblCellMar>
        </w:tblPrEx>
        <w:tc>
          <w:tcPr>
            <w:tcW w:w="1100" w:type="dxa"/>
            <w:tcMar>
              <w:top w:w="60" w:type="dxa"/>
              <w:left w:w="100" w:type="dxa"/>
              <w:bottom w:w="60" w:type="dxa"/>
              <w:right w:w="100" w:type="dxa"/>
            </w:tcMar>
          </w:tcPr>
          <w:p w14:paraId="408251F3" w14:textId="77777777" w:rsidR="008D08A5" w:rsidRDefault="00000000">
            <w:pPr>
              <w:spacing w:line="252" w:lineRule="auto"/>
            </w:pPr>
            <w:r>
              <w:rPr>
                <w:sz w:val="19"/>
                <w:szCs w:val="19"/>
              </w:rPr>
              <w:t>D-09</w:t>
            </w:r>
          </w:p>
        </w:tc>
        <w:tc>
          <w:tcPr>
            <w:tcW w:w="7920" w:type="dxa"/>
            <w:tcMar>
              <w:top w:w="60" w:type="dxa"/>
              <w:left w:w="100" w:type="dxa"/>
              <w:bottom w:w="60" w:type="dxa"/>
              <w:right w:w="100" w:type="dxa"/>
            </w:tcMar>
          </w:tcPr>
          <w:p w14:paraId="628EA474" w14:textId="77777777" w:rsidR="008D08A5" w:rsidRDefault="00000000">
            <w:pPr>
              <w:spacing w:line="252" w:lineRule="auto"/>
            </w:pPr>
            <w:r>
              <w:rPr>
                <w:sz w:val="19"/>
                <w:szCs w:val="19"/>
              </w:rPr>
              <w:t>Invariante de una sola caja abierta, impuesta por índice único en la base.</w:t>
            </w:r>
          </w:p>
        </w:tc>
      </w:tr>
      <w:tr w:rsidR="008D08A5" w14:paraId="22A7CCE8" w14:textId="77777777">
        <w:tblPrEx>
          <w:tblCellMar>
            <w:top w:w="0" w:type="dxa"/>
            <w:bottom w:w="0" w:type="dxa"/>
          </w:tblCellMar>
        </w:tblPrEx>
        <w:tc>
          <w:tcPr>
            <w:tcW w:w="1100" w:type="dxa"/>
            <w:tcMar>
              <w:top w:w="60" w:type="dxa"/>
              <w:left w:w="100" w:type="dxa"/>
              <w:bottom w:w="60" w:type="dxa"/>
              <w:right w:w="100" w:type="dxa"/>
            </w:tcMar>
          </w:tcPr>
          <w:p w14:paraId="7F86DBE7" w14:textId="77777777" w:rsidR="008D08A5" w:rsidRDefault="00000000">
            <w:pPr>
              <w:spacing w:line="252" w:lineRule="auto"/>
            </w:pPr>
            <w:r>
              <w:rPr>
                <w:sz w:val="19"/>
                <w:szCs w:val="19"/>
              </w:rPr>
              <w:t>D-10</w:t>
            </w:r>
          </w:p>
        </w:tc>
        <w:tc>
          <w:tcPr>
            <w:tcW w:w="7920" w:type="dxa"/>
            <w:tcMar>
              <w:top w:w="60" w:type="dxa"/>
              <w:left w:w="100" w:type="dxa"/>
              <w:bottom w:w="60" w:type="dxa"/>
              <w:right w:w="100" w:type="dxa"/>
            </w:tcMar>
          </w:tcPr>
          <w:p w14:paraId="73AF2EEA" w14:textId="77777777" w:rsidR="008D08A5" w:rsidRDefault="00000000">
            <w:pPr>
              <w:spacing w:line="252" w:lineRule="auto"/>
            </w:pPr>
            <w:r>
              <w:rPr>
                <w:sz w:val="19"/>
                <w:szCs w:val="19"/>
              </w:rPr>
              <w:t>Adaptador Fastify en vez de Express, por menor huella de memoria.</w:t>
            </w:r>
          </w:p>
        </w:tc>
      </w:tr>
      <w:tr w:rsidR="008D08A5" w14:paraId="398688F5" w14:textId="77777777">
        <w:tblPrEx>
          <w:tblCellMar>
            <w:top w:w="0" w:type="dxa"/>
            <w:bottom w:w="0" w:type="dxa"/>
          </w:tblCellMar>
        </w:tblPrEx>
        <w:tc>
          <w:tcPr>
            <w:tcW w:w="1100" w:type="dxa"/>
            <w:tcMar>
              <w:top w:w="60" w:type="dxa"/>
              <w:left w:w="100" w:type="dxa"/>
              <w:bottom w:w="60" w:type="dxa"/>
              <w:right w:w="100" w:type="dxa"/>
            </w:tcMar>
          </w:tcPr>
          <w:p w14:paraId="1A6CAA8A" w14:textId="77777777" w:rsidR="008D08A5" w:rsidRDefault="00000000">
            <w:pPr>
              <w:spacing w:line="252" w:lineRule="auto"/>
            </w:pPr>
            <w:r>
              <w:rPr>
                <w:sz w:val="19"/>
                <w:szCs w:val="19"/>
              </w:rPr>
              <w:t>D-11</w:t>
            </w:r>
          </w:p>
        </w:tc>
        <w:tc>
          <w:tcPr>
            <w:tcW w:w="7920" w:type="dxa"/>
            <w:tcMar>
              <w:top w:w="60" w:type="dxa"/>
              <w:left w:w="100" w:type="dxa"/>
              <w:bottom w:w="60" w:type="dxa"/>
              <w:right w:w="100" w:type="dxa"/>
            </w:tcMar>
          </w:tcPr>
          <w:p w14:paraId="55D723D5" w14:textId="77777777" w:rsidR="008D08A5" w:rsidRDefault="00000000">
            <w:pPr>
              <w:spacing w:line="252" w:lineRule="auto"/>
            </w:pPr>
            <w:r>
              <w:rPr>
                <w:sz w:val="19"/>
                <w:szCs w:val="19"/>
              </w:rPr>
              <w:t>El inventario es dueño de la mutación de stock; el outbox espeja el producto.</w:t>
            </w:r>
          </w:p>
        </w:tc>
      </w:tr>
      <w:tr w:rsidR="008D08A5" w14:paraId="39AEAB3D" w14:textId="77777777">
        <w:tblPrEx>
          <w:tblCellMar>
            <w:top w:w="0" w:type="dxa"/>
            <w:bottom w:w="0" w:type="dxa"/>
          </w:tblCellMar>
        </w:tblPrEx>
        <w:tc>
          <w:tcPr>
            <w:tcW w:w="1100" w:type="dxa"/>
            <w:tcMar>
              <w:top w:w="60" w:type="dxa"/>
              <w:left w:w="100" w:type="dxa"/>
              <w:bottom w:w="60" w:type="dxa"/>
              <w:right w:w="100" w:type="dxa"/>
            </w:tcMar>
          </w:tcPr>
          <w:p w14:paraId="7940EC07" w14:textId="77777777" w:rsidR="008D08A5" w:rsidRDefault="00000000">
            <w:pPr>
              <w:spacing w:line="252" w:lineRule="auto"/>
            </w:pPr>
            <w:r>
              <w:rPr>
                <w:sz w:val="19"/>
                <w:szCs w:val="19"/>
              </w:rPr>
              <w:t>D-12</w:t>
            </w:r>
          </w:p>
        </w:tc>
        <w:tc>
          <w:tcPr>
            <w:tcW w:w="7920" w:type="dxa"/>
            <w:tcMar>
              <w:top w:w="60" w:type="dxa"/>
              <w:left w:w="100" w:type="dxa"/>
              <w:bottom w:w="60" w:type="dxa"/>
              <w:right w:w="100" w:type="dxa"/>
            </w:tcMar>
          </w:tcPr>
          <w:p w14:paraId="4AABBE41" w14:textId="77777777" w:rsidR="008D08A5" w:rsidRDefault="00000000">
            <w:pPr>
              <w:spacing w:line="252" w:lineRule="auto"/>
            </w:pPr>
            <w:r>
              <w:rPr>
                <w:sz w:val="19"/>
                <w:szCs w:val="19"/>
              </w:rPr>
              <w:t>PIN de cajero con scrypt nativo; el hash nunca se expone ni se sincroniza.</w:t>
            </w:r>
          </w:p>
        </w:tc>
      </w:tr>
      <w:tr w:rsidR="008D08A5" w14:paraId="770E943F" w14:textId="77777777">
        <w:tblPrEx>
          <w:tblCellMar>
            <w:top w:w="0" w:type="dxa"/>
            <w:bottom w:w="0" w:type="dxa"/>
          </w:tblCellMar>
        </w:tblPrEx>
        <w:tc>
          <w:tcPr>
            <w:tcW w:w="1100" w:type="dxa"/>
            <w:tcMar>
              <w:top w:w="60" w:type="dxa"/>
              <w:left w:w="100" w:type="dxa"/>
              <w:bottom w:w="60" w:type="dxa"/>
              <w:right w:w="100" w:type="dxa"/>
            </w:tcMar>
          </w:tcPr>
          <w:p w14:paraId="7CEC2503" w14:textId="77777777" w:rsidR="008D08A5" w:rsidRDefault="00000000">
            <w:pPr>
              <w:spacing w:line="252" w:lineRule="auto"/>
            </w:pPr>
            <w:r>
              <w:rPr>
                <w:sz w:val="19"/>
                <w:szCs w:val="19"/>
              </w:rPr>
              <w:t>D-13</w:t>
            </w:r>
          </w:p>
        </w:tc>
        <w:tc>
          <w:tcPr>
            <w:tcW w:w="7920" w:type="dxa"/>
            <w:tcMar>
              <w:top w:w="60" w:type="dxa"/>
              <w:left w:w="100" w:type="dxa"/>
              <w:bottom w:w="60" w:type="dxa"/>
              <w:right w:w="100" w:type="dxa"/>
            </w:tcMar>
          </w:tcPr>
          <w:p w14:paraId="0A54ECD6" w14:textId="77777777" w:rsidR="008D08A5" w:rsidRDefault="00000000">
            <w:pPr>
              <w:spacing w:line="252" w:lineRule="auto"/>
            </w:pPr>
            <w:r>
              <w:rPr>
                <w:sz w:val="19"/>
                <w:szCs w:val="19"/>
              </w:rPr>
              <w:t>Cálculo de montos con precio neto (paridad con la nube); a confirmar si el precio de góndola incluye IVA.</w:t>
            </w:r>
          </w:p>
        </w:tc>
      </w:tr>
      <w:tr w:rsidR="008D08A5" w14:paraId="65491532" w14:textId="77777777">
        <w:tblPrEx>
          <w:tblCellMar>
            <w:top w:w="0" w:type="dxa"/>
            <w:bottom w:w="0" w:type="dxa"/>
          </w:tblCellMar>
        </w:tblPrEx>
        <w:tc>
          <w:tcPr>
            <w:tcW w:w="1100" w:type="dxa"/>
            <w:tcMar>
              <w:top w:w="60" w:type="dxa"/>
              <w:left w:w="100" w:type="dxa"/>
              <w:bottom w:w="60" w:type="dxa"/>
              <w:right w:w="100" w:type="dxa"/>
            </w:tcMar>
          </w:tcPr>
          <w:p w14:paraId="055A322C" w14:textId="77777777" w:rsidR="008D08A5" w:rsidRDefault="00000000">
            <w:pPr>
              <w:spacing w:line="252" w:lineRule="auto"/>
            </w:pPr>
            <w:r>
              <w:rPr>
                <w:sz w:val="19"/>
                <w:szCs w:val="19"/>
              </w:rPr>
              <w:t>D-14</w:t>
            </w:r>
          </w:p>
        </w:tc>
        <w:tc>
          <w:tcPr>
            <w:tcW w:w="7920" w:type="dxa"/>
            <w:tcMar>
              <w:top w:w="60" w:type="dxa"/>
              <w:left w:w="100" w:type="dxa"/>
              <w:bottom w:w="60" w:type="dxa"/>
              <w:right w:w="100" w:type="dxa"/>
            </w:tcMar>
          </w:tcPr>
          <w:p w14:paraId="70436A12" w14:textId="77777777" w:rsidR="008D08A5" w:rsidRDefault="00000000">
            <w:pPr>
              <w:spacing w:line="252" w:lineRule="auto"/>
            </w:pPr>
            <w:r>
              <w:rPr>
                <w:sz w:val="19"/>
                <w:szCs w:val="19"/>
              </w:rPr>
              <w:t>Despachador con recuperación de envíos colgados y backoff 1/2/5/15/60 min.</w:t>
            </w:r>
          </w:p>
        </w:tc>
      </w:tr>
      <w:tr w:rsidR="008D08A5" w14:paraId="5276A1BA" w14:textId="77777777">
        <w:tblPrEx>
          <w:tblCellMar>
            <w:top w:w="0" w:type="dxa"/>
            <w:bottom w:w="0" w:type="dxa"/>
          </w:tblCellMar>
        </w:tblPrEx>
        <w:tc>
          <w:tcPr>
            <w:tcW w:w="1100" w:type="dxa"/>
            <w:tcMar>
              <w:top w:w="60" w:type="dxa"/>
              <w:left w:w="100" w:type="dxa"/>
              <w:bottom w:w="60" w:type="dxa"/>
              <w:right w:w="100" w:type="dxa"/>
            </w:tcMar>
          </w:tcPr>
          <w:p w14:paraId="3FBF054B" w14:textId="77777777" w:rsidR="008D08A5" w:rsidRDefault="00000000">
            <w:pPr>
              <w:spacing w:line="252" w:lineRule="auto"/>
            </w:pPr>
            <w:r>
              <w:rPr>
                <w:sz w:val="19"/>
                <w:szCs w:val="19"/>
              </w:rPr>
              <w:t>D-15</w:t>
            </w:r>
          </w:p>
        </w:tc>
        <w:tc>
          <w:tcPr>
            <w:tcW w:w="7920" w:type="dxa"/>
            <w:tcMar>
              <w:top w:w="60" w:type="dxa"/>
              <w:left w:w="100" w:type="dxa"/>
              <w:bottom w:w="60" w:type="dxa"/>
              <w:right w:w="100" w:type="dxa"/>
            </w:tcMar>
          </w:tcPr>
          <w:p w14:paraId="1E3AD7D4" w14:textId="77777777" w:rsidR="008D08A5" w:rsidRDefault="00000000">
            <w:pPr>
              <w:spacing w:line="252" w:lineRule="auto"/>
            </w:pPr>
            <w:r>
              <w:rPr>
                <w:sz w:val="19"/>
                <w:szCs w:val="19"/>
              </w:rPr>
              <w:t>Sincronización en orden estricto (FIFO): no se adelanta un cambio si uno anterior sigue pendiente.</w:t>
            </w:r>
          </w:p>
        </w:tc>
      </w:tr>
    </w:tbl>
    <w:p w14:paraId="2C2741E0" w14:textId="77777777" w:rsidR="008D08A5" w:rsidRDefault="00000000">
      <w:pPr>
        <w:pStyle w:val="Heading1"/>
      </w:pPr>
      <w:bookmarkStart w:id="15" w:name="_Toc240023935"/>
      <w:r>
        <w:t>6. La plataforma web</w:t>
      </w:r>
      <w:bookmarkEnd w:id="15"/>
    </w:p>
    <w:p w14:paraId="7916F807" w14:textId="77777777" w:rsidR="008D08A5" w:rsidRDefault="00000000">
      <w:pPr>
        <w:pStyle w:val="Heading2"/>
      </w:pPr>
      <w:bookmarkStart w:id="16" w:name="_Toc240023936"/>
      <w:r>
        <w:t>6.1 Comercial y Cliente</w:t>
      </w:r>
      <w:bookmarkEnd w:id="16"/>
    </w:p>
    <w:p w14:paraId="01361397" w14:textId="77777777" w:rsidR="008D08A5" w:rsidRDefault="00000000">
      <w:pPr>
        <w:spacing w:after="140" w:line="276" w:lineRule="auto"/>
      </w:pPr>
      <w:r>
        <w:t>El sitio comercial presenta el producto, sus diferenciadores (vende sin internet, comprobante de venta, bodega y POS en un equipo, sincronización a la nube, hardware barato, operación por teclado) y los planes disponibles. El apartado Cliente es la puerta del embudo: el prospecto elige un plan y envía un formulario de contacto cuyos datos llegan a Walkan y quedan registrados como una solicitud de alta.</w:t>
      </w:r>
    </w:p>
    <w:p w14:paraId="129A42D4" w14:textId="77777777" w:rsidR="008D08A5" w:rsidRDefault="00000000">
      <w:pPr>
        <w:pStyle w:val="Heading2"/>
      </w:pPr>
      <w:bookmarkStart w:id="17" w:name="_Toc240023937"/>
      <w:r>
        <w:t>6.2 Administración y onboarding</w:t>
      </w:r>
      <w:bookmarkEnd w:id="17"/>
    </w:p>
    <w:p w14:paraId="4302709F" w14:textId="77777777" w:rsidR="008D08A5" w:rsidRDefault="00000000">
      <w:pPr>
        <w:spacing w:after="140" w:line="276" w:lineRule="auto"/>
      </w:pPr>
      <w:r>
        <w:t>La administración es una bandeja de solicitudes (leads) con un flujo de onboarding modelado como máquina de estados: Nueva, Contactada, En evaluación, Contrato firmado y Activa, más el estado Descartada. Al dar de alta a un cliente, el equipo de Walkan aprovisiona automáticamente su espacio aislado (tenant) junto con un usuario dueño y una contraseña temporal. La activación de la cuenta solo procede con el pago confirmado. La integración tributaria ante el SII queda fuera del alcance de esta versión y se plantea como trabajo futuro.</w:t>
      </w:r>
    </w:p>
    <w:p w14:paraId="4FA74C2E" w14:textId="77777777" w:rsidR="008D08A5" w:rsidRDefault="00000000">
      <w:pPr>
        <w:pStyle w:val="Heading2"/>
      </w:pPr>
      <w:bookmarkStart w:id="18" w:name="_Toc240023938"/>
      <w:r>
        <w:t>6.3 Dashboard de cajas</w:t>
      </w:r>
      <w:bookmarkEnd w:id="18"/>
    </w:p>
    <w:p w14:paraId="60225CB9" w14:textId="77777777" w:rsidR="008D08A5" w:rsidRDefault="00000000">
      <w:pPr>
        <w:spacing w:after="140" w:line="276" w:lineRule="auto"/>
      </w:pPr>
      <w:r>
        <w:t>El panel de monitoreo reúne los indicadores de la flota de cajas: ventas del día, comprobantes emitidos, documentos en cola de emisión, cajas en línea u offline y alertas de stock, además de una tabla por negocio ordenada por urgencia. Se alimenta directamente de la sincronización que la caja ya realiza, sin necesidad de instrumentar nada adicional en el equipo local.</w:t>
      </w:r>
    </w:p>
    <w:p w14:paraId="214C0125" w14:textId="77777777" w:rsidR="008D08A5" w:rsidRDefault="00000000">
      <w:pPr>
        <w:pStyle w:val="Heading2"/>
      </w:pPr>
      <w:bookmarkStart w:id="19" w:name="_Toc240023939"/>
      <w:r>
        <w:t>6.4 Multi-tenant y aislamiento de datos</w:t>
      </w:r>
      <w:bookmarkEnd w:id="19"/>
    </w:p>
    <w:p w14:paraId="7BD4BD68" w14:textId="77777777" w:rsidR="008D08A5" w:rsidRDefault="00000000">
      <w:pPr>
        <w:spacing w:after="140" w:line="276" w:lineRule="auto"/>
      </w:pPr>
      <w:r>
        <w:t>La plataforma web es multi-tenant con aislamiento real de datos. Existe una tabla de clientes y una columna de cliente en todas las tablas del negocio; un contexto de tenant, poblado en cada petición a partir del usuario autenticado, obliga a que toda consulta filtre por el cliente correspondiente. Se verificó en ambos sentidos que un cliente jamás accede a los datos de otro. Sobre esta base conviven tres roles: el equipo de Walkan (staff), el dueño del local (admin) y el cajero.</w:t>
      </w:r>
    </w:p>
    <w:p w14:paraId="2B733E3C" w14:textId="77777777" w:rsidR="008D08A5" w:rsidRDefault="00000000">
      <w:pPr>
        <w:spacing w:after="140" w:line="276" w:lineRule="auto"/>
      </w:pPr>
      <w:r>
        <w:t xml:space="preserve">El panel del cliente funciona como un mini-ERP: resumen con indicadores y onboarding de bienvenida, ventas provenientes de la sincronización de las cajas, inventario con imagen y </w:t>
      </w:r>
      <w:r>
        <w:lastRenderedPageBreak/>
        <w:t>vencimiento, proveedores, pedidos (con aviso por WhatsApp y recepción), compras, gestión de sus cajas con enrolamiento y kill-switch, analíticas y su plan contratado. Cada cuenta nueva parte limpia, sin datos de fantasía. La autenticación usa contraseñas cifradas con scrypt y sesión mediante cookie firmada.</w:t>
      </w:r>
    </w:p>
    <w:p w14:paraId="7F275C95" w14:textId="77777777" w:rsidR="008D08A5" w:rsidRDefault="00000000">
      <w:pPr>
        <w:pStyle w:val="Heading1"/>
      </w:pPr>
      <w:bookmarkStart w:id="20" w:name="_Toc240023940"/>
      <w:r>
        <w:t>7. Modelo de negocio</w:t>
      </w:r>
      <w:bookmarkEnd w:id="20"/>
    </w:p>
    <w:p w14:paraId="2417C9B3" w14:textId="77777777" w:rsidR="008D08A5" w:rsidRDefault="00000000">
      <w:pPr>
        <w:pStyle w:val="Heading2"/>
      </w:pPr>
      <w:bookmarkStart w:id="21" w:name="_Toc240023941"/>
      <w:r>
        <w:t>7.1 Planes</w:t>
      </w:r>
      <w:bookmarkEnd w:id="21"/>
    </w:p>
    <w:p w14:paraId="3FA19E63" w14:textId="77777777" w:rsidR="008D08A5" w:rsidRDefault="00000000">
      <w:pPr>
        <w:spacing w:after="140" w:line="276" w:lineRule="auto"/>
      </w:pPr>
      <w:r>
        <w:t>El cobro es por suscripción, con tres planes diferenciados por características que el minorista entiende y que a su vez representan un costo real para Walkan. El plan Kiosko es la entrada (limitado pero cómodo), Minimarket es el plan normal y Minisúper es el plan avanzado:</w:t>
      </w:r>
    </w:p>
    <w:tbl>
      <w:tblPr>
        <w:tblW w:w="9020" w:type="dxa"/>
        <w:tblBorders>
          <w:top w:val="single" w:sz="4" w:space="0" w:color="D8E1DB"/>
          <w:left w:val="single" w:sz="4" w:space="0" w:color="D8E1DB"/>
          <w:bottom w:val="single" w:sz="4" w:space="0" w:color="D8E1DB"/>
          <w:right w:val="single" w:sz="4" w:space="0" w:color="D8E1DB"/>
          <w:insideH w:val="single" w:sz="4" w:space="0" w:color="D8E1DB"/>
          <w:insideV w:val="single" w:sz="4" w:space="0" w:color="D8E1DB"/>
        </w:tblBorders>
        <w:tblCellMar>
          <w:left w:w="10" w:type="dxa"/>
          <w:right w:w="10" w:type="dxa"/>
        </w:tblCellMar>
        <w:tblLook w:val="04A0" w:firstRow="1" w:lastRow="0" w:firstColumn="1" w:lastColumn="0" w:noHBand="0" w:noVBand="1"/>
      </w:tblPr>
      <w:tblGrid>
        <w:gridCol w:w="2720"/>
        <w:gridCol w:w="2100"/>
        <w:gridCol w:w="2100"/>
        <w:gridCol w:w="2100"/>
      </w:tblGrid>
      <w:tr w:rsidR="008D08A5" w14:paraId="3FB4B3DB" w14:textId="77777777">
        <w:tblPrEx>
          <w:tblCellMar>
            <w:top w:w="0" w:type="dxa"/>
            <w:bottom w:w="0" w:type="dxa"/>
          </w:tblCellMar>
        </w:tblPrEx>
        <w:trPr>
          <w:tblHeader/>
        </w:trPr>
        <w:tc>
          <w:tcPr>
            <w:tcW w:w="2720" w:type="dxa"/>
            <w:shd w:val="clear" w:color="auto" w:fill="0F5132"/>
            <w:tcMar>
              <w:top w:w="60" w:type="dxa"/>
              <w:left w:w="100" w:type="dxa"/>
              <w:bottom w:w="60" w:type="dxa"/>
              <w:right w:w="100" w:type="dxa"/>
            </w:tcMar>
          </w:tcPr>
          <w:p w14:paraId="364604F2" w14:textId="77777777" w:rsidR="008D08A5" w:rsidRDefault="00000000">
            <w:pPr>
              <w:spacing w:line="252" w:lineRule="auto"/>
            </w:pPr>
            <w:r>
              <w:rPr>
                <w:b/>
                <w:bCs/>
                <w:color w:val="FFFFFF"/>
                <w:sz w:val="18"/>
                <w:szCs w:val="18"/>
              </w:rPr>
              <w:t>Característica</w:t>
            </w:r>
          </w:p>
        </w:tc>
        <w:tc>
          <w:tcPr>
            <w:tcW w:w="2100" w:type="dxa"/>
            <w:shd w:val="clear" w:color="auto" w:fill="0F5132"/>
            <w:tcMar>
              <w:top w:w="60" w:type="dxa"/>
              <w:left w:w="100" w:type="dxa"/>
              <w:bottom w:w="60" w:type="dxa"/>
              <w:right w:w="100" w:type="dxa"/>
            </w:tcMar>
          </w:tcPr>
          <w:p w14:paraId="37388E9B" w14:textId="77777777" w:rsidR="008D08A5" w:rsidRDefault="00000000">
            <w:pPr>
              <w:spacing w:line="252" w:lineRule="auto"/>
            </w:pPr>
            <w:r>
              <w:rPr>
                <w:b/>
                <w:bCs/>
                <w:color w:val="FFFFFF"/>
                <w:sz w:val="18"/>
                <w:szCs w:val="18"/>
              </w:rPr>
              <w:t>Kiosko</w:t>
            </w:r>
          </w:p>
        </w:tc>
        <w:tc>
          <w:tcPr>
            <w:tcW w:w="2100" w:type="dxa"/>
            <w:shd w:val="clear" w:color="auto" w:fill="0F5132"/>
            <w:tcMar>
              <w:top w:w="60" w:type="dxa"/>
              <w:left w:w="100" w:type="dxa"/>
              <w:bottom w:w="60" w:type="dxa"/>
              <w:right w:w="100" w:type="dxa"/>
            </w:tcMar>
          </w:tcPr>
          <w:p w14:paraId="0FC3B038" w14:textId="77777777" w:rsidR="008D08A5" w:rsidRDefault="00000000">
            <w:pPr>
              <w:spacing w:line="252" w:lineRule="auto"/>
            </w:pPr>
            <w:r>
              <w:rPr>
                <w:b/>
                <w:bCs/>
                <w:color w:val="FFFFFF"/>
                <w:sz w:val="18"/>
                <w:szCs w:val="18"/>
              </w:rPr>
              <w:t>Minimarket</w:t>
            </w:r>
          </w:p>
        </w:tc>
        <w:tc>
          <w:tcPr>
            <w:tcW w:w="2100" w:type="dxa"/>
            <w:shd w:val="clear" w:color="auto" w:fill="0F5132"/>
            <w:tcMar>
              <w:top w:w="60" w:type="dxa"/>
              <w:left w:w="100" w:type="dxa"/>
              <w:bottom w:w="60" w:type="dxa"/>
              <w:right w:w="100" w:type="dxa"/>
            </w:tcMar>
          </w:tcPr>
          <w:p w14:paraId="614C1B00" w14:textId="77777777" w:rsidR="008D08A5" w:rsidRDefault="00000000">
            <w:pPr>
              <w:spacing w:line="252" w:lineRule="auto"/>
            </w:pPr>
            <w:r>
              <w:rPr>
                <w:b/>
                <w:bCs/>
                <w:color w:val="FFFFFF"/>
                <w:sz w:val="18"/>
                <w:szCs w:val="18"/>
              </w:rPr>
              <w:t>Minisúper</w:t>
            </w:r>
          </w:p>
        </w:tc>
      </w:tr>
      <w:tr w:rsidR="008D08A5" w14:paraId="6F74934B" w14:textId="77777777">
        <w:tblPrEx>
          <w:tblCellMar>
            <w:top w:w="0" w:type="dxa"/>
            <w:bottom w:w="0" w:type="dxa"/>
          </w:tblCellMar>
        </w:tblPrEx>
        <w:tc>
          <w:tcPr>
            <w:tcW w:w="2720" w:type="dxa"/>
            <w:tcMar>
              <w:top w:w="60" w:type="dxa"/>
              <w:left w:w="100" w:type="dxa"/>
              <w:bottom w:w="60" w:type="dxa"/>
              <w:right w:w="100" w:type="dxa"/>
            </w:tcMar>
          </w:tcPr>
          <w:p w14:paraId="12649EC5" w14:textId="77777777" w:rsidR="008D08A5" w:rsidRDefault="00000000">
            <w:pPr>
              <w:spacing w:line="252" w:lineRule="auto"/>
            </w:pPr>
            <w:r>
              <w:rPr>
                <w:sz w:val="19"/>
                <w:szCs w:val="19"/>
              </w:rPr>
              <w:t>Cajas / terminales</w:t>
            </w:r>
          </w:p>
        </w:tc>
        <w:tc>
          <w:tcPr>
            <w:tcW w:w="2100" w:type="dxa"/>
            <w:tcMar>
              <w:top w:w="60" w:type="dxa"/>
              <w:left w:w="100" w:type="dxa"/>
              <w:bottom w:w="60" w:type="dxa"/>
              <w:right w:w="100" w:type="dxa"/>
            </w:tcMar>
          </w:tcPr>
          <w:p w14:paraId="392BA69C" w14:textId="77777777" w:rsidR="008D08A5" w:rsidRDefault="00000000">
            <w:pPr>
              <w:spacing w:line="252" w:lineRule="auto"/>
            </w:pPr>
            <w:r>
              <w:rPr>
                <w:sz w:val="19"/>
                <w:szCs w:val="19"/>
              </w:rPr>
              <w:t>1</w:t>
            </w:r>
          </w:p>
        </w:tc>
        <w:tc>
          <w:tcPr>
            <w:tcW w:w="2100" w:type="dxa"/>
            <w:tcMar>
              <w:top w:w="60" w:type="dxa"/>
              <w:left w:w="100" w:type="dxa"/>
              <w:bottom w:w="60" w:type="dxa"/>
              <w:right w:w="100" w:type="dxa"/>
            </w:tcMar>
          </w:tcPr>
          <w:p w14:paraId="5AA38D9B" w14:textId="77777777" w:rsidR="008D08A5" w:rsidRDefault="00000000">
            <w:pPr>
              <w:spacing w:line="252" w:lineRule="auto"/>
            </w:pPr>
            <w:r>
              <w:rPr>
                <w:sz w:val="19"/>
                <w:szCs w:val="19"/>
              </w:rPr>
              <w:t>hasta 2</w:t>
            </w:r>
          </w:p>
        </w:tc>
        <w:tc>
          <w:tcPr>
            <w:tcW w:w="2100" w:type="dxa"/>
            <w:tcMar>
              <w:top w:w="60" w:type="dxa"/>
              <w:left w:w="100" w:type="dxa"/>
              <w:bottom w:w="60" w:type="dxa"/>
              <w:right w:w="100" w:type="dxa"/>
            </w:tcMar>
          </w:tcPr>
          <w:p w14:paraId="4F7C5278" w14:textId="77777777" w:rsidR="008D08A5" w:rsidRDefault="00000000">
            <w:pPr>
              <w:spacing w:line="252" w:lineRule="auto"/>
            </w:pPr>
            <w:r>
              <w:rPr>
                <w:sz w:val="19"/>
                <w:szCs w:val="19"/>
              </w:rPr>
              <w:t>multi-caja</w:t>
            </w:r>
          </w:p>
        </w:tc>
      </w:tr>
      <w:tr w:rsidR="008D08A5" w14:paraId="6D24BBEC" w14:textId="77777777">
        <w:tblPrEx>
          <w:tblCellMar>
            <w:top w:w="0" w:type="dxa"/>
            <w:bottom w:w="0" w:type="dxa"/>
          </w:tblCellMar>
        </w:tblPrEx>
        <w:tc>
          <w:tcPr>
            <w:tcW w:w="2720" w:type="dxa"/>
            <w:tcMar>
              <w:top w:w="60" w:type="dxa"/>
              <w:left w:w="100" w:type="dxa"/>
              <w:bottom w:w="60" w:type="dxa"/>
              <w:right w:w="100" w:type="dxa"/>
            </w:tcMar>
          </w:tcPr>
          <w:p w14:paraId="66438BF2" w14:textId="77777777" w:rsidR="008D08A5" w:rsidRDefault="00000000">
            <w:pPr>
              <w:spacing w:line="252" w:lineRule="auto"/>
            </w:pPr>
            <w:r>
              <w:rPr>
                <w:sz w:val="19"/>
                <w:szCs w:val="19"/>
              </w:rPr>
              <w:t>Cajeros (PIN)</w:t>
            </w:r>
          </w:p>
        </w:tc>
        <w:tc>
          <w:tcPr>
            <w:tcW w:w="2100" w:type="dxa"/>
            <w:tcMar>
              <w:top w:w="60" w:type="dxa"/>
              <w:left w:w="100" w:type="dxa"/>
              <w:bottom w:w="60" w:type="dxa"/>
              <w:right w:w="100" w:type="dxa"/>
            </w:tcMar>
          </w:tcPr>
          <w:p w14:paraId="485CABBD" w14:textId="77777777" w:rsidR="008D08A5" w:rsidRDefault="00000000">
            <w:pPr>
              <w:spacing w:line="252" w:lineRule="auto"/>
            </w:pPr>
            <w:r>
              <w:rPr>
                <w:sz w:val="19"/>
                <w:szCs w:val="19"/>
              </w:rPr>
              <w:t>1–2</w:t>
            </w:r>
          </w:p>
        </w:tc>
        <w:tc>
          <w:tcPr>
            <w:tcW w:w="2100" w:type="dxa"/>
            <w:tcMar>
              <w:top w:w="60" w:type="dxa"/>
              <w:left w:w="100" w:type="dxa"/>
              <w:bottom w:w="60" w:type="dxa"/>
              <w:right w:w="100" w:type="dxa"/>
            </w:tcMar>
          </w:tcPr>
          <w:p w14:paraId="26354FEC" w14:textId="77777777" w:rsidR="008D08A5" w:rsidRDefault="00000000">
            <w:pPr>
              <w:spacing w:line="252" w:lineRule="auto"/>
            </w:pPr>
            <w:r>
              <w:rPr>
                <w:sz w:val="19"/>
                <w:szCs w:val="19"/>
              </w:rPr>
              <w:t>hasta 5</w:t>
            </w:r>
          </w:p>
        </w:tc>
        <w:tc>
          <w:tcPr>
            <w:tcW w:w="2100" w:type="dxa"/>
            <w:tcMar>
              <w:top w:w="60" w:type="dxa"/>
              <w:left w:w="100" w:type="dxa"/>
              <w:bottom w:w="60" w:type="dxa"/>
              <w:right w:w="100" w:type="dxa"/>
            </w:tcMar>
          </w:tcPr>
          <w:p w14:paraId="6647D78A" w14:textId="77777777" w:rsidR="008D08A5" w:rsidRDefault="00000000">
            <w:pPr>
              <w:spacing w:line="252" w:lineRule="auto"/>
            </w:pPr>
            <w:r>
              <w:rPr>
                <w:sz w:val="19"/>
                <w:szCs w:val="19"/>
              </w:rPr>
              <w:t>ilimitados</w:t>
            </w:r>
          </w:p>
        </w:tc>
      </w:tr>
      <w:tr w:rsidR="008D08A5" w14:paraId="7E8AC94F" w14:textId="77777777">
        <w:tblPrEx>
          <w:tblCellMar>
            <w:top w:w="0" w:type="dxa"/>
            <w:bottom w:w="0" w:type="dxa"/>
          </w:tblCellMar>
        </w:tblPrEx>
        <w:tc>
          <w:tcPr>
            <w:tcW w:w="2720" w:type="dxa"/>
            <w:tcMar>
              <w:top w:w="60" w:type="dxa"/>
              <w:left w:w="100" w:type="dxa"/>
              <w:bottom w:w="60" w:type="dxa"/>
              <w:right w:w="100" w:type="dxa"/>
            </w:tcMar>
          </w:tcPr>
          <w:p w14:paraId="354A3110" w14:textId="77777777" w:rsidR="008D08A5" w:rsidRDefault="00000000">
            <w:pPr>
              <w:spacing w:line="252" w:lineRule="auto"/>
            </w:pPr>
            <w:r>
              <w:rPr>
                <w:sz w:val="19"/>
                <w:szCs w:val="19"/>
              </w:rPr>
              <w:t>Catálogo de productos</w:t>
            </w:r>
          </w:p>
        </w:tc>
        <w:tc>
          <w:tcPr>
            <w:tcW w:w="2100" w:type="dxa"/>
            <w:tcMar>
              <w:top w:w="60" w:type="dxa"/>
              <w:left w:w="100" w:type="dxa"/>
              <w:bottom w:w="60" w:type="dxa"/>
              <w:right w:w="100" w:type="dxa"/>
            </w:tcMar>
          </w:tcPr>
          <w:p w14:paraId="7A49150A" w14:textId="77777777" w:rsidR="008D08A5" w:rsidRDefault="00000000">
            <w:pPr>
              <w:spacing w:line="252" w:lineRule="auto"/>
            </w:pPr>
            <w:r>
              <w:rPr>
                <w:sz w:val="19"/>
                <w:szCs w:val="19"/>
              </w:rPr>
              <w:t>~500</w:t>
            </w:r>
          </w:p>
        </w:tc>
        <w:tc>
          <w:tcPr>
            <w:tcW w:w="2100" w:type="dxa"/>
            <w:tcMar>
              <w:top w:w="60" w:type="dxa"/>
              <w:left w:w="100" w:type="dxa"/>
              <w:bottom w:w="60" w:type="dxa"/>
              <w:right w:w="100" w:type="dxa"/>
            </w:tcMar>
          </w:tcPr>
          <w:p w14:paraId="60B925DB" w14:textId="77777777" w:rsidR="008D08A5" w:rsidRDefault="00000000">
            <w:pPr>
              <w:spacing w:line="252" w:lineRule="auto"/>
            </w:pPr>
            <w:r>
              <w:rPr>
                <w:sz w:val="19"/>
                <w:szCs w:val="19"/>
              </w:rPr>
              <w:t>~5.000</w:t>
            </w:r>
          </w:p>
        </w:tc>
        <w:tc>
          <w:tcPr>
            <w:tcW w:w="2100" w:type="dxa"/>
            <w:tcMar>
              <w:top w:w="60" w:type="dxa"/>
              <w:left w:w="100" w:type="dxa"/>
              <w:bottom w:w="60" w:type="dxa"/>
              <w:right w:w="100" w:type="dxa"/>
            </w:tcMar>
          </w:tcPr>
          <w:p w14:paraId="39EE1AE6" w14:textId="77777777" w:rsidR="008D08A5" w:rsidRDefault="00000000">
            <w:pPr>
              <w:spacing w:line="252" w:lineRule="auto"/>
            </w:pPr>
            <w:r>
              <w:rPr>
                <w:sz w:val="19"/>
                <w:szCs w:val="19"/>
              </w:rPr>
              <w:t>ilimitado</w:t>
            </w:r>
          </w:p>
        </w:tc>
      </w:tr>
      <w:tr w:rsidR="008D08A5" w14:paraId="39D1FB52" w14:textId="77777777">
        <w:tblPrEx>
          <w:tblCellMar>
            <w:top w:w="0" w:type="dxa"/>
            <w:bottom w:w="0" w:type="dxa"/>
          </w:tblCellMar>
        </w:tblPrEx>
        <w:tc>
          <w:tcPr>
            <w:tcW w:w="2720" w:type="dxa"/>
            <w:tcMar>
              <w:top w:w="60" w:type="dxa"/>
              <w:left w:w="100" w:type="dxa"/>
              <w:bottom w:w="60" w:type="dxa"/>
              <w:right w:w="100" w:type="dxa"/>
            </w:tcMar>
          </w:tcPr>
          <w:p w14:paraId="2D59E126" w14:textId="77777777" w:rsidR="008D08A5" w:rsidRDefault="00000000">
            <w:pPr>
              <w:spacing w:line="252" w:lineRule="auto"/>
            </w:pPr>
            <w:r>
              <w:rPr>
                <w:sz w:val="19"/>
                <w:szCs w:val="19"/>
              </w:rPr>
              <w:t>Comprobante / offline</w:t>
            </w:r>
          </w:p>
        </w:tc>
        <w:tc>
          <w:tcPr>
            <w:tcW w:w="2100" w:type="dxa"/>
            <w:tcMar>
              <w:top w:w="60" w:type="dxa"/>
              <w:left w:w="100" w:type="dxa"/>
              <w:bottom w:w="60" w:type="dxa"/>
              <w:right w:w="100" w:type="dxa"/>
            </w:tcMar>
          </w:tcPr>
          <w:p w14:paraId="6C1F359C" w14:textId="77777777" w:rsidR="008D08A5" w:rsidRDefault="00000000">
            <w:pPr>
              <w:spacing w:line="252" w:lineRule="auto"/>
            </w:pPr>
            <w:r>
              <w:rPr>
                <w:sz w:val="19"/>
                <w:szCs w:val="19"/>
              </w:rPr>
              <w:t>sí</w:t>
            </w:r>
          </w:p>
        </w:tc>
        <w:tc>
          <w:tcPr>
            <w:tcW w:w="2100" w:type="dxa"/>
            <w:tcMar>
              <w:top w:w="60" w:type="dxa"/>
              <w:left w:w="100" w:type="dxa"/>
              <w:bottom w:w="60" w:type="dxa"/>
              <w:right w:w="100" w:type="dxa"/>
            </w:tcMar>
          </w:tcPr>
          <w:p w14:paraId="04589477" w14:textId="77777777" w:rsidR="008D08A5" w:rsidRDefault="00000000">
            <w:pPr>
              <w:spacing w:line="252" w:lineRule="auto"/>
            </w:pPr>
            <w:r>
              <w:rPr>
                <w:sz w:val="19"/>
                <w:szCs w:val="19"/>
              </w:rPr>
              <w:t>sí</w:t>
            </w:r>
          </w:p>
        </w:tc>
        <w:tc>
          <w:tcPr>
            <w:tcW w:w="2100" w:type="dxa"/>
            <w:tcMar>
              <w:top w:w="60" w:type="dxa"/>
              <w:left w:w="100" w:type="dxa"/>
              <w:bottom w:w="60" w:type="dxa"/>
              <w:right w:w="100" w:type="dxa"/>
            </w:tcMar>
          </w:tcPr>
          <w:p w14:paraId="55445732" w14:textId="77777777" w:rsidR="008D08A5" w:rsidRDefault="00000000">
            <w:pPr>
              <w:spacing w:line="252" w:lineRule="auto"/>
            </w:pPr>
            <w:r>
              <w:rPr>
                <w:sz w:val="19"/>
                <w:szCs w:val="19"/>
              </w:rPr>
              <w:t>sí</w:t>
            </w:r>
          </w:p>
        </w:tc>
      </w:tr>
      <w:tr w:rsidR="008D08A5" w14:paraId="6333AB8B" w14:textId="77777777">
        <w:tblPrEx>
          <w:tblCellMar>
            <w:top w:w="0" w:type="dxa"/>
            <w:bottom w:w="0" w:type="dxa"/>
          </w:tblCellMar>
        </w:tblPrEx>
        <w:tc>
          <w:tcPr>
            <w:tcW w:w="2720" w:type="dxa"/>
            <w:tcMar>
              <w:top w:w="60" w:type="dxa"/>
              <w:left w:w="100" w:type="dxa"/>
              <w:bottom w:w="60" w:type="dxa"/>
              <w:right w:w="100" w:type="dxa"/>
            </w:tcMar>
          </w:tcPr>
          <w:p w14:paraId="47A350AE" w14:textId="77777777" w:rsidR="008D08A5" w:rsidRDefault="00000000">
            <w:pPr>
              <w:spacing w:line="252" w:lineRule="auto"/>
            </w:pPr>
            <w:r>
              <w:rPr>
                <w:sz w:val="19"/>
                <w:szCs w:val="19"/>
              </w:rPr>
              <w:t>Historial en la nube</w:t>
            </w:r>
          </w:p>
        </w:tc>
        <w:tc>
          <w:tcPr>
            <w:tcW w:w="2100" w:type="dxa"/>
            <w:tcMar>
              <w:top w:w="60" w:type="dxa"/>
              <w:left w:w="100" w:type="dxa"/>
              <w:bottom w:w="60" w:type="dxa"/>
              <w:right w:w="100" w:type="dxa"/>
            </w:tcMar>
          </w:tcPr>
          <w:p w14:paraId="5F5AFF85" w14:textId="77777777" w:rsidR="008D08A5" w:rsidRDefault="00000000">
            <w:pPr>
              <w:spacing w:line="252" w:lineRule="auto"/>
            </w:pPr>
            <w:r>
              <w:rPr>
                <w:sz w:val="19"/>
                <w:szCs w:val="19"/>
              </w:rPr>
              <w:t>3 meses</w:t>
            </w:r>
          </w:p>
        </w:tc>
        <w:tc>
          <w:tcPr>
            <w:tcW w:w="2100" w:type="dxa"/>
            <w:tcMar>
              <w:top w:w="60" w:type="dxa"/>
              <w:left w:w="100" w:type="dxa"/>
              <w:bottom w:w="60" w:type="dxa"/>
              <w:right w:w="100" w:type="dxa"/>
            </w:tcMar>
          </w:tcPr>
          <w:p w14:paraId="41098921" w14:textId="77777777" w:rsidR="008D08A5" w:rsidRDefault="00000000">
            <w:pPr>
              <w:spacing w:line="252" w:lineRule="auto"/>
            </w:pPr>
            <w:r>
              <w:rPr>
                <w:sz w:val="19"/>
                <w:szCs w:val="19"/>
              </w:rPr>
              <w:t>12 meses</w:t>
            </w:r>
          </w:p>
        </w:tc>
        <w:tc>
          <w:tcPr>
            <w:tcW w:w="2100" w:type="dxa"/>
            <w:tcMar>
              <w:top w:w="60" w:type="dxa"/>
              <w:left w:w="100" w:type="dxa"/>
              <w:bottom w:w="60" w:type="dxa"/>
              <w:right w:w="100" w:type="dxa"/>
            </w:tcMar>
          </w:tcPr>
          <w:p w14:paraId="25DE7B7A" w14:textId="77777777" w:rsidR="008D08A5" w:rsidRDefault="00000000">
            <w:pPr>
              <w:spacing w:line="252" w:lineRule="auto"/>
            </w:pPr>
            <w:r>
              <w:rPr>
                <w:sz w:val="19"/>
                <w:szCs w:val="19"/>
              </w:rPr>
              <w:t>ilimitado</w:t>
            </w:r>
          </w:p>
        </w:tc>
      </w:tr>
      <w:tr w:rsidR="008D08A5" w14:paraId="5C4580ED" w14:textId="77777777">
        <w:tblPrEx>
          <w:tblCellMar>
            <w:top w:w="0" w:type="dxa"/>
            <w:bottom w:w="0" w:type="dxa"/>
          </w:tblCellMar>
        </w:tblPrEx>
        <w:tc>
          <w:tcPr>
            <w:tcW w:w="2720" w:type="dxa"/>
            <w:tcMar>
              <w:top w:w="60" w:type="dxa"/>
              <w:left w:w="100" w:type="dxa"/>
              <w:bottom w:w="60" w:type="dxa"/>
              <w:right w:w="100" w:type="dxa"/>
            </w:tcMar>
          </w:tcPr>
          <w:p w14:paraId="5048E47D" w14:textId="77777777" w:rsidR="008D08A5" w:rsidRDefault="00000000">
            <w:pPr>
              <w:spacing w:line="252" w:lineRule="auto"/>
            </w:pPr>
            <w:r>
              <w:rPr>
                <w:sz w:val="19"/>
                <w:szCs w:val="19"/>
              </w:rPr>
              <w:t>Sucursales</w:t>
            </w:r>
          </w:p>
        </w:tc>
        <w:tc>
          <w:tcPr>
            <w:tcW w:w="2100" w:type="dxa"/>
            <w:tcMar>
              <w:top w:w="60" w:type="dxa"/>
              <w:left w:w="100" w:type="dxa"/>
              <w:bottom w:w="60" w:type="dxa"/>
              <w:right w:w="100" w:type="dxa"/>
            </w:tcMar>
          </w:tcPr>
          <w:p w14:paraId="177265F5" w14:textId="77777777" w:rsidR="008D08A5" w:rsidRDefault="00000000">
            <w:pPr>
              <w:spacing w:line="252" w:lineRule="auto"/>
            </w:pPr>
            <w:r>
              <w:rPr>
                <w:sz w:val="19"/>
                <w:szCs w:val="19"/>
              </w:rPr>
              <w:t>1</w:t>
            </w:r>
          </w:p>
        </w:tc>
        <w:tc>
          <w:tcPr>
            <w:tcW w:w="2100" w:type="dxa"/>
            <w:tcMar>
              <w:top w:w="60" w:type="dxa"/>
              <w:left w:w="100" w:type="dxa"/>
              <w:bottom w:w="60" w:type="dxa"/>
              <w:right w:w="100" w:type="dxa"/>
            </w:tcMar>
          </w:tcPr>
          <w:p w14:paraId="1ABE139D" w14:textId="77777777" w:rsidR="008D08A5" w:rsidRDefault="00000000">
            <w:pPr>
              <w:spacing w:line="252" w:lineRule="auto"/>
            </w:pPr>
            <w:r>
              <w:rPr>
                <w:sz w:val="19"/>
                <w:szCs w:val="19"/>
              </w:rPr>
              <w:t>1</w:t>
            </w:r>
          </w:p>
        </w:tc>
        <w:tc>
          <w:tcPr>
            <w:tcW w:w="2100" w:type="dxa"/>
            <w:tcMar>
              <w:top w:w="60" w:type="dxa"/>
              <w:left w:w="100" w:type="dxa"/>
              <w:bottom w:w="60" w:type="dxa"/>
              <w:right w:w="100" w:type="dxa"/>
            </w:tcMar>
          </w:tcPr>
          <w:p w14:paraId="09033CF0" w14:textId="77777777" w:rsidR="008D08A5" w:rsidRDefault="00000000">
            <w:pPr>
              <w:spacing w:line="252" w:lineRule="auto"/>
            </w:pPr>
            <w:r>
              <w:rPr>
                <w:sz w:val="19"/>
                <w:szCs w:val="19"/>
              </w:rPr>
              <w:t>multi</w:t>
            </w:r>
          </w:p>
        </w:tc>
      </w:tr>
      <w:tr w:rsidR="008D08A5" w14:paraId="39A52A4C" w14:textId="77777777">
        <w:tblPrEx>
          <w:tblCellMar>
            <w:top w:w="0" w:type="dxa"/>
            <w:bottom w:w="0" w:type="dxa"/>
          </w:tblCellMar>
        </w:tblPrEx>
        <w:tc>
          <w:tcPr>
            <w:tcW w:w="2720" w:type="dxa"/>
            <w:tcMar>
              <w:top w:w="60" w:type="dxa"/>
              <w:left w:w="100" w:type="dxa"/>
              <w:bottom w:w="60" w:type="dxa"/>
              <w:right w:w="100" w:type="dxa"/>
            </w:tcMar>
          </w:tcPr>
          <w:p w14:paraId="716FF7B6" w14:textId="77777777" w:rsidR="008D08A5" w:rsidRDefault="00000000">
            <w:pPr>
              <w:spacing w:line="252" w:lineRule="auto"/>
            </w:pPr>
            <w:r>
              <w:rPr>
                <w:sz w:val="19"/>
                <w:szCs w:val="19"/>
              </w:rPr>
              <w:t>Dashboard</w:t>
            </w:r>
          </w:p>
        </w:tc>
        <w:tc>
          <w:tcPr>
            <w:tcW w:w="2100" w:type="dxa"/>
            <w:tcMar>
              <w:top w:w="60" w:type="dxa"/>
              <w:left w:w="100" w:type="dxa"/>
              <w:bottom w:w="60" w:type="dxa"/>
              <w:right w:w="100" w:type="dxa"/>
            </w:tcMar>
          </w:tcPr>
          <w:p w14:paraId="6F7EE55E" w14:textId="77777777" w:rsidR="008D08A5" w:rsidRDefault="00000000">
            <w:pPr>
              <w:spacing w:line="252" w:lineRule="auto"/>
            </w:pPr>
            <w:r>
              <w:rPr>
                <w:sz w:val="19"/>
                <w:szCs w:val="19"/>
              </w:rPr>
              <w:t>básico</w:t>
            </w:r>
          </w:p>
        </w:tc>
        <w:tc>
          <w:tcPr>
            <w:tcW w:w="2100" w:type="dxa"/>
            <w:tcMar>
              <w:top w:w="60" w:type="dxa"/>
              <w:left w:w="100" w:type="dxa"/>
              <w:bottom w:w="60" w:type="dxa"/>
              <w:right w:w="100" w:type="dxa"/>
            </w:tcMar>
          </w:tcPr>
          <w:p w14:paraId="723248D9" w14:textId="77777777" w:rsidR="008D08A5" w:rsidRDefault="00000000">
            <w:pPr>
              <w:spacing w:line="252" w:lineRule="auto"/>
            </w:pPr>
            <w:r>
              <w:rPr>
                <w:sz w:val="19"/>
                <w:szCs w:val="19"/>
              </w:rPr>
              <w:t>+ reportes</w:t>
            </w:r>
          </w:p>
        </w:tc>
        <w:tc>
          <w:tcPr>
            <w:tcW w:w="2100" w:type="dxa"/>
            <w:tcMar>
              <w:top w:w="60" w:type="dxa"/>
              <w:left w:w="100" w:type="dxa"/>
              <w:bottom w:w="60" w:type="dxa"/>
              <w:right w:w="100" w:type="dxa"/>
            </w:tcMar>
          </w:tcPr>
          <w:p w14:paraId="0E2196DC" w14:textId="77777777" w:rsidR="008D08A5" w:rsidRDefault="00000000">
            <w:pPr>
              <w:spacing w:line="252" w:lineRule="auto"/>
            </w:pPr>
            <w:r>
              <w:rPr>
                <w:sz w:val="19"/>
                <w:szCs w:val="19"/>
              </w:rPr>
              <w:t>+ analítica</w:t>
            </w:r>
          </w:p>
        </w:tc>
      </w:tr>
      <w:tr w:rsidR="008D08A5" w14:paraId="73C9534F" w14:textId="77777777">
        <w:tblPrEx>
          <w:tblCellMar>
            <w:top w:w="0" w:type="dxa"/>
            <w:bottom w:w="0" w:type="dxa"/>
          </w:tblCellMar>
        </w:tblPrEx>
        <w:tc>
          <w:tcPr>
            <w:tcW w:w="2720" w:type="dxa"/>
            <w:tcMar>
              <w:top w:w="60" w:type="dxa"/>
              <w:left w:w="100" w:type="dxa"/>
              <w:bottom w:w="60" w:type="dxa"/>
              <w:right w:w="100" w:type="dxa"/>
            </w:tcMar>
          </w:tcPr>
          <w:p w14:paraId="10547E2E" w14:textId="77777777" w:rsidR="008D08A5" w:rsidRDefault="00000000">
            <w:pPr>
              <w:spacing w:line="252" w:lineRule="auto"/>
            </w:pPr>
            <w:r>
              <w:rPr>
                <w:sz w:val="19"/>
                <w:szCs w:val="19"/>
              </w:rPr>
              <w:t>Promociones</w:t>
            </w:r>
          </w:p>
        </w:tc>
        <w:tc>
          <w:tcPr>
            <w:tcW w:w="2100" w:type="dxa"/>
            <w:tcMar>
              <w:top w:w="60" w:type="dxa"/>
              <w:left w:w="100" w:type="dxa"/>
              <w:bottom w:w="60" w:type="dxa"/>
              <w:right w:w="100" w:type="dxa"/>
            </w:tcMar>
          </w:tcPr>
          <w:p w14:paraId="147952A7" w14:textId="77777777" w:rsidR="008D08A5" w:rsidRDefault="00000000">
            <w:pPr>
              <w:spacing w:line="252" w:lineRule="auto"/>
            </w:pPr>
            <w:r>
              <w:rPr>
                <w:sz w:val="19"/>
                <w:szCs w:val="19"/>
              </w:rPr>
              <w:t>—</w:t>
            </w:r>
          </w:p>
        </w:tc>
        <w:tc>
          <w:tcPr>
            <w:tcW w:w="2100" w:type="dxa"/>
            <w:tcMar>
              <w:top w:w="60" w:type="dxa"/>
              <w:left w:w="100" w:type="dxa"/>
              <w:bottom w:w="60" w:type="dxa"/>
              <w:right w:w="100" w:type="dxa"/>
            </w:tcMar>
          </w:tcPr>
          <w:p w14:paraId="0D647D07" w14:textId="77777777" w:rsidR="008D08A5" w:rsidRDefault="00000000">
            <w:pPr>
              <w:spacing w:line="252" w:lineRule="auto"/>
            </w:pPr>
            <w:r>
              <w:rPr>
                <w:sz w:val="19"/>
                <w:szCs w:val="19"/>
              </w:rPr>
              <w:t>sí</w:t>
            </w:r>
          </w:p>
        </w:tc>
        <w:tc>
          <w:tcPr>
            <w:tcW w:w="2100" w:type="dxa"/>
            <w:tcMar>
              <w:top w:w="60" w:type="dxa"/>
              <w:left w:w="100" w:type="dxa"/>
              <w:bottom w:w="60" w:type="dxa"/>
              <w:right w:w="100" w:type="dxa"/>
            </w:tcMar>
          </w:tcPr>
          <w:p w14:paraId="631D3D66" w14:textId="77777777" w:rsidR="008D08A5" w:rsidRDefault="00000000">
            <w:pPr>
              <w:spacing w:line="252" w:lineRule="auto"/>
            </w:pPr>
            <w:r>
              <w:rPr>
                <w:sz w:val="19"/>
                <w:szCs w:val="19"/>
              </w:rPr>
              <w:t>sí + volumen</w:t>
            </w:r>
          </w:p>
        </w:tc>
      </w:tr>
      <w:tr w:rsidR="008D08A5" w14:paraId="1FF19407" w14:textId="77777777">
        <w:tblPrEx>
          <w:tblCellMar>
            <w:top w:w="0" w:type="dxa"/>
            <w:bottom w:w="0" w:type="dxa"/>
          </w:tblCellMar>
        </w:tblPrEx>
        <w:tc>
          <w:tcPr>
            <w:tcW w:w="2720" w:type="dxa"/>
            <w:tcMar>
              <w:top w:w="60" w:type="dxa"/>
              <w:left w:w="100" w:type="dxa"/>
              <w:bottom w:w="60" w:type="dxa"/>
              <w:right w:w="100" w:type="dxa"/>
            </w:tcMar>
          </w:tcPr>
          <w:p w14:paraId="0D8DF510" w14:textId="77777777" w:rsidR="008D08A5" w:rsidRDefault="00000000">
            <w:pPr>
              <w:spacing w:line="252" w:lineRule="auto"/>
            </w:pPr>
            <w:r>
              <w:rPr>
                <w:sz w:val="19"/>
                <w:szCs w:val="19"/>
              </w:rPr>
              <w:t>Soporte</w:t>
            </w:r>
          </w:p>
        </w:tc>
        <w:tc>
          <w:tcPr>
            <w:tcW w:w="2100" w:type="dxa"/>
            <w:tcMar>
              <w:top w:w="60" w:type="dxa"/>
              <w:left w:w="100" w:type="dxa"/>
              <w:bottom w:w="60" w:type="dxa"/>
              <w:right w:w="100" w:type="dxa"/>
            </w:tcMar>
          </w:tcPr>
          <w:p w14:paraId="19FF27EE" w14:textId="77777777" w:rsidR="008D08A5" w:rsidRDefault="00000000">
            <w:pPr>
              <w:spacing w:line="252" w:lineRule="auto"/>
            </w:pPr>
            <w:r>
              <w:rPr>
                <w:sz w:val="19"/>
                <w:szCs w:val="19"/>
              </w:rPr>
              <w:t>correo</w:t>
            </w:r>
          </w:p>
        </w:tc>
        <w:tc>
          <w:tcPr>
            <w:tcW w:w="2100" w:type="dxa"/>
            <w:tcMar>
              <w:top w:w="60" w:type="dxa"/>
              <w:left w:w="100" w:type="dxa"/>
              <w:bottom w:w="60" w:type="dxa"/>
              <w:right w:w="100" w:type="dxa"/>
            </w:tcMar>
          </w:tcPr>
          <w:p w14:paraId="6CAB8304" w14:textId="77777777" w:rsidR="008D08A5" w:rsidRDefault="00000000">
            <w:pPr>
              <w:spacing w:line="252" w:lineRule="auto"/>
            </w:pPr>
            <w:r>
              <w:rPr>
                <w:sz w:val="19"/>
                <w:szCs w:val="19"/>
              </w:rPr>
              <w:t>correo + chat</w:t>
            </w:r>
          </w:p>
        </w:tc>
        <w:tc>
          <w:tcPr>
            <w:tcW w:w="2100" w:type="dxa"/>
            <w:tcMar>
              <w:top w:w="60" w:type="dxa"/>
              <w:left w:w="100" w:type="dxa"/>
              <w:bottom w:w="60" w:type="dxa"/>
              <w:right w:w="100" w:type="dxa"/>
            </w:tcMar>
          </w:tcPr>
          <w:p w14:paraId="0ACE1B14" w14:textId="77777777" w:rsidR="008D08A5" w:rsidRDefault="00000000">
            <w:pPr>
              <w:spacing w:line="252" w:lineRule="auto"/>
            </w:pPr>
            <w:r>
              <w:rPr>
                <w:sz w:val="19"/>
                <w:szCs w:val="19"/>
              </w:rPr>
              <w:t>prioritario</w:t>
            </w:r>
          </w:p>
        </w:tc>
      </w:tr>
    </w:tbl>
    <w:p w14:paraId="11C88825" w14:textId="77777777" w:rsidR="008D08A5" w:rsidRDefault="008D08A5">
      <w:pPr>
        <w:spacing w:after="120"/>
      </w:pPr>
    </w:p>
    <w:p w14:paraId="551B9E60" w14:textId="77777777" w:rsidR="008D08A5" w:rsidRDefault="00000000">
      <w:pPr>
        <w:spacing w:after="140" w:line="276" w:lineRule="auto"/>
      </w:pPr>
      <w:r>
        <w:t>El local siempre conserva el historial completo; el límite «en la nube» solo indica cuánto se retiene en el panel. El comprobante de venta y la operación offline no se limitan en ningún plan por ser lo esencial.</w:t>
      </w:r>
    </w:p>
    <w:p w14:paraId="1F97A5CA" w14:textId="77777777" w:rsidR="008D08A5" w:rsidRDefault="00000000">
      <w:pPr>
        <w:pStyle w:val="Heading2"/>
      </w:pPr>
      <w:bookmarkStart w:id="22" w:name="_Toc240023942"/>
      <w:r>
        <w:t>7.2 Primera caja incluida y hardware</w:t>
      </w:r>
      <w:bookmarkEnd w:id="22"/>
    </w:p>
    <w:p w14:paraId="17BFF2DA" w14:textId="77777777" w:rsidR="008D08A5" w:rsidRDefault="00000000">
      <w:pPr>
        <w:spacing w:after="140" w:line="276" w:lineRule="auto"/>
      </w:pPr>
      <w:r>
        <w:t>Como estrategia de captación, la primera caja se incluye en el plan para los primeros cien clientes; desde la segunda unidad, la caja se cobra aparte. Es una inversión de captación cuyo costo debe recuperarse en la cuota. La ruta de mejora del hardware no pasa por más memoria RAM —el sistema usa apenas decenas de megabytes— sino por almacenamiento más durable para la escritura continua, más puertos y periféricos. Entre las ideas de producto está una carcasa impresa en 3D que integre el TV Box y un hub USB en un solo objeto, con entrada de carga y puertos expuestos.</w:t>
      </w:r>
    </w:p>
    <w:p w14:paraId="39D45F13" w14:textId="77777777" w:rsidR="008D08A5" w:rsidRDefault="00000000">
      <w:pPr>
        <w:pStyle w:val="Heading2"/>
      </w:pPr>
      <w:bookmarkStart w:id="23" w:name="_Toc240023943"/>
      <w:r>
        <w:t>7.3 Pago con Flow</w:t>
      </w:r>
      <w:bookmarkEnd w:id="23"/>
    </w:p>
    <w:p w14:paraId="2350397D" w14:textId="77777777" w:rsidR="008D08A5" w:rsidRDefault="00000000">
      <w:pPr>
        <w:spacing w:after="140" w:line="276" w:lineRule="auto"/>
      </w:pPr>
      <w:r>
        <w:t>Para el cobro recurrente se eligió la pasarela Flow. Se verificó que ni Flow ni Transbank cobran mensualidad: solo cobran comisión por transacción, y ambas ofrecen un ambiente de prueba (sandbox) gratuito. Flow se prefirió por tener el cobro por suscripción más simple; Transbank queda como alternativa. La integración se realiza detrás de una interfaz de pasarela, de modo que se pueda cambiar de proveedor sin reescribir el resto del sistema.</w:t>
      </w:r>
    </w:p>
    <w:tbl>
      <w:tblPr>
        <w:tblW w:w="9020" w:type="dxa"/>
        <w:tblBorders>
          <w:top w:val="single" w:sz="4" w:space="0" w:color="D8E1DB"/>
          <w:left w:val="single" w:sz="4" w:space="0" w:color="D8E1DB"/>
          <w:bottom w:val="single" w:sz="4" w:space="0" w:color="D8E1DB"/>
          <w:right w:val="single" w:sz="4" w:space="0" w:color="D8E1DB"/>
          <w:insideH w:val="single" w:sz="4" w:space="0" w:color="D8E1DB"/>
          <w:insideV w:val="single" w:sz="4" w:space="0" w:color="D8E1DB"/>
        </w:tblBorders>
        <w:tblCellMar>
          <w:left w:w="10" w:type="dxa"/>
          <w:right w:w="10" w:type="dxa"/>
        </w:tblCellMar>
        <w:tblLook w:val="04A0" w:firstRow="1" w:lastRow="0" w:firstColumn="1" w:lastColumn="0" w:noHBand="0" w:noVBand="1"/>
      </w:tblPr>
      <w:tblGrid>
        <w:gridCol w:w="2260"/>
        <w:gridCol w:w="2260"/>
        <w:gridCol w:w="2250"/>
        <w:gridCol w:w="2250"/>
      </w:tblGrid>
      <w:tr w:rsidR="008D08A5" w14:paraId="5F324F39" w14:textId="77777777">
        <w:tblPrEx>
          <w:tblCellMar>
            <w:top w:w="0" w:type="dxa"/>
            <w:bottom w:w="0" w:type="dxa"/>
          </w:tblCellMar>
        </w:tblPrEx>
        <w:trPr>
          <w:tblHeader/>
        </w:trPr>
        <w:tc>
          <w:tcPr>
            <w:tcW w:w="2260" w:type="dxa"/>
            <w:shd w:val="clear" w:color="auto" w:fill="0F5132"/>
            <w:tcMar>
              <w:top w:w="60" w:type="dxa"/>
              <w:left w:w="100" w:type="dxa"/>
              <w:bottom w:w="60" w:type="dxa"/>
              <w:right w:w="100" w:type="dxa"/>
            </w:tcMar>
          </w:tcPr>
          <w:p w14:paraId="57BA453A" w14:textId="77777777" w:rsidR="008D08A5" w:rsidRDefault="00000000">
            <w:pPr>
              <w:spacing w:line="252" w:lineRule="auto"/>
            </w:pPr>
            <w:r>
              <w:rPr>
                <w:b/>
                <w:bCs/>
                <w:color w:val="FFFFFF"/>
                <w:sz w:val="18"/>
                <w:szCs w:val="18"/>
              </w:rPr>
              <w:lastRenderedPageBreak/>
              <w:t>Aspecto</w:t>
            </w:r>
          </w:p>
        </w:tc>
        <w:tc>
          <w:tcPr>
            <w:tcW w:w="2260" w:type="dxa"/>
            <w:shd w:val="clear" w:color="auto" w:fill="0F5132"/>
            <w:tcMar>
              <w:top w:w="60" w:type="dxa"/>
              <w:left w:w="100" w:type="dxa"/>
              <w:bottom w:w="60" w:type="dxa"/>
              <w:right w:w="100" w:type="dxa"/>
            </w:tcMar>
          </w:tcPr>
          <w:p w14:paraId="1FFEB397" w14:textId="77777777" w:rsidR="008D08A5" w:rsidRDefault="00000000">
            <w:pPr>
              <w:spacing w:line="252" w:lineRule="auto"/>
            </w:pPr>
            <w:r>
              <w:rPr>
                <w:b/>
                <w:bCs/>
                <w:color w:val="FFFFFF"/>
                <w:sz w:val="18"/>
                <w:szCs w:val="18"/>
              </w:rPr>
              <w:t>Flow</w:t>
            </w:r>
          </w:p>
        </w:tc>
        <w:tc>
          <w:tcPr>
            <w:tcW w:w="2250" w:type="dxa"/>
            <w:shd w:val="clear" w:color="auto" w:fill="0F5132"/>
            <w:tcMar>
              <w:top w:w="60" w:type="dxa"/>
              <w:left w:w="100" w:type="dxa"/>
              <w:bottom w:w="60" w:type="dxa"/>
              <w:right w:w="100" w:type="dxa"/>
            </w:tcMar>
          </w:tcPr>
          <w:p w14:paraId="093C6274" w14:textId="77777777" w:rsidR="008D08A5" w:rsidRDefault="00000000">
            <w:pPr>
              <w:spacing w:line="252" w:lineRule="auto"/>
            </w:pPr>
            <w:r>
              <w:rPr>
                <w:b/>
                <w:bCs/>
                <w:color w:val="FFFFFF"/>
                <w:sz w:val="18"/>
                <w:szCs w:val="18"/>
              </w:rPr>
              <w:t>Transbank (Webpay)</w:t>
            </w:r>
          </w:p>
        </w:tc>
        <w:tc>
          <w:tcPr>
            <w:tcW w:w="2250" w:type="dxa"/>
            <w:shd w:val="clear" w:color="auto" w:fill="0F5132"/>
            <w:tcMar>
              <w:top w:w="60" w:type="dxa"/>
              <w:left w:w="100" w:type="dxa"/>
              <w:bottom w:w="60" w:type="dxa"/>
              <w:right w:w="100" w:type="dxa"/>
            </w:tcMar>
          </w:tcPr>
          <w:p w14:paraId="6C99B143" w14:textId="77777777" w:rsidR="008D08A5" w:rsidRDefault="00000000">
            <w:pPr>
              <w:spacing w:line="252" w:lineRule="auto"/>
            </w:pPr>
            <w:r>
              <w:rPr>
                <w:b/>
                <w:bCs/>
                <w:color w:val="FFFFFF"/>
                <w:sz w:val="18"/>
                <w:szCs w:val="18"/>
              </w:rPr>
              <w:t>Nota</w:t>
            </w:r>
          </w:p>
        </w:tc>
      </w:tr>
      <w:tr w:rsidR="008D08A5" w14:paraId="5E66F1F1" w14:textId="77777777">
        <w:tblPrEx>
          <w:tblCellMar>
            <w:top w:w="0" w:type="dxa"/>
            <w:bottom w:w="0" w:type="dxa"/>
          </w:tblCellMar>
        </w:tblPrEx>
        <w:tc>
          <w:tcPr>
            <w:tcW w:w="2260" w:type="dxa"/>
            <w:tcMar>
              <w:top w:w="60" w:type="dxa"/>
              <w:left w:w="100" w:type="dxa"/>
              <w:bottom w:w="60" w:type="dxa"/>
              <w:right w:w="100" w:type="dxa"/>
            </w:tcMar>
          </w:tcPr>
          <w:p w14:paraId="28162F86" w14:textId="77777777" w:rsidR="008D08A5" w:rsidRDefault="00000000">
            <w:pPr>
              <w:spacing w:line="252" w:lineRule="auto"/>
            </w:pPr>
            <w:r>
              <w:rPr>
                <w:sz w:val="19"/>
                <w:szCs w:val="19"/>
              </w:rPr>
              <w:t>Mensualidad</w:t>
            </w:r>
          </w:p>
        </w:tc>
        <w:tc>
          <w:tcPr>
            <w:tcW w:w="2260" w:type="dxa"/>
            <w:tcMar>
              <w:top w:w="60" w:type="dxa"/>
              <w:left w:w="100" w:type="dxa"/>
              <w:bottom w:w="60" w:type="dxa"/>
              <w:right w:w="100" w:type="dxa"/>
            </w:tcMar>
          </w:tcPr>
          <w:p w14:paraId="7629FE25" w14:textId="77777777" w:rsidR="008D08A5" w:rsidRDefault="00000000">
            <w:pPr>
              <w:spacing w:line="252" w:lineRule="auto"/>
            </w:pPr>
            <w:r>
              <w:rPr>
                <w:sz w:val="19"/>
                <w:szCs w:val="19"/>
              </w:rPr>
              <w:t>No</w:t>
            </w:r>
          </w:p>
        </w:tc>
        <w:tc>
          <w:tcPr>
            <w:tcW w:w="2250" w:type="dxa"/>
            <w:tcMar>
              <w:top w:w="60" w:type="dxa"/>
              <w:left w:w="100" w:type="dxa"/>
              <w:bottom w:w="60" w:type="dxa"/>
              <w:right w:w="100" w:type="dxa"/>
            </w:tcMar>
          </w:tcPr>
          <w:p w14:paraId="4407C2CF" w14:textId="77777777" w:rsidR="008D08A5" w:rsidRDefault="00000000">
            <w:pPr>
              <w:spacing w:line="252" w:lineRule="auto"/>
            </w:pPr>
            <w:r>
              <w:rPr>
                <w:sz w:val="19"/>
                <w:szCs w:val="19"/>
              </w:rPr>
              <w:t>No</w:t>
            </w:r>
          </w:p>
        </w:tc>
        <w:tc>
          <w:tcPr>
            <w:tcW w:w="2250" w:type="dxa"/>
            <w:tcMar>
              <w:top w:w="60" w:type="dxa"/>
              <w:left w:w="100" w:type="dxa"/>
              <w:bottom w:w="60" w:type="dxa"/>
              <w:right w:w="100" w:type="dxa"/>
            </w:tcMar>
          </w:tcPr>
          <w:p w14:paraId="78C9524B" w14:textId="77777777" w:rsidR="008D08A5" w:rsidRDefault="00000000">
            <w:pPr>
              <w:spacing w:line="252" w:lineRule="auto"/>
            </w:pPr>
            <w:r>
              <w:rPr>
                <w:sz w:val="19"/>
                <w:szCs w:val="19"/>
              </w:rPr>
              <w:t>Solo comisión por venta</w:t>
            </w:r>
          </w:p>
        </w:tc>
      </w:tr>
      <w:tr w:rsidR="008D08A5" w14:paraId="04BB4C53" w14:textId="77777777">
        <w:tblPrEx>
          <w:tblCellMar>
            <w:top w:w="0" w:type="dxa"/>
            <w:bottom w:w="0" w:type="dxa"/>
          </w:tblCellMar>
        </w:tblPrEx>
        <w:tc>
          <w:tcPr>
            <w:tcW w:w="2260" w:type="dxa"/>
            <w:tcMar>
              <w:top w:w="60" w:type="dxa"/>
              <w:left w:w="100" w:type="dxa"/>
              <w:bottom w:w="60" w:type="dxa"/>
              <w:right w:w="100" w:type="dxa"/>
            </w:tcMar>
          </w:tcPr>
          <w:p w14:paraId="2E5C9D91" w14:textId="77777777" w:rsidR="008D08A5" w:rsidRDefault="00000000">
            <w:pPr>
              <w:spacing w:line="252" w:lineRule="auto"/>
            </w:pPr>
            <w:r>
              <w:rPr>
                <w:sz w:val="19"/>
                <w:szCs w:val="19"/>
              </w:rPr>
              <w:t>Comisión</w:t>
            </w:r>
          </w:p>
        </w:tc>
        <w:tc>
          <w:tcPr>
            <w:tcW w:w="2260" w:type="dxa"/>
            <w:tcMar>
              <w:top w:w="60" w:type="dxa"/>
              <w:left w:w="100" w:type="dxa"/>
              <w:bottom w:w="60" w:type="dxa"/>
              <w:right w:w="100" w:type="dxa"/>
            </w:tcMar>
          </w:tcPr>
          <w:p w14:paraId="3215968C" w14:textId="77777777" w:rsidR="008D08A5" w:rsidRDefault="00000000">
            <w:pPr>
              <w:spacing w:line="252" w:lineRule="auto"/>
            </w:pPr>
            <w:r>
              <w:rPr>
                <w:sz w:val="19"/>
                <w:szCs w:val="19"/>
              </w:rPr>
              <w:t>2,89 % + IVA</w:t>
            </w:r>
          </w:p>
        </w:tc>
        <w:tc>
          <w:tcPr>
            <w:tcW w:w="2250" w:type="dxa"/>
            <w:tcMar>
              <w:top w:w="60" w:type="dxa"/>
              <w:left w:w="100" w:type="dxa"/>
              <w:bottom w:w="60" w:type="dxa"/>
              <w:right w:w="100" w:type="dxa"/>
            </w:tcMar>
          </w:tcPr>
          <w:p w14:paraId="013D4EA8" w14:textId="77777777" w:rsidR="008D08A5" w:rsidRDefault="00000000">
            <w:pPr>
              <w:spacing w:line="252" w:lineRule="auto"/>
            </w:pPr>
            <w:r>
              <w:rPr>
                <w:sz w:val="19"/>
                <w:szCs w:val="19"/>
              </w:rPr>
              <w:t>2,35 % crédito / 1,75 % débito</w:t>
            </w:r>
          </w:p>
        </w:tc>
        <w:tc>
          <w:tcPr>
            <w:tcW w:w="2250" w:type="dxa"/>
            <w:tcMar>
              <w:top w:w="60" w:type="dxa"/>
              <w:left w:w="100" w:type="dxa"/>
              <w:bottom w:w="60" w:type="dxa"/>
              <w:right w:w="100" w:type="dxa"/>
            </w:tcMar>
          </w:tcPr>
          <w:p w14:paraId="27FF35AF" w14:textId="77777777" w:rsidR="008D08A5" w:rsidRDefault="00000000">
            <w:pPr>
              <w:spacing w:line="252" w:lineRule="auto"/>
            </w:pPr>
            <w:r>
              <w:rPr>
                <w:sz w:val="19"/>
                <w:szCs w:val="19"/>
              </w:rPr>
              <w:t>Referencial, verificar</w:t>
            </w:r>
          </w:p>
        </w:tc>
      </w:tr>
      <w:tr w:rsidR="008D08A5" w14:paraId="091E6C73" w14:textId="77777777">
        <w:tblPrEx>
          <w:tblCellMar>
            <w:top w:w="0" w:type="dxa"/>
            <w:bottom w:w="0" w:type="dxa"/>
          </w:tblCellMar>
        </w:tblPrEx>
        <w:tc>
          <w:tcPr>
            <w:tcW w:w="2260" w:type="dxa"/>
            <w:tcMar>
              <w:top w:w="60" w:type="dxa"/>
              <w:left w:w="100" w:type="dxa"/>
              <w:bottom w:w="60" w:type="dxa"/>
              <w:right w:w="100" w:type="dxa"/>
            </w:tcMar>
          </w:tcPr>
          <w:p w14:paraId="206BD1A7" w14:textId="77777777" w:rsidR="008D08A5" w:rsidRDefault="00000000">
            <w:pPr>
              <w:spacing w:line="252" w:lineRule="auto"/>
            </w:pPr>
            <w:r>
              <w:rPr>
                <w:sz w:val="19"/>
                <w:szCs w:val="19"/>
              </w:rPr>
              <w:t>Cobro recurrente</w:t>
            </w:r>
          </w:p>
        </w:tc>
        <w:tc>
          <w:tcPr>
            <w:tcW w:w="2260" w:type="dxa"/>
            <w:tcMar>
              <w:top w:w="60" w:type="dxa"/>
              <w:left w:w="100" w:type="dxa"/>
              <w:bottom w:w="60" w:type="dxa"/>
              <w:right w:w="100" w:type="dxa"/>
            </w:tcMar>
          </w:tcPr>
          <w:p w14:paraId="6356A60E" w14:textId="77777777" w:rsidR="008D08A5" w:rsidRDefault="00000000">
            <w:pPr>
              <w:spacing w:line="252" w:lineRule="auto"/>
            </w:pPr>
            <w:r>
              <w:rPr>
                <w:sz w:val="19"/>
                <w:szCs w:val="19"/>
              </w:rPr>
              <w:t>Sí (suscripciones)</w:t>
            </w:r>
          </w:p>
        </w:tc>
        <w:tc>
          <w:tcPr>
            <w:tcW w:w="2250" w:type="dxa"/>
            <w:tcMar>
              <w:top w:w="60" w:type="dxa"/>
              <w:left w:w="100" w:type="dxa"/>
              <w:bottom w:w="60" w:type="dxa"/>
              <w:right w:w="100" w:type="dxa"/>
            </w:tcMar>
          </w:tcPr>
          <w:p w14:paraId="0E2D59FE" w14:textId="77777777" w:rsidR="008D08A5" w:rsidRDefault="00000000">
            <w:pPr>
              <w:spacing w:line="252" w:lineRule="auto"/>
            </w:pPr>
            <w:r>
              <w:rPr>
                <w:sz w:val="19"/>
                <w:szCs w:val="19"/>
              </w:rPr>
              <w:t>Vía Oneclick</w:t>
            </w:r>
          </w:p>
        </w:tc>
        <w:tc>
          <w:tcPr>
            <w:tcW w:w="2250" w:type="dxa"/>
            <w:tcMar>
              <w:top w:w="60" w:type="dxa"/>
              <w:left w:w="100" w:type="dxa"/>
              <w:bottom w:w="60" w:type="dxa"/>
              <w:right w:w="100" w:type="dxa"/>
            </w:tcMar>
          </w:tcPr>
          <w:p w14:paraId="7CE21A78" w14:textId="77777777" w:rsidR="008D08A5" w:rsidRDefault="00000000">
            <w:pPr>
              <w:spacing w:line="252" w:lineRule="auto"/>
            </w:pPr>
            <w:r>
              <w:rPr>
                <w:sz w:val="19"/>
                <w:szCs w:val="19"/>
              </w:rPr>
              <w:t>Flow más directo</w:t>
            </w:r>
          </w:p>
        </w:tc>
      </w:tr>
      <w:tr w:rsidR="008D08A5" w14:paraId="03418DEC" w14:textId="77777777">
        <w:tblPrEx>
          <w:tblCellMar>
            <w:top w:w="0" w:type="dxa"/>
            <w:bottom w:w="0" w:type="dxa"/>
          </w:tblCellMar>
        </w:tblPrEx>
        <w:tc>
          <w:tcPr>
            <w:tcW w:w="2260" w:type="dxa"/>
            <w:tcMar>
              <w:top w:w="60" w:type="dxa"/>
              <w:left w:w="100" w:type="dxa"/>
              <w:bottom w:w="60" w:type="dxa"/>
              <w:right w:w="100" w:type="dxa"/>
            </w:tcMar>
          </w:tcPr>
          <w:p w14:paraId="6F333F2E" w14:textId="77777777" w:rsidR="008D08A5" w:rsidRDefault="00000000">
            <w:pPr>
              <w:spacing w:line="252" w:lineRule="auto"/>
            </w:pPr>
            <w:r>
              <w:rPr>
                <w:sz w:val="19"/>
                <w:szCs w:val="19"/>
              </w:rPr>
              <w:t>Sandbox gratis</w:t>
            </w:r>
          </w:p>
        </w:tc>
        <w:tc>
          <w:tcPr>
            <w:tcW w:w="2260" w:type="dxa"/>
            <w:tcMar>
              <w:top w:w="60" w:type="dxa"/>
              <w:left w:w="100" w:type="dxa"/>
              <w:bottom w:w="60" w:type="dxa"/>
              <w:right w:w="100" w:type="dxa"/>
            </w:tcMar>
          </w:tcPr>
          <w:p w14:paraId="1C0BCBE3" w14:textId="77777777" w:rsidR="008D08A5" w:rsidRDefault="00000000">
            <w:pPr>
              <w:spacing w:line="252" w:lineRule="auto"/>
            </w:pPr>
            <w:r>
              <w:rPr>
                <w:sz w:val="19"/>
                <w:szCs w:val="19"/>
              </w:rPr>
              <w:t>Sí</w:t>
            </w:r>
          </w:p>
        </w:tc>
        <w:tc>
          <w:tcPr>
            <w:tcW w:w="2250" w:type="dxa"/>
            <w:tcMar>
              <w:top w:w="60" w:type="dxa"/>
              <w:left w:w="100" w:type="dxa"/>
              <w:bottom w:w="60" w:type="dxa"/>
              <w:right w:w="100" w:type="dxa"/>
            </w:tcMar>
          </w:tcPr>
          <w:p w14:paraId="0B9986D4" w14:textId="77777777" w:rsidR="008D08A5" w:rsidRDefault="00000000">
            <w:pPr>
              <w:spacing w:line="252" w:lineRule="auto"/>
            </w:pPr>
            <w:r>
              <w:rPr>
                <w:sz w:val="19"/>
                <w:szCs w:val="19"/>
              </w:rPr>
              <w:t>Sí</w:t>
            </w:r>
          </w:p>
        </w:tc>
        <w:tc>
          <w:tcPr>
            <w:tcW w:w="2250" w:type="dxa"/>
            <w:tcMar>
              <w:top w:w="60" w:type="dxa"/>
              <w:left w:w="100" w:type="dxa"/>
              <w:bottom w:w="60" w:type="dxa"/>
              <w:right w:w="100" w:type="dxa"/>
            </w:tcMar>
          </w:tcPr>
          <w:p w14:paraId="1BD631CF" w14:textId="77777777" w:rsidR="008D08A5" w:rsidRDefault="00000000">
            <w:pPr>
              <w:spacing w:line="252" w:lineRule="auto"/>
            </w:pPr>
            <w:r>
              <w:rPr>
                <w:sz w:val="19"/>
                <w:szCs w:val="19"/>
              </w:rPr>
              <w:t>Integración sin costo</w:t>
            </w:r>
          </w:p>
        </w:tc>
      </w:tr>
    </w:tbl>
    <w:p w14:paraId="04EE414C" w14:textId="77777777" w:rsidR="008D08A5" w:rsidRDefault="008D08A5">
      <w:pPr>
        <w:spacing w:after="120"/>
      </w:pPr>
    </w:p>
    <w:p w14:paraId="434BBAAE" w14:textId="77777777" w:rsidR="008D08A5" w:rsidRDefault="00000000">
      <w:pPr>
        <w:spacing w:after="140" w:line="276" w:lineRule="auto"/>
      </w:pPr>
      <w:r>
        <w:t>El flujo de alta con pago separa la activación en dos etapas: el pago da acceso inmediato a la plataforma para preparar la operación, mientras que la integración tributaria real con el SII queda planteada como trabajo futuro; en esta versión el comprobante de venta se genera de forma simulada. Los planes gratuitos, de existir, no pasan por la pasarela.</w:t>
      </w:r>
    </w:p>
    <w:p w14:paraId="4B458D47" w14:textId="77777777" w:rsidR="008D08A5" w:rsidRDefault="00000000">
      <w:pPr>
        <w:pStyle w:val="Heading1"/>
      </w:pPr>
      <w:bookmarkStart w:id="24" w:name="_Toc240023944"/>
      <w:r>
        <w:t>8. Estado del proyecto y trabajo futuro</w:t>
      </w:r>
      <w:bookmarkEnd w:id="24"/>
    </w:p>
    <w:p w14:paraId="4649B2D0" w14:textId="77777777" w:rsidR="008D08A5" w:rsidRDefault="00000000">
      <w:pPr>
        <w:spacing w:after="140" w:line="276" w:lineRule="auto"/>
      </w:pPr>
      <w:r>
        <w:t>La caja está construida, verificada y desplegada en el hardware objetivo, con sus siete módulos funcionando y la regla de oro comprobada. La plataforma web cuenta con los cuatro apartados diseñados como prototipos: sitio comercial y contacto, dashboard de cajas y administración con su máquina de estados de onboarding.</w:t>
      </w:r>
    </w:p>
    <w:p w14:paraId="145D9D1F" w14:textId="77777777" w:rsidR="008D08A5" w:rsidRDefault="00000000">
      <w:pPr>
        <w:spacing w:after="140" w:line="276" w:lineRule="auto"/>
      </w:pPr>
      <w:r>
        <w:t>El trabajo futuro se concentra en llevar la plataforma a producción y en completar las integraciones que hoy quedan parciales o simuladas. La principal es la integración real con el SII —firma y envío efectivo de los documentos tributarios—, que en esta versión se resuelve mediante una emisión simulada detrás de una interfaz preparada para el reemplazo. Le siguen el cobro recurrente con Flow mediante webhook con URL pública y suscripción (el pago puntual ya se verificó en el ambiente de prueba), el cifrado en reposo de la base de datos de la caja, y el despliegue de la plataforma web en un servidor alcanzable por las cajas para que la sincronización y el enrolamiento operen entre locales reales. Queda también por confirmar el criterio de cálculo del IVA según el precio de góndola y por conectar los periféricos definitivos (impresora térmica y pistola lectora).</w:t>
      </w:r>
    </w:p>
    <w:p w14:paraId="666173A5" w14:textId="77777777" w:rsidR="008D08A5" w:rsidRDefault="00000000">
      <w:pPr>
        <w:pStyle w:val="Heading1"/>
      </w:pPr>
      <w:bookmarkStart w:id="25" w:name="_Toc240023945"/>
      <w:r>
        <w:t>9. Conclusión</w:t>
      </w:r>
      <w:bookmarkEnd w:id="25"/>
    </w:p>
    <w:p w14:paraId="439E626C" w14:textId="77777777" w:rsidR="008D08A5" w:rsidRDefault="00000000">
      <w:pPr>
        <w:spacing w:after="140" w:line="276" w:lineRule="auto"/>
      </w:pPr>
      <w:r>
        <w:t>Walkan demuestra que es posible ofrecer un punto de venta con comprobante de venta, robusto y de bajo costo, para el comercio de barrio, sin depender de una conexión permanente a internet. El núcleo técnico —una caja que vende sin conexión, con numeración de comprobantes correlativa garantizada y emisión tolerante a fallos, corriendo en decenas de megabytes de memoria sobre hardware de una decena de dólares— quedó construido y verificado. Sobre esa base, la plataforma web multi-tenant, con su panel de administración y su panel de cliente, y el modelo de negocio por suscripción completan una propuesta viable de adquisición, onboarding, operación y monitoreo. La integración con el SII queda como el principal trabajo futuro, con la arquitectura ya preparada para incorporarla.</w:t>
      </w:r>
    </w:p>
    <w:sectPr w:rsidR="008D08A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5F05" w14:textId="77777777" w:rsidR="00851C98" w:rsidRDefault="00851C98">
      <w:r>
        <w:separator/>
      </w:r>
    </w:p>
  </w:endnote>
  <w:endnote w:type="continuationSeparator" w:id="0">
    <w:p w14:paraId="6878AD58" w14:textId="77777777" w:rsidR="00851C98" w:rsidRDefault="00851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D57E" w14:textId="77777777" w:rsidR="008D08A5" w:rsidRDefault="00000000">
    <w:pPr>
      <w:jc w:val="center"/>
    </w:pPr>
    <w:r>
      <w:rPr>
        <w:color w:val="586459"/>
        <w:sz w:val="16"/>
        <w:szCs w:val="16"/>
      </w:rPr>
      <w:t xml:space="preserve">Walkan · </w:t>
    </w:r>
    <w:r>
      <w:rPr>
        <w:color w:val="586459"/>
        <w:sz w:val="16"/>
        <w:szCs w:val="16"/>
      </w:rPr>
      <w:fldChar w:fldCharType="begin"/>
    </w:r>
    <w:r>
      <w:rPr>
        <w:color w:val="586459"/>
        <w:sz w:val="16"/>
        <w:szCs w:val="16"/>
      </w:rPr>
      <w:instrText>PAGE</w:instrText>
    </w:r>
    <w:r>
      <w:rPr>
        <w:color w:val="586459"/>
        <w:sz w:val="16"/>
        <w:szCs w:val="16"/>
      </w:rPr>
      <w:fldChar w:fldCharType="separate"/>
    </w:r>
    <w:r w:rsidR="000448B4">
      <w:rPr>
        <w:noProof/>
        <w:color w:val="586459"/>
        <w:sz w:val="16"/>
        <w:szCs w:val="16"/>
      </w:rPr>
      <w:t>1</w:t>
    </w:r>
    <w:r>
      <w:rPr>
        <w:color w:val="5864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BD08" w14:textId="77777777" w:rsidR="00851C98" w:rsidRDefault="00851C98">
      <w:r>
        <w:separator/>
      </w:r>
    </w:p>
  </w:footnote>
  <w:footnote w:type="continuationSeparator" w:id="0">
    <w:p w14:paraId="71D185EA" w14:textId="77777777" w:rsidR="00851C98" w:rsidRDefault="00851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C7482"/>
    <w:multiLevelType w:val="hybridMultilevel"/>
    <w:tmpl w:val="28281504"/>
    <w:lvl w:ilvl="0" w:tplc="B3F669FA">
      <w:start w:val="1"/>
      <w:numFmt w:val="bullet"/>
      <w:lvlText w:val="●"/>
      <w:lvlJc w:val="left"/>
      <w:pPr>
        <w:ind w:left="720" w:hanging="360"/>
      </w:pPr>
    </w:lvl>
    <w:lvl w:ilvl="1" w:tplc="2CF40E5C">
      <w:start w:val="1"/>
      <w:numFmt w:val="bullet"/>
      <w:lvlText w:val="○"/>
      <w:lvlJc w:val="left"/>
      <w:pPr>
        <w:ind w:left="1440" w:hanging="360"/>
      </w:pPr>
    </w:lvl>
    <w:lvl w:ilvl="2" w:tplc="44A82BC2">
      <w:start w:val="1"/>
      <w:numFmt w:val="bullet"/>
      <w:lvlText w:val="■"/>
      <w:lvlJc w:val="left"/>
      <w:pPr>
        <w:ind w:left="2160" w:hanging="360"/>
      </w:pPr>
    </w:lvl>
    <w:lvl w:ilvl="3" w:tplc="31EC9598">
      <w:start w:val="1"/>
      <w:numFmt w:val="bullet"/>
      <w:lvlText w:val="●"/>
      <w:lvlJc w:val="left"/>
      <w:pPr>
        <w:ind w:left="2880" w:hanging="360"/>
      </w:pPr>
    </w:lvl>
    <w:lvl w:ilvl="4" w:tplc="863C1BBA">
      <w:start w:val="1"/>
      <w:numFmt w:val="bullet"/>
      <w:lvlText w:val="○"/>
      <w:lvlJc w:val="left"/>
      <w:pPr>
        <w:ind w:left="3600" w:hanging="360"/>
      </w:pPr>
    </w:lvl>
    <w:lvl w:ilvl="5" w:tplc="38EC274E">
      <w:start w:val="1"/>
      <w:numFmt w:val="bullet"/>
      <w:lvlText w:val="■"/>
      <w:lvlJc w:val="left"/>
      <w:pPr>
        <w:ind w:left="4320" w:hanging="360"/>
      </w:pPr>
    </w:lvl>
    <w:lvl w:ilvl="6" w:tplc="6902F3E4">
      <w:start w:val="1"/>
      <w:numFmt w:val="bullet"/>
      <w:lvlText w:val="●"/>
      <w:lvlJc w:val="left"/>
      <w:pPr>
        <w:ind w:left="5040" w:hanging="360"/>
      </w:pPr>
    </w:lvl>
    <w:lvl w:ilvl="7" w:tplc="F25C3802">
      <w:start w:val="1"/>
      <w:numFmt w:val="bullet"/>
      <w:lvlText w:val="●"/>
      <w:lvlJc w:val="left"/>
      <w:pPr>
        <w:ind w:left="5760" w:hanging="360"/>
      </w:pPr>
    </w:lvl>
    <w:lvl w:ilvl="8" w:tplc="1772EB98">
      <w:start w:val="1"/>
      <w:numFmt w:val="bullet"/>
      <w:lvlText w:val="●"/>
      <w:lvlJc w:val="left"/>
      <w:pPr>
        <w:ind w:left="6480" w:hanging="360"/>
      </w:pPr>
    </w:lvl>
  </w:abstractNum>
  <w:num w:numId="1" w16cid:durableId="1394429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8A5"/>
    <w:rsid w:val="000448B4"/>
    <w:rsid w:val="00851C98"/>
    <w:rsid w:val="008D08A5"/>
    <w:rsid w:val="00F50F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D694"/>
  <w15:docId w15:val="{6AABCC03-7FF2-460E-B580-A6332D90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22"/>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5132"/>
      <w:sz w:val="32"/>
      <w:szCs w:val="32"/>
    </w:rPr>
  </w:style>
  <w:style w:type="paragraph" w:styleId="Heading2">
    <w:name w:val="heading 2"/>
    <w:uiPriority w:val="9"/>
    <w:unhideWhenUsed/>
    <w:qFormat/>
    <w:pPr>
      <w:spacing w:before="22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48B4"/>
    <w:pPr>
      <w:spacing w:after="100"/>
    </w:pPr>
  </w:style>
  <w:style w:type="paragraph" w:styleId="TOC2">
    <w:name w:val="toc 2"/>
    <w:basedOn w:val="Normal"/>
    <w:next w:val="Normal"/>
    <w:autoRedefine/>
    <w:uiPriority w:val="39"/>
    <w:unhideWhenUsed/>
    <w:rsid w:val="000448B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3376</Words>
  <Characters>18571</Characters>
  <Application>Microsoft Office Word</Application>
  <DocSecurity>0</DocSecurity>
  <Lines>154</Lines>
  <Paragraphs>43</Paragraphs>
  <ScaleCrop>false</ScaleCrop>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Walkan</dc:title>
  <dc:creator>Walkan</dc:creator>
  <cp:lastModifiedBy>FRANCO IGNACIO NUNEZ ACEVEDO</cp:lastModifiedBy>
  <cp:revision>2</cp:revision>
  <dcterms:created xsi:type="dcterms:W3CDTF">2026-08-28T18:31:00Z</dcterms:created>
  <dcterms:modified xsi:type="dcterms:W3CDTF">2026-09-11T15:58:00Z</dcterms:modified>
</cp:coreProperties>
</file>