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06511B45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06511B45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25DEC78B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61AF6A2A" w:rsidRDefault="004D01C9" w14:paraId="1BABF3D9" w14:textId="27F7273D">
                  <w:pPr>
                    <w:pStyle w:val="Normal"/>
                    <w:spacing w:before="120" w:line="240" w:lineRule="auto"/>
                    <w:ind w:left="0"/>
                    <w:rPr>
                      <w:noProof w:val="0"/>
                      <w:lang w:val="tr-TR"/>
                    </w:rPr>
                  </w:pPr>
                  <w:r w:rsidRPr="61AF6A2A" w:rsidR="72F61D1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NA0003011-DSS-01084</w:t>
                  </w:r>
                </w:p>
              </w:tc>
            </w:tr>
            <w:tr w:rsidR="00914FB6" w:rsidTr="25DEC78B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61AF6A2A" w:rsidRDefault="00914FB6" w14:paraId="2BFCFFE6" w14:textId="5FC3E11C">
                  <w:pPr>
                    <w:pStyle w:val="Normal"/>
                    <w:spacing w:before="120" w:line="240" w:lineRule="auto"/>
                    <w:ind w:left="0"/>
                    <w:rPr>
                      <w:noProof w:val="0"/>
                      <w:lang w:val="tr-TR"/>
                    </w:rPr>
                  </w:pPr>
                  <w:r w:rsidRPr="61AF6A2A" w:rsidR="4873D38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NEM42106-PIDS-053</w:t>
                  </w:r>
                </w:p>
              </w:tc>
            </w:tr>
            <w:tr w:rsidR="00914FB6" w:rsidTr="25DEC78B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25DEC78B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5671F79A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61AF6A2A" w:rsidR="6A2C0DE7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25DEC78B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60884F63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5DEC78B" w:rsidR="134ED0BB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25DEC78B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06511B45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06511B45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66E86BE8" w14:paraId="6EB1A014" w14:textId="77777777">
              <w:tc>
                <w:tcPr>
                  <w:tcW w:w="8988" w:type="dxa"/>
                  <w:tcMar/>
                </w:tcPr>
                <w:p w:rsidR="00CB70A6" w:rsidP="66E86BE8" w:rsidRDefault="00CB70A6" w14:paraId="5BD0A75E" w14:textId="6FD57ED8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</w:pPr>
                  <w:proofErr w:type="spellStart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</w:t>
                  </w:r>
                  <w:proofErr w:type="spellEnd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software </w:t>
                  </w:r>
                  <w:proofErr w:type="spellStart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monitor</w:t>
                  </w:r>
                  <w:proofErr w:type="spellEnd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 total of 12 </w:t>
                  </w:r>
                  <w:proofErr w:type="spellStart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Inputs</w:t>
                  </w:r>
                  <w:proofErr w:type="spellEnd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of </w:t>
                  </w:r>
                  <w:proofErr w:type="spellStart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</w:t>
                  </w:r>
                  <w:proofErr w:type="spellEnd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6 </w:t>
                  </w:r>
                  <w:proofErr w:type="spellStart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Elements</w:t>
                  </w:r>
                  <w:proofErr w:type="spellEnd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with</w:t>
                  </w:r>
                  <w:proofErr w:type="spellEnd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two </w:t>
                  </w:r>
                  <w:proofErr w:type="spellStart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output</w:t>
                  </w:r>
                  <w:proofErr w:type="spellEnd"/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6E86BE8" w:rsidR="166FA45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terminals</w:t>
                  </w:r>
                  <w:r w:rsidRPr="66E86BE8" w:rsidR="0444456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06511B45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06511B45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61AF6A2A" w14:paraId="552F739E" w14:textId="77777777">
              <w:trPr>
                <w:trHeight w:val="1065"/>
              </w:trPr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61AF6A2A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51EE60B0">
                  <w:pPr>
                    <w:spacing w:before="120"/>
                    <w:jc w:val="center"/>
                  </w:pPr>
                  <w:sdt>
                    <w:sdtPr>
                      <w:id w:val="30045928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61AF6A2A" w:rsidR="2653545C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031970A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06511B45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06511B45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359EBE4B" w14:paraId="07CFC0DD" w14:textId="77777777">
              <w:tc>
                <w:tcPr>
                  <w:tcW w:w="8988" w:type="dxa"/>
                  <w:tcMar/>
                </w:tcPr>
                <w:p w:rsidR="00087DFA" w:rsidP="359EBE4B" w:rsidRDefault="00087DFA" w14:paraId="029BEE54" w14:textId="0E6C60ED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Hürjet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FPS projesi kapsamında aşağıdaki şekillerde görülen 5 bölgede (</w:t>
                  </w: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Zone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25 Engine </w:t>
                  </w: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Bay,Zone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24 APU </w:t>
                  </w: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Bay,Zone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12 CF </w:t>
                  </w: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Hydraulics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Bay, </w:t>
                  </w: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Zone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9 </w:t>
                  </w: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Turtleneck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FCS </w:t>
                  </w: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Zone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, </w:t>
                  </w: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Zone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7 ECS </w:t>
                  </w: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Zone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) yangın ve aşırı ısınma olaylarının tespit edilmesi gerekmektedir. </w:t>
                  </w: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Zone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25 Engine bay hem Engine Fire/</w:t>
                  </w: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elementler için hem de BALD </w:t>
                  </w:r>
                  <w:proofErr w:type="spellStart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elementlerin bulunduğu bölgedir.  Bu bölgelerde bulunan sensörlerin </w:t>
                  </w:r>
                  <w:r w:rsidRPr="359EBE4B" w:rsidR="3A62408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kopma </w:t>
                  </w:r>
                  <w:r w:rsidRPr="359EBE4B" w:rsidR="3A62408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durumunda</w:t>
                  </w:r>
                  <w:r w:rsidRPr="359EBE4B" w:rsidR="6177F36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r w:rsidRPr="359EBE4B" w:rsidR="3A62408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da</w:t>
                  </w:r>
                  <w:r w:rsidRPr="359EBE4B" w:rsidR="3A62408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kullanılabilmeleri </w:t>
                  </w:r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için </w:t>
                  </w:r>
                  <w:proofErr w:type="spellStart"/>
                  <w:r w:rsidRPr="359EBE4B" w:rsidR="25FDADC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359EBE4B" w:rsidR="25FDADC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Elementlerin</w:t>
                  </w:r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iki ucundan da okuma yapılması gerekmektedir. Dolayısıyla </w:t>
                  </w:r>
                  <w:r w:rsidR="721431F4">
                    <w:rPr/>
                    <w:t xml:space="preserve">6 </w:t>
                  </w:r>
                  <w:proofErr w:type="spellStart"/>
                  <w:r w:rsidR="721431F4">
                    <w:rPr/>
                    <w:t>sensing</w:t>
                  </w:r>
                  <w:proofErr w:type="spellEnd"/>
                  <w:r w:rsidR="721431F4">
                    <w:rPr/>
                    <w:t xml:space="preserve"> elementin </w:t>
                  </w:r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12 analog </w:t>
                  </w:r>
                  <w:r w:rsidRPr="359EBE4B" w:rsidR="0550206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girişinin </w:t>
                  </w:r>
                  <w:r w:rsidRPr="359EBE4B" w:rsidR="349712E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>izlenmesi</w:t>
                  </w:r>
                  <w:r w:rsidRPr="359EBE4B" w:rsidR="01E0CB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noProof w:val="0"/>
                      <w:sz w:val="24"/>
                      <w:szCs w:val="24"/>
                      <w:lang w:val="tr-TR"/>
                    </w:rPr>
                    <w:t xml:space="preserve"> gerekmektedir.</w:t>
                  </w:r>
                </w:p>
                <w:p w:rsidR="00087DFA" w:rsidP="61AF6A2A" w:rsidRDefault="00087DFA" w14:paraId="42CE84F7" w14:textId="6F0D6775">
                  <w:pPr>
                    <w:pStyle w:val="Normal"/>
                  </w:pPr>
                  <w:r w:rsidR="52B9E8AE">
                    <w:drawing>
                      <wp:inline wp14:editId="38FB1930" wp14:anchorId="28679913">
                        <wp:extent cx="3200400" cy="3181350"/>
                        <wp:effectExtent l="0" t="0" r="0" b="0"/>
                        <wp:docPr id="1176200110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08909d937f4340e8">
                                  <a:extLst xmlns:a="http://schemas.openxmlformats.org/drawingml/2006/main"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0" flipH="0" flipV="0">
                                  <a:off x="0" y="0"/>
                                  <a:ext cx="3200400" cy="3181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06511B45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06511B45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06511B45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61AF6A2A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6C669531">
                  <w:r w:rsidR="0EC11522">
                    <w:rPr/>
                    <w:t>CORRECTNESS</w:t>
                  </w:r>
                  <w:r w:rsidR="583EF513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6372C6D2">
                  <w:r w:rsidR="0EC11522">
                    <w:rPr/>
                    <w:t>CLARITY</w:t>
                  </w:r>
                  <w:r w:rsidR="252318A5">
                    <w:rPr/>
                    <w:t xml:space="preserve"> 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1AF6A2A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5608A0E5">
                  <w:r w:rsidR="0EC11522">
                    <w:rPr/>
                    <w:t>COMPLETENESS</w:t>
                  </w:r>
                  <w:r w:rsidR="17C0F136">
                    <w:rPr/>
                    <w:t xml:space="preserve"> -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20466A52">
                  <w:r w:rsidR="5C652A96">
                    <w:rPr/>
                    <w:t>SINGULARITY</w:t>
                  </w:r>
                  <w:r w:rsidR="28CECAD5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1AF6A2A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5C20F265">
                  <w:r w:rsidR="0EC11522">
                    <w:rPr/>
                    <w:t>VERIFIABLE</w:t>
                  </w:r>
                  <w:r w:rsidR="4A39CBAE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1BDB9B11">
                  <w:r w:rsidR="5C652A96">
                    <w:rPr/>
                    <w:t>UNAMBIGUOS</w:t>
                  </w:r>
                  <w:r w:rsidR="4AA69386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1AF6A2A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0D82C954">
                  <w:r w:rsidR="0EC11522">
                    <w:rPr/>
                    <w:t>FEASIBILITY</w:t>
                  </w:r>
                  <w:r w:rsidR="289F786A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C21BD87">
                  <w:r w:rsidR="5C652A96">
                    <w:rPr/>
                    <w:t>CONSISTANCY</w:t>
                  </w:r>
                  <w:r w:rsidR="50CF9A5B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06511B45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06511B45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61AF6A2A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61AF6A2A" w:rsidRDefault="000E4C7A" w14:paraId="274EED0F" w14:textId="2E171113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61AF6A2A" w:rsidR="1F3CB88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 software</w:t>
                  </w:r>
                </w:p>
              </w:tc>
            </w:tr>
            <w:tr w:rsidR="000E4C7A" w:rsidTr="61AF6A2A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61AF6A2A" w:rsidRDefault="000E4C7A" w14:paraId="013E36B7" w14:textId="72E88A55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61AF6A2A" w:rsidR="29893E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 monitor</w:t>
                  </w:r>
                </w:p>
              </w:tc>
            </w:tr>
            <w:tr w:rsidR="000E4C7A" w:rsidTr="61AF6A2A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61AF6A2A" w:rsidRDefault="000E4C7A" w14:paraId="73B15C66" w14:textId="798BA647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61AF6A2A" w:rsidR="28374CB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 total of 12 Thermal Inputs of the 6 Sensing Elements with two output terminals</w:t>
                  </w:r>
                </w:p>
              </w:tc>
            </w:tr>
            <w:tr w:rsidR="000E4C7A" w:rsidTr="61AF6A2A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61AF6A2A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77777777"/>
              </w:tc>
            </w:tr>
            <w:tr w:rsidR="000E4C7A" w:rsidTr="61AF6A2A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06511B45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06511B45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04D43B51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61AF6A2A" w:rsidRDefault="00E71EA2" w14:paraId="6A764D00" w14:textId="4386B939">
                  <w:pPr>
                    <w:pStyle w:val="Normal"/>
                  </w:pPr>
                  <w:r w:rsidR="3415179B">
                    <w:rPr/>
                    <w:t>MOC4, Laboratuvar testi ile doğrulanabilir. Bu testin yap</w:t>
                  </w:r>
                  <w:r w:rsidR="37696ED5">
                    <w:rPr/>
                    <w:t xml:space="preserve">ılması </w:t>
                  </w:r>
                  <w:r w:rsidR="3415179B">
                    <w:rPr/>
                    <w:t>için</w:t>
                  </w:r>
                  <w:r w:rsidR="577051A7">
                    <w:rPr/>
                    <w:t xml:space="preserve"> </w:t>
                  </w:r>
                  <w:r w:rsidR="577051A7">
                    <w:rPr/>
                    <w:t>FD</w:t>
                  </w:r>
                  <w:r w:rsidR="577051A7">
                    <w:rPr/>
                    <w:t>U</w:t>
                  </w:r>
                  <w:r w:rsidR="4A8D69E6">
                    <w:rPr/>
                    <w:t>/</w:t>
                  </w:r>
                  <w:proofErr w:type="spellStart"/>
                  <w:r w:rsidR="4A8D69E6">
                    <w:rPr/>
                    <w:t>D</w:t>
                  </w:r>
                  <w:r w:rsidR="4A8D69E6">
                    <w:rPr/>
                    <w:t>evboard</w:t>
                  </w:r>
                  <w:proofErr w:type="spellEnd"/>
                  <w:r w:rsidR="577051A7">
                    <w:rPr/>
                    <w:t xml:space="preserve">, FDU </w:t>
                  </w:r>
                  <w:proofErr w:type="spellStart"/>
                  <w:r w:rsidR="577051A7">
                    <w:rPr/>
                    <w:t>monitoring</w:t>
                  </w:r>
                  <w:proofErr w:type="spellEnd"/>
                  <w:r w:rsidR="577051A7">
                    <w:rPr/>
                    <w:t xml:space="preserve"> uygulamasına </w:t>
                  </w:r>
                  <w:r w:rsidR="577051A7">
                    <w:rPr/>
                    <w:t xml:space="preserve"> </w:t>
                  </w:r>
                  <w:proofErr w:type="gramStart"/>
                  <w:r w:rsidR="577051A7">
                    <w:rPr/>
                    <w:t>gerek</w:t>
                  </w:r>
                  <w:proofErr w:type="gramEnd"/>
                  <w:r w:rsidR="577051A7">
                    <w:rPr/>
                    <w:t xml:space="preserve"> duyulmaktadır. </w:t>
                  </w:r>
                  <w:r w:rsidR="1E6CBA7C">
                    <w:rPr/>
                    <w:t xml:space="preserve">Her </w:t>
                  </w:r>
                  <w:proofErr w:type="spellStart"/>
                  <w:r w:rsidR="1E6CBA7C">
                    <w:rPr/>
                    <w:t>thermal</w:t>
                  </w:r>
                  <w:proofErr w:type="spellEnd"/>
                  <w:r w:rsidR="1E6CBA7C">
                    <w:rPr/>
                    <w:t xml:space="preserve"> </w:t>
                  </w:r>
                  <w:proofErr w:type="spellStart"/>
                  <w:r w:rsidR="1E6CBA7C">
                    <w:rPr/>
                    <w:t>inputa</w:t>
                  </w:r>
                  <w:proofErr w:type="spellEnd"/>
                  <w:r w:rsidR="1E6CBA7C">
                    <w:rPr/>
                    <w:t xml:space="preserve"> farklı </w:t>
                  </w:r>
                  <w:r w:rsidR="1E79E148">
                    <w:rPr/>
                    <w:t xml:space="preserve">voltaj </w:t>
                  </w:r>
                  <w:r w:rsidR="1E6CBA7C">
                    <w:rPr/>
                    <w:t xml:space="preserve">verilerek çıktısı FDU </w:t>
                  </w:r>
                  <w:proofErr w:type="spellStart"/>
                  <w:r w:rsidR="1E6CBA7C">
                    <w:rPr/>
                    <w:t>monitoring</w:t>
                  </w:r>
                  <w:proofErr w:type="spellEnd"/>
                  <w:r w:rsidR="1E6CBA7C">
                    <w:rPr/>
                    <w:t xml:space="preserve"> uygulamasında izlenilebilir</w:t>
                  </w:r>
                  <w:r w:rsidR="27217488">
                    <w:rPr/>
                    <w:t xml:space="preserve">.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06511B45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06511B45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06511B45" w14:paraId="4F0474EE" w14:textId="77777777">
              <w:tc>
                <w:tcPr>
                  <w:tcW w:w="8988" w:type="dxa"/>
                  <w:tcMar/>
                </w:tcPr>
                <w:p w:rsidR="3409D69E" w:rsidP="04D43B51" w:rsidRDefault="3409D69E" w14:paraId="3360035F" w14:textId="4BA38B5B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04D43B51" w:rsidR="73938C0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Hürjet</w:t>
                  </w:r>
                  <w:proofErr w:type="spellEnd"/>
                  <w:r w:rsidRPr="04D43B51" w:rsidR="73938C0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FPS sisteminde yangın ya da aşırı ısınmayı algılayabilmek için termal sensörlerin bir ucunda analog sinyal okuma yapılması </w:t>
                  </w:r>
                  <w:r w:rsidRPr="04D43B51" w:rsidR="5950140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gerekmektedir.</w:t>
                  </w:r>
                  <w:r w:rsidRPr="04D43B51" w:rsidR="73938C0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</w:p>
                <w:p w:rsidR="01B51C71" w:rsidP="66E86BE8" w:rsidRDefault="01B51C71" w14:paraId="156930D7" w14:textId="10659B52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Pr="06511B45" w:rsidR="2D3AFD4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06511B45" w:rsidR="2D3AFD4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Elementte sıcaklıktan dolayı oluşan gerilim, mikrodenetleyiciden </w:t>
                  </w:r>
                  <w:r w:rsidRPr="06511B45" w:rsidR="2DDA1F55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ADC </w:t>
                  </w:r>
                  <w:r w:rsidRPr="06511B45" w:rsidR="2D3AFD4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okumasıyla izlenir</w:t>
                  </w:r>
                  <w:r w:rsidRPr="06511B45" w:rsidR="3F555386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.</w:t>
                  </w:r>
                  <w:r w:rsidRPr="06511B45" w:rsidR="56BF1D88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Hangi </w:t>
                  </w:r>
                  <w:proofErr w:type="spellStart"/>
                  <w:r w:rsidRPr="06511B45" w:rsidR="56BF1D88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channelların</w:t>
                  </w:r>
                  <w:proofErr w:type="spellEnd"/>
                  <w:r w:rsidRPr="06511B45" w:rsidR="56BF1D88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okunacağı </w:t>
                  </w:r>
                  <w:proofErr w:type="spellStart"/>
                  <w:r w:rsidRPr="06511B45" w:rsidR="56BF1D88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PCB’ye</w:t>
                  </w:r>
                  <w:proofErr w:type="spellEnd"/>
                  <w:r w:rsidRPr="06511B45" w:rsidR="56BF1D88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bakılarak bulunur. </w:t>
                  </w:r>
                  <w:r w:rsidRPr="06511B45" w:rsidR="3B6D4D50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Bulunan </w:t>
                  </w:r>
                  <w:proofErr w:type="spellStart"/>
                  <w:r w:rsidRPr="06511B45" w:rsidR="3B6D4D50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channelardan</w:t>
                  </w:r>
                  <w:proofErr w:type="spellEnd"/>
                  <w:r w:rsidRPr="06511B45" w:rsidR="3B6D4D50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referans manuele göre okuma yapılır. </w:t>
                  </w:r>
                  <w:r w:rsidRPr="06511B45" w:rsidR="3F555386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ADC okuması </w:t>
                  </w:r>
                  <w:proofErr w:type="spellStart"/>
                  <w:r w:rsidRPr="06511B45" w:rsidR="3F555386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interrupt</w:t>
                  </w:r>
                  <w:proofErr w:type="spellEnd"/>
                  <w:r w:rsidRPr="06511B45" w:rsidR="011B15AA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,</w:t>
                  </w:r>
                  <w:r w:rsidRPr="06511B45" w:rsidR="3F555386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r w:rsidRPr="06511B45" w:rsidR="3F555386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DMA </w:t>
                  </w:r>
                  <w:r w:rsidRPr="06511B45" w:rsidR="3F796AE8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gramStart"/>
                  <w:r w:rsidRPr="06511B45" w:rsidR="3F796AE8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veya</w:t>
                  </w:r>
                  <w:proofErr w:type="gramEnd"/>
                  <w:r w:rsidRPr="06511B45" w:rsidR="3F796AE8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6511B45" w:rsidR="3F796AE8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polling</w:t>
                  </w:r>
                  <w:proofErr w:type="spellEnd"/>
                  <w:r w:rsidRPr="06511B45" w:rsidR="3F796AE8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mod ile</w:t>
                  </w:r>
                  <w:r w:rsidRPr="06511B45" w:rsidR="3F555386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yapılabilir.</w:t>
                  </w:r>
                </w:p>
                <w:p w:rsidR="00334478" w:rsidP="61AF6A2A" w:rsidRDefault="00334478" w14:paraId="14ECAC83" w14:textId="2A2AAE0E">
                  <w:pPr>
                    <w:pStyle w:val="Normal"/>
                    <w:rPr/>
                  </w:pPr>
                  <w:r w:rsidR="3B9B51D0">
                    <w:rPr/>
                    <w:t>“</w:t>
                  </w:r>
                  <w:proofErr w:type="spellStart"/>
                  <w:r w:rsidR="3B9B51D0">
                    <w:rPr/>
                    <w:t>Completeness</w:t>
                  </w:r>
                  <w:proofErr w:type="spellEnd"/>
                  <w:r w:rsidR="3B9B51D0">
                    <w:rPr/>
                    <w:t xml:space="preserve">” özelliğini karşılamamaktadır. </w:t>
                  </w:r>
                  <w:r w:rsidR="32C34087">
                    <w:rPr/>
                    <w:t>S</w:t>
                  </w:r>
                  <w:r w:rsidR="3B9B51D0">
                    <w:rPr/>
                    <w:t>ebe</w:t>
                  </w:r>
                  <w:r w:rsidR="189D8110">
                    <w:rPr/>
                    <w:t>pler</w:t>
                  </w:r>
                  <w:r w:rsidR="3B9B51D0">
                    <w:rPr/>
                    <w:t xml:space="preserve">i </w:t>
                  </w:r>
                </w:p>
                <w:p w:rsidR="00334478" w:rsidP="61AF6A2A" w:rsidRDefault="00334478" w14:paraId="2403423E" w14:textId="1C28073E">
                  <w:pPr>
                    <w:pStyle w:val="Normal"/>
                  </w:pPr>
                  <w:r w:rsidR="776AC029">
                    <w:rPr/>
                    <w:t xml:space="preserve">1. </w:t>
                  </w:r>
                  <w:r w:rsidR="3B9B51D0">
                    <w:rPr/>
                    <w:t>hangi modda</w:t>
                  </w:r>
                  <w:r w:rsidR="5CC98FB6">
                    <w:rPr/>
                    <w:t xml:space="preserve"> </w:t>
                  </w:r>
                  <w:proofErr w:type="spellStart"/>
                  <w:r w:rsidR="5CC98FB6">
                    <w:rPr/>
                    <w:t>thermal</w:t>
                  </w:r>
                  <w:proofErr w:type="spellEnd"/>
                  <w:r w:rsidR="5CC98FB6">
                    <w:rPr/>
                    <w:t xml:space="preserve"> </w:t>
                  </w:r>
                  <w:proofErr w:type="spellStart"/>
                  <w:r w:rsidR="5CC98FB6">
                    <w:rPr/>
                    <w:t>inputların</w:t>
                  </w:r>
                  <w:proofErr w:type="spellEnd"/>
                  <w:r w:rsidR="5CC98FB6">
                    <w:rPr/>
                    <w:t xml:space="preserve"> izleneceği belli değildir</w:t>
                  </w:r>
                  <w:r w:rsidR="229D0712">
                    <w:rPr/>
                    <w:t xml:space="preserve">. </w:t>
                  </w:r>
                </w:p>
                <w:p w:rsidR="00334478" w:rsidP="61AF6A2A" w:rsidRDefault="00334478" w14:paraId="51E8B0A1" w14:textId="1CF44412">
                  <w:pPr>
                    <w:pStyle w:val="Normal"/>
                  </w:pPr>
                  <w:r w:rsidR="496147FA">
                    <w:rPr/>
                    <w:t xml:space="preserve">2. </w:t>
                  </w:r>
                  <w:r w:rsidR="34187D56">
                    <w:rPr/>
                    <w:t>hangi</w:t>
                  </w:r>
                  <w:r w:rsidR="34187D56">
                    <w:rPr/>
                    <w:t xml:space="preserve"> </w:t>
                  </w:r>
                  <w:proofErr w:type="spellStart"/>
                  <w:r w:rsidR="34187D56">
                    <w:rPr/>
                    <w:t>sensing</w:t>
                  </w:r>
                  <w:proofErr w:type="spellEnd"/>
                  <w:r w:rsidR="34187D56">
                    <w:rPr/>
                    <w:t xml:space="preserve"> elementin hangi si</w:t>
                  </w:r>
                  <w:r w:rsidR="451B6789">
                    <w:rPr/>
                    <w:t>n</w:t>
                  </w:r>
                  <w:r w:rsidR="34187D56">
                    <w:rPr/>
                    <w:t xml:space="preserve">yalleri üretmesi gerektiği belli </w:t>
                  </w:r>
                  <w:r w:rsidR="36A4C827">
                    <w:rPr/>
                    <w:t xml:space="preserve">değildir. </w:t>
                  </w:r>
                </w:p>
                <w:p w:rsidR="00334478" w:rsidP="61AF6A2A" w:rsidRDefault="00334478" w14:paraId="05F2CF39" w14:textId="4DB6C980">
                  <w:pPr>
                    <w:pStyle w:val="Normal"/>
                  </w:pPr>
                  <w:r w:rsidR="36A4C827">
                    <w:rPr/>
                    <w:t>Bunun</w:t>
                  </w:r>
                  <w:r w:rsidR="1091F3A3">
                    <w:rPr/>
                    <w:t xml:space="preserve"> için bu bilgileri içeren tablo eklenmelidir</w:t>
                  </w:r>
                  <w:r w:rsidR="5CC98FB6">
                    <w:rPr/>
                    <w:t>.</w:t>
                  </w:r>
                  <w:r w:rsidR="1047E40D">
                    <w:rPr/>
                    <w:t xml:space="preserve"> 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06511B45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06511B45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66E86BE8" w14:paraId="4E02DD80" w14:textId="77777777">
              <w:tc>
                <w:tcPr>
                  <w:tcW w:w="8988" w:type="dxa"/>
                  <w:tcMar/>
                </w:tcPr>
                <w:p w:rsidR="00E27154" w:rsidP="66E86BE8" w:rsidRDefault="00E71EA2" w14:paraId="2A8AF793" w14:textId="29F54502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6E86BE8" w:rsidR="505B9C5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</w:t>
                  </w:r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oftware </w:t>
                  </w:r>
                  <w:proofErr w:type="spellStart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monitor</w:t>
                  </w:r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12 </w:t>
                  </w:r>
                  <w:proofErr w:type="spellStart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Inputs</w:t>
                  </w:r>
                  <w:proofErr w:type="spellEnd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of </w:t>
                  </w:r>
                  <w:proofErr w:type="spellStart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</w:t>
                  </w:r>
                  <w:proofErr w:type="spellEnd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6 </w:t>
                  </w:r>
                  <w:proofErr w:type="spellStart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Elements</w:t>
                  </w:r>
                  <w:proofErr w:type="spellEnd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with</w:t>
                  </w:r>
                  <w:proofErr w:type="spellEnd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two </w:t>
                  </w:r>
                  <w:proofErr w:type="spellStart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output</w:t>
                  </w:r>
                  <w:proofErr w:type="spellEnd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terminals</w:t>
                  </w:r>
                  <w:proofErr w:type="spellEnd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in </w:t>
                  </w:r>
                  <w:proofErr w:type="spellStart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Operational</w:t>
                  </w:r>
                  <w:proofErr w:type="spellEnd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Mode</w:t>
                  </w:r>
                  <w:proofErr w:type="spellEnd"/>
                  <w:r w:rsidRPr="66E86BE8" w:rsidR="657CAB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  <w:tbl>
                  <w:tblPr>
                    <w:tblStyle w:val="TabloKlavuzu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144"/>
                    <w:gridCol w:w="1388"/>
                    <w:gridCol w:w="2172"/>
                    <w:gridCol w:w="1607"/>
                    <w:gridCol w:w="2558"/>
                  </w:tblGrid>
                  <w:tr w:rsidR="66E86BE8" w:rsidTr="66E86BE8" w14:paraId="5932B05C">
                    <w:trPr>
                      <w:trHeight w:val="900"/>
                    </w:trPr>
                    <w:tc>
                      <w:tcPr>
                        <w:tcW w:w="1144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18B0A0FF" w14:textId="702B6B80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Thermal Input number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197C5211" w14:textId="532D9CF4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Sensing Element number</w:t>
                        </w:r>
                      </w:p>
                    </w:tc>
                    <w:tc>
                      <w:tcPr>
                        <w:tcW w:w="2172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039B796D" w14:textId="23E4DBC3">
                        <w:pPr>
                          <w:jc w:val="center"/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 xml:space="preserve">ARINC429 </w:t>
                        </w: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Warning</w:t>
                        </w: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 xml:space="preserve"> </w:t>
                        </w:r>
                        <w:proofErr w:type="spellStart"/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Signal</w:t>
                        </w:r>
                        <w:proofErr w:type="spellEnd"/>
                      </w:p>
                    </w:tc>
                    <w:tc>
                      <w:tcPr>
                        <w:tcW w:w="1607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3EF54060" w14:textId="5DB320B2">
                        <w:pPr>
                          <w:jc w:val="center"/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</w:pPr>
                        <w:proofErr w:type="spellStart"/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Discrete</w:t>
                        </w:r>
                        <w:proofErr w:type="spellEnd"/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 xml:space="preserve"> </w:t>
                        </w: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Warning</w:t>
                        </w: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 xml:space="preserve"> </w:t>
                        </w:r>
                        <w:proofErr w:type="spellStart"/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Signal</w:t>
                        </w:r>
                        <w:proofErr w:type="spellEnd"/>
                      </w:p>
                    </w:tc>
                    <w:tc>
                      <w:tcPr>
                        <w:tcW w:w="2558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31064C5" w:rsidP="66E86BE8" w:rsidRDefault="631064C5" w14:paraId="3042F5AB" w14:textId="7CF945AE">
                        <w:pPr>
                          <w:pStyle w:val="Normal"/>
                          <w:jc w:val="center"/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</w:pPr>
                        <w:r w:rsidRPr="66E86BE8" w:rsidR="631064C5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 xml:space="preserve">ARINC429 </w:t>
                        </w: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Error</w:t>
                        </w: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 xml:space="preserve"> </w:t>
                        </w:r>
                        <w:proofErr w:type="spellStart"/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Signal</w:t>
                        </w:r>
                        <w:proofErr w:type="spellEnd"/>
                      </w:p>
                    </w:tc>
                  </w:tr>
                  <w:tr w:rsidR="66E86BE8" w:rsidTr="66E86BE8" w14:paraId="2FA01A56">
                    <w:trPr>
                      <w:trHeight w:val="300"/>
                    </w:trPr>
                    <w:tc>
                      <w:tcPr>
                        <w:tcW w:w="1144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RDefault="66E86BE8" w14:paraId="4BA4398B" w14:textId="1A14DE3D"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1T</w:t>
                        </w:r>
                      </w:p>
                    </w:tc>
                    <w:tc>
                      <w:tcPr>
                        <w:tcW w:w="1388" w:type="dxa"/>
                        <w:vMerge w:val="restart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36034447" w14:textId="0EE90F63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1</w:t>
                        </w:r>
                      </w:p>
                    </w:tc>
                    <w:tc>
                      <w:tcPr>
                        <w:tcW w:w="2172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P="66E86BE8" w:rsidRDefault="66E86BE8" w14:paraId="720052F8" w14:textId="7EA7360C">
                        <w:pPr>
                          <w:jc w:val="left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Apu Fire</w:t>
                        </w:r>
                      </w:p>
                    </w:tc>
                    <w:tc>
                      <w:tcPr>
                        <w:tcW w:w="1607" w:type="dxa"/>
                        <w:vMerge w:val="restart"/>
                        <w:tcBorders>
                          <w:top w:val="single" w:sz="4"/>
                          <w:left w:val="single" w:sz="4"/>
                          <w:bottom w:val="single" w:color="000000" w:themeColor="text1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P="66E86BE8" w:rsidRDefault="66E86BE8" w14:paraId="41C9A27F" w14:textId="1B08F3C5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Apu Fire</w:t>
                        </w:r>
                      </w:p>
                    </w:tc>
                    <w:tc>
                      <w:tcPr>
                        <w:tcW w:w="2558" w:type="dxa"/>
                        <w:vMerge w:val="restart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06DA183F" w14:textId="7B17548F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Apu Thermal Detection Error Signal</w:t>
                        </w:r>
                      </w:p>
                    </w:tc>
                  </w:tr>
                  <w:tr w:rsidR="66E86BE8" w:rsidTr="66E86BE8" w14:paraId="67DCF222">
                    <w:trPr>
                      <w:trHeight w:val="300"/>
                    </w:trPr>
                    <w:tc>
                      <w:tcPr>
                        <w:tcW w:w="1144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RDefault="66E86BE8" w14:paraId="5FF21977" w14:textId="096BB874"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1B</w:t>
                        </w:r>
                      </w:p>
                    </w:tc>
                    <w:tc>
                      <w:tcPr>
                        <w:tcW w:w="1388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42502443"/>
                    </w:tc>
                    <w:tc>
                      <w:tcPr>
                        <w:tcW w:w="2172" w:type="dxa"/>
                        <w:tcBorders>
                          <w:top w:val="single" w:sz="4"/>
                          <w:left w:val="nil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P="66E86BE8" w:rsidRDefault="66E86BE8" w14:paraId="5E9BBD00" w14:textId="3BA7CAB6">
                        <w:pPr>
                          <w:jc w:val="left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Apu Overheat</w:t>
                        </w:r>
                      </w:p>
                    </w:tc>
                    <w:tc>
                      <w:tcPr>
                        <w:tcW w:w="1607" w:type="dxa"/>
                        <w:vMerge/>
                        <w:tcBorders>
                          <w:top w:sz="0"/>
                          <w:left w:val="single" w:sz="0"/>
                          <w:bottom w:val="single" w:color="000000" w:themeColor="text1" w:sz="0"/>
                          <w:right w:val="single" w:sz="0"/>
                        </w:tcBorders>
                        <w:tcMar/>
                        <w:vAlign w:val="center"/>
                      </w:tcPr>
                      <w:p w14:paraId="36AEAC98"/>
                    </w:tc>
                    <w:tc>
                      <w:tcPr>
                        <w:tcW w:w="2558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3156F3AC"/>
                    </w:tc>
                  </w:tr>
                  <w:tr w:rsidR="66E86BE8" w:rsidTr="66E86BE8" w14:paraId="15217FBB">
                    <w:trPr>
                      <w:trHeight w:val="300"/>
                    </w:trPr>
                    <w:tc>
                      <w:tcPr>
                        <w:tcW w:w="1144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RDefault="66E86BE8" w14:paraId="62DC1267" w14:textId="4C8C50A7"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2T</w:t>
                        </w:r>
                      </w:p>
                    </w:tc>
                    <w:tc>
                      <w:tcPr>
                        <w:tcW w:w="1388" w:type="dxa"/>
                        <w:vMerge w:val="restart"/>
                        <w:tcBorders>
                          <w:top w:val="nil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7530F4E1" w14:textId="3168317F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2</w:t>
                        </w:r>
                      </w:p>
                    </w:tc>
                    <w:tc>
                      <w:tcPr>
                        <w:tcW w:w="2172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P="66E86BE8" w:rsidRDefault="66E86BE8" w14:paraId="1033FBD1" w14:textId="49149E0F">
                        <w:pPr>
                          <w:jc w:val="left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Engine Upper Fire</w:t>
                        </w:r>
                      </w:p>
                    </w:tc>
                    <w:tc>
                      <w:tcPr>
                        <w:tcW w:w="1607" w:type="dxa"/>
                        <w:vMerge w:val="restart"/>
                        <w:tcBorders>
                          <w:top w:val="nil" w:sz="4"/>
                          <w:left w:val="single" w:sz="4"/>
                          <w:bottom w:val="single" w:color="000000" w:themeColor="text1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P="66E86BE8" w:rsidRDefault="66E86BE8" w14:paraId="7DC3CD2D" w14:textId="2E2B0C3A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Engine Fire</w:t>
                        </w:r>
                      </w:p>
                    </w:tc>
                    <w:tc>
                      <w:tcPr>
                        <w:tcW w:w="2558" w:type="dxa"/>
                        <w:vMerge w:val="restart"/>
                        <w:tcBorders>
                          <w:top w:val="nil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3B854A25" w14:textId="4012BFCA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Engine Upper Thermal Detection Error Signal</w:t>
                        </w:r>
                      </w:p>
                    </w:tc>
                  </w:tr>
                  <w:tr w:rsidR="66E86BE8" w:rsidTr="66E86BE8" w14:paraId="4FAAF37B">
                    <w:trPr>
                      <w:trHeight w:val="300"/>
                    </w:trPr>
                    <w:tc>
                      <w:tcPr>
                        <w:tcW w:w="1144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RDefault="66E86BE8" w14:paraId="73E7070C" w14:textId="4C0117CB"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2B</w:t>
                        </w:r>
                      </w:p>
                    </w:tc>
                    <w:tc>
                      <w:tcPr>
                        <w:tcW w:w="1388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1555D381"/>
                    </w:tc>
                    <w:tc>
                      <w:tcPr>
                        <w:tcW w:w="2172" w:type="dxa"/>
                        <w:tcBorders>
                          <w:top w:val="single" w:sz="4"/>
                          <w:left w:val="nil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P="66E86BE8" w:rsidRDefault="66E86BE8" w14:paraId="231E6B42" w14:textId="49D73C50">
                        <w:pPr>
                          <w:jc w:val="left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Engine Upper Overheat</w:t>
                        </w:r>
                      </w:p>
                    </w:tc>
                    <w:tc>
                      <w:tcPr>
                        <w:tcW w:w="1607" w:type="dxa"/>
                        <w:vMerge/>
                        <w:tcBorders>
                          <w:top w:sz="0"/>
                          <w:left w:val="single" w:sz="0"/>
                          <w:bottom w:val="single" w:color="000000" w:themeColor="text1" w:sz="0"/>
                          <w:right w:val="single" w:sz="0"/>
                        </w:tcBorders>
                        <w:tcMar/>
                        <w:vAlign w:val="center"/>
                      </w:tcPr>
                      <w:p w14:paraId="10BCD02E"/>
                    </w:tc>
                    <w:tc>
                      <w:tcPr>
                        <w:tcW w:w="2558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13EECE25"/>
                    </w:tc>
                  </w:tr>
                  <w:tr w:rsidR="66E86BE8" w:rsidTr="66E86BE8" w14:paraId="5A562E02">
                    <w:trPr>
                      <w:trHeight w:val="300"/>
                    </w:trPr>
                    <w:tc>
                      <w:tcPr>
                        <w:tcW w:w="1144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RDefault="66E86BE8" w14:paraId="4BAAD6EC" w14:textId="6B9C396F"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3T</w:t>
                        </w:r>
                      </w:p>
                    </w:tc>
                    <w:tc>
                      <w:tcPr>
                        <w:tcW w:w="1388" w:type="dxa"/>
                        <w:vMerge w:val="restart"/>
                        <w:tcBorders>
                          <w:top w:val="nil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09BDC81E" w14:textId="7975C543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3</w:t>
                        </w:r>
                      </w:p>
                    </w:tc>
                    <w:tc>
                      <w:tcPr>
                        <w:tcW w:w="2172" w:type="dxa"/>
                        <w:vMerge w:val="restart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4ED4EAB3" w14:textId="36CFD67B">
                        <w:pPr>
                          <w:jc w:val="left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ECS Main Duct-1 Overheat</w:t>
                        </w:r>
                      </w:p>
                    </w:tc>
                    <w:tc>
                      <w:tcPr>
                        <w:tcW w:w="1607" w:type="dxa"/>
                        <w:vMerge w:val="restart"/>
                        <w:tcBorders>
                          <w:top w:val="nil"/>
                          <w:left w:val="single" w:sz="4"/>
                          <w:bottom w:val="single" w:color="000000" w:themeColor="text1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6D788EAE" w14:textId="1868C7B0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-</w:t>
                        </w:r>
                      </w:p>
                    </w:tc>
                    <w:tc>
                      <w:tcPr>
                        <w:tcW w:w="2558" w:type="dxa"/>
                        <w:vMerge w:val="restart"/>
                        <w:tcBorders>
                          <w:top w:val="nil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496D2868" w14:textId="292D6A17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ECS Main Duct-1 Thermal Detection Error Signal</w:t>
                        </w:r>
                      </w:p>
                    </w:tc>
                  </w:tr>
                  <w:tr w:rsidR="66E86BE8" w:rsidTr="66E86BE8" w14:paraId="462F1EA8">
                    <w:trPr>
                      <w:trHeight w:val="300"/>
                    </w:trPr>
                    <w:tc>
                      <w:tcPr>
                        <w:tcW w:w="1144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RDefault="66E86BE8" w14:paraId="6FB87109" w14:textId="40D90810"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3B</w:t>
                        </w:r>
                      </w:p>
                    </w:tc>
                    <w:tc>
                      <w:tcPr>
                        <w:tcW w:w="1388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1229FF66"/>
                    </w:tc>
                    <w:tc>
                      <w:tcPr>
                        <w:tcW w:w="2172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6009FD95"/>
                    </w:tc>
                    <w:tc>
                      <w:tcPr>
                        <w:tcW w:w="1607" w:type="dxa"/>
                        <w:vMerge/>
                        <w:tcBorders>
                          <w:top w:sz="0"/>
                          <w:left w:val="single" w:sz="0"/>
                          <w:bottom w:val="single" w:color="000000" w:themeColor="text1" w:sz="0"/>
                          <w:right w:val="single" w:sz="0"/>
                        </w:tcBorders>
                        <w:tcMar/>
                        <w:vAlign w:val="center"/>
                      </w:tcPr>
                      <w:p w14:paraId="0E205B64"/>
                    </w:tc>
                    <w:tc>
                      <w:tcPr>
                        <w:tcW w:w="2558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36F4DA8B"/>
                    </w:tc>
                  </w:tr>
                  <w:tr w:rsidR="66E86BE8" w:rsidTr="66E86BE8" w14:paraId="036AD93F">
                    <w:trPr>
                      <w:trHeight w:val="300"/>
                    </w:trPr>
                    <w:tc>
                      <w:tcPr>
                        <w:tcW w:w="1144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RDefault="66E86BE8" w14:paraId="6F189854" w14:textId="1E7A4A4E"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4T</w:t>
                        </w:r>
                      </w:p>
                    </w:tc>
                    <w:tc>
                      <w:tcPr>
                        <w:tcW w:w="1388" w:type="dxa"/>
                        <w:vMerge w:val="restart"/>
                        <w:tcBorders>
                          <w:top w:val="nil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185741E5" w14:textId="4C404651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4</w:t>
                        </w:r>
                      </w:p>
                    </w:tc>
                    <w:tc>
                      <w:tcPr>
                        <w:tcW w:w="2172" w:type="dxa"/>
                        <w:vMerge w:val="restart"/>
                        <w:tcBorders>
                          <w:top w:val="nil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16A734FF" w14:textId="05A5113C">
                        <w:pPr>
                          <w:jc w:val="left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ECS Main Duct-2 Overheat</w:t>
                        </w:r>
                      </w:p>
                    </w:tc>
                    <w:tc>
                      <w:tcPr>
                        <w:tcW w:w="1607" w:type="dxa"/>
                        <w:vMerge w:val="restart"/>
                        <w:tcBorders>
                          <w:top w:val="nil"/>
                          <w:left w:val="single" w:sz="4"/>
                          <w:bottom w:val="single" w:color="000000" w:themeColor="text1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314CA232" w14:textId="2B5F6087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-</w:t>
                        </w:r>
                      </w:p>
                    </w:tc>
                    <w:tc>
                      <w:tcPr>
                        <w:tcW w:w="2558" w:type="dxa"/>
                        <w:vMerge w:val="restart"/>
                        <w:tcBorders>
                          <w:top w:val="nil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70C4128A" w14:textId="5B7E2A19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ECS Main Duct-2 Thermal Detection Error Signal</w:t>
                        </w:r>
                      </w:p>
                    </w:tc>
                  </w:tr>
                  <w:tr w:rsidR="66E86BE8" w:rsidTr="66E86BE8" w14:paraId="7ECCBE77">
                    <w:trPr>
                      <w:trHeight w:val="300"/>
                    </w:trPr>
                    <w:tc>
                      <w:tcPr>
                        <w:tcW w:w="1144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RDefault="66E86BE8" w14:paraId="60CED34C" w14:textId="7F63C662"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4B</w:t>
                        </w:r>
                      </w:p>
                    </w:tc>
                    <w:tc>
                      <w:tcPr>
                        <w:tcW w:w="1388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748EF5B5"/>
                    </w:tc>
                    <w:tc>
                      <w:tcPr>
                        <w:tcW w:w="2172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050B4085"/>
                    </w:tc>
                    <w:tc>
                      <w:tcPr>
                        <w:tcW w:w="1607" w:type="dxa"/>
                        <w:vMerge/>
                        <w:tcBorders>
                          <w:top w:sz="0"/>
                          <w:left w:val="single" w:sz="0"/>
                          <w:bottom w:val="single" w:color="000000" w:themeColor="text1" w:sz="0"/>
                          <w:right w:val="single" w:sz="0"/>
                        </w:tcBorders>
                        <w:tcMar/>
                        <w:vAlign w:val="center"/>
                      </w:tcPr>
                      <w:p w14:paraId="75E25E79"/>
                    </w:tc>
                    <w:tc>
                      <w:tcPr>
                        <w:tcW w:w="2558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18610C66"/>
                    </w:tc>
                  </w:tr>
                  <w:tr w:rsidR="66E86BE8" w:rsidTr="66E86BE8" w14:paraId="119A33D9">
                    <w:trPr>
                      <w:trHeight w:val="300"/>
                    </w:trPr>
                    <w:tc>
                      <w:tcPr>
                        <w:tcW w:w="1144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RDefault="66E86BE8" w14:paraId="68895389" w14:textId="205991F8"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5T</w:t>
                        </w:r>
                      </w:p>
                    </w:tc>
                    <w:tc>
                      <w:tcPr>
                        <w:tcW w:w="1388" w:type="dxa"/>
                        <w:vMerge w:val="restart"/>
                        <w:tcBorders>
                          <w:top w:val="nil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396A833F" w14:textId="40870C61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5</w:t>
                        </w:r>
                      </w:p>
                    </w:tc>
                    <w:tc>
                      <w:tcPr>
                        <w:tcW w:w="2172" w:type="dxa"/>
                        <w:tcBorders>
                          <w:top w:val="nil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P="66E86BE8" w:rsidRDefault="66E86BE8" w14:paraId="0F5602BC" w14:textId="5617A6B1">
                        <w:pPr>
                          <w:jc w:val="left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Engine Lower Fire</w:t>
                        </w:r>
                      </w:p>
                    </w:tc>
                    <w:tc>
                      <w:tcPr>
                        <w:tcW w:w="1607" w:type="dxa"/>
                        <w:vMerge w:val="restart"/>
                        <w:tcBorders>
                          <w:top w:val="nil"/>
                          <w:left w:val="single" w:sz="4"/>
                          <w:bottom w:val="single" w:color="000000" w:themeColor="text1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P="66E86BE8" w:rsidRDefault="66E86BE8" w14:paraId="579B3D20" w14:textId="2C53C2E2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Engine Fire</w:t>
                        </w:r>
                      </w:p>
                    </w:tc>
                    <w:tc>
                      <w:tcPr>
                        <w:tcW w:w="2558" w:type="dxa"/>
                        <w:vMerge w:val="restart"/>
                        <w:tcBorders>
                          <w:top w:val="nil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0E027A3D" w14:textId="63C9A823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Engine Lower Thermal Detection Error Signal</w:t>
                        </w:r>
                      </w:p>
                    </w:tc>
                  </w:tr>
                  <w:tr w:rsidR="66E86BE8" w:rsidTr="66E86BE8" w14:paraId="50704D7E">
                    <w:trPr>
                      <w:trHeight w:val="300"/>
                    </w:trPr>
                    <w:tc>
                      <w:tcPr>
                        <w:tcW w:w="1144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RDefault="66E86BE8" w14:paraId="49367244" w14:textId="65CB926A"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5B</w:t>
                        </w:r>
                      </w:p>
                    </w:tc>
                    <w:tc>
                      <w:tcPr>
                        <w:tcW w:w="1388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516BE4A2"/>
                    </w:tc>
                    <w:tc>
                      <w:tcPr>
                        <w:tcW w:w="2172" w:type="dxa"/>
                        <w:tcBorders>
                          <w:top w:val="single" w:sz="4"/>
                          <w:left w:val="nil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P="66E86BE8" w:rsidRDefault="66E86BE8" w14:paraId="61734443" w14:textId="2F4EBE8A">
                        <w:pPr>
                          <w:jc w:val="left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Engine Lower Overheat</w:t>
                        </w:r>
                      </w:p>
                    </w:tc>
                    <w:tc>
                      <w:tcPr>
                        <w:tcW w:w="1607" w:type="dxa"/>
                        <w:vMerge/>
                        <w:tcBorders>
                          <w:top w:sz="0"/>
                          <w:left w:val="single" w:sz="0"/>
                          <w:bottom w:val="single" w:color="000000" w:themeColor="text1" w:sz="0"/>
                          <w:right w:val="single" w:sz="0"/>
                        </w:tcBorders>
                        <w:tcMar/>
                        <w:vAlign w:val="center"/>
                      </w:tcPr>
                      <w:p w14:paraId="077F3B10"/>
                    </w:tc>
                    <w:tc>
                      <w:tcPr>
                        <w:tcW w:w="2558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1B4A41E4"/>
                    </w:tc>
                  </w:tr>
                  <w:tr w:rsidR="66E86BE8" w:rsidTr="66E86BE8" w14:paraId="44ABFB0A">
                    <w:trPr>
                      <w:trHeight w:val="300"/>
                    </w:trPr>
                    <w:tc>
                      <w:tcPr>
                        <w:tcW w:w="1144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RDefault="66E86BE8" w14:paraId="6C993D02" w14:textId="78FC1E76"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6T</w:t>
                        </w:r>
                      </w:p>
                    </w:tc>
                    <w:tc>
                      <w:tcPr>
                        <w:tcW w:w="1388" w:type="dxa"/>
                        <w:vMerge w:val="restart"/>
                        <w:tcBorders>
                          <w:top w:val="nil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6437E977" w14:textId="7B294E66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6</w:t>
                        </w:r>
                      </w:p>
                    </w:tc>
                    <w:tc>
                      <w:tcPr>
                        <w:tcW w:w="2172" w:type="dxa"/>
                        <w:vMerge w:val="restart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2B1BBA2D" w14:textId="0C3C845E">
                        <w:pPr>
                          <w:jc w:val="left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ECS Ejector Overheat</w:t>
                        </w:r>
                      </w:p>
                    </w:tc>
                    <w:tc>
                      <w:tcPr>
                        <w:tcW w:w="1607" w:type="dxa"/>
                        <w:vMerge w:val="restart"/>
                        <w:tcBorders>
                          <w:top w:val="nil"/>
                          <w:left w:val="single" w:sz="4"/>
                          <w:bottom w:val="single" w:color="000000" w:themeColor="text1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3836A864" w14:textId="696C7FF4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-</w:t>
                        </w:r>
                      </w:p>
                    </w:tc>
                    <w:tc>
                      <w:tcPr>
                        <w:tcW w:w="2558" w:type="dxa"/>
                        <w:vMerge w:val="restart"/>
                        <w:tcBorders>
                          <w:top w:val="nil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center"/>
                      </w:tcPr>
                      <w:p w:rsidR="66E86BE8" w:rsidP="66E86BE8" w:rsidRDefault="66E86BE8" w14:paraId="1E379DD1" w14:textId="2BE81E92">
                        <w:pPr>
                          <w:jc w:val="center"/>
                        </w:pPr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ECS Ejector Thermal Detection Error Signal</w:t>
                        </w:r>
                      </w:p>
                    </w:tc>
                  </w:tr>
                  <w:tr w:rsidR="66E86BE8" w:rsidTr="66E86BE8" w14:paraId="3EE9D354">
                    <w:trPr>
                      <w:trHeight w:val="300"/>
                    </w:trPr>
                    <w:tc>
                      <w:tcPr>
                        <w:tcW w:w="1144" w:type="dxa"/>
                        <w:tcBorders>
                          <w:top w:val="single" w:sz="4"/>
                          <w:left w:val="single" w:sz="4"/>
                          <w:bottom w:val="single" w:sz="4"/>
                          <w:right w:val="single" w:sz="4"/>
                        </w:tcBorders>
                        <w:tcMar/>
                        <w:vAlign w:val="bottom"/>
                      </w:tcPr>
                      <w:p w:rsidR="66E86BE8" w:rsidRDefault="66E86BE8" w14:paraId="28906093" w14:textId="5608154E">
                        <w:r w:rsidRPr="66E86BE8" w:rsidR="66E86BE8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6B</w:t>
                        </w:r>
                      </w:p>
                    </w:tc>
                    <w:tc>
                      <w:tcPr>
                        <w:tcW w:w="1388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33AB117C"/>
                    </w:tc>
                    <w:tc>
                      <w:tcPr>
                        <w:tcW w:w="2172" w:type="dxa"/>
                        <w:vMerge/>
                        <w:tcBorders>
                          <w:top w:val="single"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603A963F"/>
                    </w:tc>
                    <w:tc>
                      <w:tcPr>
                        <w:tcW w:w="1607" w:type="dxa"/>
                        <w:vMerge/>
                        <w:tcBorders>
                          <w:top w:sz="0"/>
                          <w:left w:val="single" w:sz="0"/>
                          <w:bottom w:val="single" w:color="000000" w:themeColor="text1" w:sz="0"/>
                          <w:right w:val="single" w:sz="0"/>
                        </w:tcBorders>
                        <w:tcMar/>
                        <w:vAlign w:val="center"/>
                      </w:tcPr>
                      <w:p w14:paraId="0B745F87"/>
                    </w:tc>
                    <w:tc>
                      <w:tcPr>
                        <w:tcW w:w="2558" w:type="dxa"/>
                        <w:vMerge/>
                        <w:tcBorders>
                          <w:top w:sz="0"/>
                          <w:left w:val="single" w:sz="0"/>
                          <w:bottom w:val="single" w:sz="0"/>
                          <w:right w:val="single" w:sz="0"/>
                        </w:tcBorders>
                        <w:tcMar/>
                        <w:vAlign w:val="center"/>
                      </w:tcPr>
                      <w:p w14:paraId="43744881"/>
                    </w:tc>
                  </w:tr>
                </w:tbl>
                <w:p w:rsidR="00E27154" w:rsidP="66E86BE8" w:rsidRDefault="00E71EA2" w14:paraId="36C8BCE1" w14:textId="52D3B73E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06511B45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06511B45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61AF6A2A" w:rsidRDefault="00E71EA2" w14:paraId="1702CFB8" w14:textId="43244530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61AF6A2A" w:rsidR="64E497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NEM42106-PIDS-053</w:t>
            </w:r>
          </w:p>
          <w:p w:rsidRPr="0085476D" w:rsidR="004D01C9" w:rsidP="002C57BC" w:rsidRDefault="00E71EA2" w14:paraId="16F063FD" w14:textId="730CC00F">
            <w:pPr>
              <w:pStyle w:val="ListeParagraf"/>
              <w:numPr>
                <w:ilvl w:val="0"/>
                <w:numId w:val="24"/>
              </w:numPr>
              <w:rPr/>
            </w:pPr>
            <w:r w:rsidR="64E4974F">
              <w:rPr/>
              <w:t xml:space="preserve">MPC5777C Reference Manuel 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80ED282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92F613E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AB49715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68721F1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452AA0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56ED4BB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8F9E259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F3A5BD5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2d2f250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44e04b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B15AA"/>
    <w:rsid w:val="01A63961"/>
    <w:rsid w:val="01B51C71"/>
    <w:rsid w:val="01E0CBB3"/>
    <w:rsid w:val="02ACA2F9"/>
    <w:rsid w:val="02F2E67F"/>
    <w:rsid w:val="0444456A"/>
    <w:rsid w:val="045C6EFE"/>
    <w:rsid w:val="04936A37"/>
    <w:rsid w:val="04D43B51"/>
    <w:rsid w:val="05502066"/>
    <w:rsid w:val="0620218E"/>
    <w:rsid w:val="06511B45"/>
    <w:rsid w:val="078D788C"/>
    <w:rsid w:val="07A9C20F"/>
    <w:rsid w:val="07F1D129"/>
    <w:rsid w:val="08671A95"/>
    <w:rsid w:val="08765296"/>
    <w:rsid w:val="089A791C"/>
    <w:rsid w:val="097EACBD"/>
    <w:rsid w:val="09DE55F6"/>
    <w:rsid w:val="0AFDF864"/>
    <w:rsid w:val="0C7E639C"/>
    <w:rsid w:val="0D2B0C58"/>
    <w:rsid w:val="0D506591"/>
    <w:rsid w:val="0D58D9E6"/>
    <w:rsid w:val="0D79E4F5"/>
    <w:rsid w:val="0E3BB9A9"/>
    <w:rsid w:val="0EB49576"/>
    <w:rsid w:val="0EC11522"/>
    <w:rsid w:val="0FA41ECD"/>
    <w:rsid w:val="0FB8412A"/>
    <w:rsid w:val="1047E40D"/>
    <w:rsid w:val="1062AD1A"/>
    <w:rsid w:val="1069972D"/>
    <w:rsid w:val="1091F3A3"/>
    <w:rsid w:val="1112802E"/>
    <w:rsid w:val="11453C26"/>
    <w:rsid w:val="11852853"/>
    <w:rsid w:val="11FE7D7B"/>
    <w:rsid w:val="1249A80F"/>
    <w:rsid w:val="12DF4773"/>
    <w:rsid w:val="1320F8B4"/>
    <w:rsid w:val="134ED0BB"/>
    <w:rsid w:val="13CC6A5A"/>
    <w:rsid w:val="1406B8F8"/>
    <w:rsid w:val="14AC0319"/>
    <w:rsid w:val="14C1876E"/>
    <w:rsid w:val="165EF878"/>
    <w:rsid w:val="166FA452"/>
    <w:rsid w:val="16947366"/>
    <w:rsid w:val="16964D48"/>
    <w:rsid w:val="177AA105"/>
    <w:rsid w:val="17B0EA43"/>
    <w:rsid w:val="17C0F136"/>
    <w:rsid w:val="18432C20"/>
    <w:rsid w:val="189D8110"/>
    <w:rsid w:val="19FA96FC"/>
    <w:rsid w:val="1A62E748"/>
    <w:rsid w:val="1ACC69BC"/>
    <w:rsid w:val="1C686AD8"/>
    <w:rsid w:val="1E2B4A18"/>
    <w:rsid w:val="1E6CBA7C"/>
    <w:rsid w:val="1E79E148"/>
    <w:rsid w:val="1F3CB88A"/>
    <w:rsid w:val="2085C8CC"/>
    <w:rsid w:val="21492168"/>
    <w:rsid w:val="215D655B"/>
    <w:rsid w:val="229D0712"/>
    <w:rsid w:val="23380218"/>
    <w:rsid w:val="23B85F2C"/>
    <w:rsid w:val="2509FC65"/>
    <w:rsid w:val="252318A5"/>
    <w:rsid w:val="25DEC78B"/>
    <w:rsid w:val="25FDADCD"/>
    <w:rsid w:val="26479C58"/>
    <w:rsid w:val="2653545C"/>
    <w:rsid w:val="27217488"/>
    <w:rsid w:val="28374CB1"/>
    <w:rsid w:val="286765B4"/>
    <w:rsid w:val="289F786A"/>
    <w:rsid w:val="28CECAD5"/>
    <w:rsid w:val="29893EB3"/>
    <w:rsid w:val="2BD041C4"/>
    <w:rsid w:val="2D3AFD49"/>
    <w:rsid w:val="2DDA1F55"/>
    <w:rsid w:val="31172494"/>
    <w:rsid w:val="3140E56E"/>
    <w:rsid w:val="321370C8"/>
    <w:rsid w:val="32276F5C"/>
    <w:rsid w:val="32C34087"/>
    <w:rsid w:val="33FEBB14"/>
    <w:rsid w:val="3409D69E"/>
    <w:rsid w:val="3415179B"/>
    <w:rsid w:val="34187D56"/>
    <w:rsid w:val="34476F23"/>
    <w:rsid w:val="346F493A"/>
    <w:rsid w:val="34788630"/>
    <w:rsid w:val="349712EC"/>
    <w:rsid w:val="359EBE4B"/>
    <w:rsid w:val="35AC3C51"/>
    <w:rsid w:val="3620A73F"/>
    <w:rsid w:val="36A4C827"/>
    <w:rsid w:val="3724E2E6"/>
    <w:rsid w:val="37355B4D"/>
    <w:rsid w:val="37696ED5"/>
    <w:rsid w:val="3790B801"/>
    <w:rsid w:val="383ED48F"/>
    <w:rsid w:val="3885A98E"/>
    <w:rsid w:val="3945B9B8"/>
    <w:rsid w:val="3A3A7471"/>
    <w:rsid w:val="3A62408E"/>
    <w:rsid w:val="3B6B3635"/>
    <w:rsid w:val="3B6D4D50"/>
    <w:rsid w:val="3B9B51D0"/>
    <w:rsid w:val="3BA694D2"/>
    <w:rsid w:val="3BC0449E"/>
    <w:rsid w:val="3D267CE5"/>
    <w:rsid w:val="3DE21A35"/>
    <w:rsid w:val="3E00A5DB"/>
    <w:rsid w:val="3E275F99"/>
    <w:rsid w:val="3E28A3EE"/>
    <w:rsid w:val="3EBDB45C"/>
    <w:rsid w:val="3ECC8DBF"/>
    <w:rsid w:val="3F25F2E4"/>
    <w:rsid w:val="3F416443"/>
    <w:rsid w:val="3F555386"/>
    <w:rsid w:val="3F796AE8"/>
    <w:rsid w:val="3F8D6506"/>
    <w:rsid w:val="3FE22736"/>
    <w:rsid w:val="404B1E92"/>
    <w:rsid w:val="409199F5"/>
    <w:rsid w:val="40A9B5F5"/>
    <w:rsid w:val="40F09A8A"/>
    <w:rsid w:val="40FE224E"/>
    <w:rsid w:val="416E5057"/>
    <w:rsid w:val="4187A094"/>
    <w:rsid w:val="419AB0B7"/>
    <w:rsid w:val="44433831"/>
    <w:rsid w:val="44A5F119"/>
    <w:rsid w:val="44A682D9"/>
    <w:rsid w:val="44B07087"/>
    <w:rsid w:val="451B6789"/>
    <w:rsid w:val="45867ED4"/>
    <w:rsid w:val="4604AD66"/>
    <w:rsid w:val="47B71979"/>
    <w:rsid w:val="48488F3B"/>
    <w:rsid w:val="4873D382"/>
    <w:rsid w:val="48741BEC"/>
    <w:rsid w:val="49192A80"/>
    <w:rsid w:val="496147FA"/>
    <w:rsid w:val="499FAFAC"/>
    <w:rsid w:val="4A12231B"/>
    <w:rsid w:val="4A39CBAE"/>
    <w:rsid w:val="4A8D69E6"/>
    <w:rsid w:val="4AA69386"/>
    <w:rsid w:val="4B568A8D"/>
    <w:rsid w:val="4C50CB42"/>
    <w:rsid w:val="4C9C6390"/>
    <w:rsid w:val="4CA7143D"/>
    <w:rsid w:val="4DD9FAB4"/>
    <w:rsid w:val="4F142592"/>
    <w:rsid w:val="4F314656"/>
    <w:rsid w:val="4FADC089"/>
    <w:rsid w:val="4FFBDBC3"/>
    <w:rsid w:val="505B9C58"/>
    <w:rsid w:val="50CF9A5B"/>
    <w:rsid w:val="510B1408"/>
    <w:rsid w:val="5189ED32"/>
    <w:rsid w:val="521B46B8"/>
    <w:rsid w:val="52B7ACC7"/>
    <w:rsid w:val="52B9E8AE"/>
    <w:rsid w:val="52C3FDFE"/>
    <w:rsid w:val="52CB3619"/>
    <w:rsid w:val="53FF6807"/>
    <w:rsid w:val="5411774C"/>
    <w:rsid w:val="543A2742"/>
    <w:rsid w:val="545FFDC2"/>
    <w:rsid w:val="5486AF9A"/>
    <w:rsid w:val="54B4B26D"/>
    <w:rsid w:val="553B68E7"/>
    <w:rsid w:val="56BF1D88"/>
    <w:rsid w:val="5702105E"/>
    <w:rsid w:val="573708C9"/>
    <w:rsid w:val="577051A7"/>
    <w:rsid w:val="5774CA00"/>
    <w:rsid w:val="583EF513"/>
    <w:rsid w:val="58D2D92A"/>
    <w:rsid w:val="58DBC004"/>
    <w:rsid w:val="591C0C04"/>
    <w:rsid w:val="5950140A"/>
    <w:rsid w:val="599E46EE"/>
    <w:rsid w:val="59D904E9"/>
    <w:rsid w:val="59F5B1AD"/>
    <w:rsid w:val="5A182172"/>
    <w:rsid w:val="5B6A740D"/>
    <w:rsid w:val="5B74D54A"/>
    <w:rsid w:val="5B85DF1E"/>
    <w:rsid w:val="5B91820E"/>
    <w:rsid w:val="5C652A96"/>
    <w:rsid w:val="5CC98FB6"/>
    <w:rsid w:val="5D2D526F"/>
    <w:rsid w:val="5E5DF198"/>
    <w:rsid w:val="5E723346"/>
    <w:rsid w:val="5E92F8D9"/>
    <w:rsid w:val="5EC922D0"/>
    <w:rsid w:val="5F14E484"/>
    <w:rsid w:val="6031970A"/>
    <w:rsid w:val="607479D7"/>
    <w:rsid w:val="60C438A8"/>
    <w:rsid w:val="61344CDB"/>
    <w:rsid w:val="6175EFF9"/>
    <w:rsid w:val="6177F361"/>
    <w:rsid w:val="619CB597"/>
    <w:rsid w:val="61AF6A2A"/>
    <w:rsid w:val="6200C392"/>
    <w:rsid w:val="631064C5"/>
    <w:rsid w:val="639C93F3"/>
    <w:rsid w:val="63AEE196"/>
    <w:rsid w:val="641C1A53"/>
    <w:rsid w:val="64DCA627"/>
    <w:rsid w:val="64E4974F"/>
    <w:rsid w:val="6523A516"/>
    <w:rsid w:val="65386454"/>
    <w:rsid w:val="657CABB3"/>
    <w:rsid w:val="66280318"/>
    <w:rsid w:val="663E59CC"/>
    <w:rsid w:val="6672B516"/>
    <w:rsid w:val="66E86BE8"/>
    <w:rsid w:val="67BBA1A2"/>
    <w:rsid w:val="68700516"/>
    <w:rsid w:val="6A2C0DE7"/>
    <w:rsid w:val="6D09D1F0"/>
    <w:rsid w:val="6DDC262C"/>
    <w:rsid w:val="6EDA5570"/>
    <w:rsid w:val="6F040D95"/>
    <w:rsid w:val="6FC1559F"/>
    <w:rsid w:val="6FD3841D"/>
    <w:rsid w:val="70B37C51"/>
    <w:rsid w:val="7153CB59"/>
    <w:rsid w:val="7166D419"/>
    <w:rsid w:val="71B89DA8"/>
    <w:rsid w:val="71E0052E"/>
    <w:rsid w:val="71E8FFC1"/>
    <w:rsid w:val="721431F4"/>
    <w:rsid w:val="72F61D1C"/>
    <w:rsid w:val="73333010"/>
    <w:rsid w:val="73938C09"/>
    <w:rsid w:val="739DF87F"/>
    <w:rsid w:val="73F918B9"/>
    <w:rsid w:val="7688F235"/>
    <w:rsid w:val="76B1E462"/>
    <w:rsid w:val="76EEA4E9"/>
    <w:rsid w:val="776AC029"/>
    <w:rsid w:val="77959EB8"/>
    <w:rsid w:val="78220C56"/>
    <w:rsid w:val="78896D5F"/>
    <w:rsid w:val="78F5923E"/>
    <w:rsid w:val="792CA3B2"/>
    <w:rsid w:val="7974FAA9"/>
    <w:rsid w:val="7A91629F"/>
    <w:rsid w:val="7CA6B913"/>
    <w:rsid w:val="7D3AA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image" Target="/media/image3.png" Id="R08909d937f4340e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N20210219-1594514891-3205</_dlc_DocId>
    <_dlc_DocIdUrl xmlns="f6d82c61-1620-4961-a845-3717486f5cdd">
      <Url>https://navioteknoloji.sharepoint.com/teams/N20210219/_layouts/15/DocIdRedir.aspx?ID=N20210219-1594514891-3205</Url>
      <Description>N20210219-1594514891-3205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8C1DAB4-BBAC-43F4-BC2C-398A6656ED33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Mehmet Tapur</lastModifiedBy>
  <revision>14</revision>
  <dcterms:created xsi:type="dcterms:W3CDTF">2021-11-26T14:18:00.0000000Z</dcterms:created>
  <dcterms:modified xsi:type="dcterms:W3CDTF">2022-12-30T06:24:25.9628684Z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4511c233-4f6b-4067-ae39-362b937f625b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