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994" w:rsidRDefault="007C5994" w:rsidP="007C5994">
      <w:pPr>
        <w:ind w:firstLineChars="0"/>
        <w:jc w:val="center"/>
      </w:pPr>
      <w:r w:rsidRPr="007C5994">
        <w:rPr>
          <w:rFonts w:hint="eastAsia"/>
        </w:rPr>
        <w:t>基于</w:t>
      </w:r>
      <w:proofErr w:type="gramStart"/>
      <w:r w:rsidRPr="007C5994">
        <w:rPr>
          <w:rFonts w:hint="eastAsia"/>
        </w:rPr>
        <w:t>二维码与</w:t>
      </w:r>
      <w:proofErr w:type="gramEnd"/>
      <w:r w:rsidRPr="007C5994">
        <w:rPr>
          <w:rFonts w:hint="eastAsia"/>
        </w:rPr>
        <w:t>多传感器智能检测盒子的生鲜食品追溯及防伪系统</w:t>
      </w:r>
      <w:r>
        <w:rPr>
          <w:rFonts w:hint="eastAsia"/>
        </w:rPr>
        <w:t>流程</w:t>
      </w:r>
    </w:p>
    <w:p w:rsidR="002F4568" w:rsidRDefault="002F4568" w:rsidP="001779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平台管理</w:t>
      </w:r>
      <w:proofErr w:type="gramStart"/>
      <w:r>
        <w:rPr>
          <w:rFonts w:hint="eastAsia"/>
        </w:rPr>
        <w:t>方运行云</w:t>
      </w:r>
      <w:proofErr w:type="gramEnd"/>
      <w:r>
        <w:rPr>
          <w:rFonts w:hint="eastAsia"/>
        </w:rPr>
        <w:t>平台，企业在平台进行注册</w:t>
      </w:r>
    </w:p>
    <w:p w:rsidR="002F4568" w:rsidRDefault="002F4568" w:rsidP="001779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企业</w:t>
      </w:r>
      <w:r>
        <w:rPr>
          <w:rFonts w:hint="eastAsia"/>
        </w:rPr>
        <w:t>登录系统与平台签订</w:t>
      </w:r>
      <w:r>
        <w:rPr>
          <w:rFonts w:hint="eastAsia"/>
        </w:rPr>
        <w:t>生鲜食品销售</w:t>
      </w:r>
      <w:r>
        <w:rPr>
          <w:rFonts w:hint="eastAsia"/>
        </w:rPr>
        <w:t>委托合同</w:t>
      </w:r>
    </w:p>
    <w:p w:rsidR="002F4568" w:rsidRDefault="002F4568" w:rsidP="001779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企业登录平台</w:t>
      </w:r>
      <w:r w:rsidR="00366D60">
        <w:rPr>
          <w:rFonts w:hint="eastAsia"/>
        </w:rPr>
        <w:t>提交产品（以最小物流包装单位为对象）基本信息</w:t>
      </w:r>
    </w:p>
    <w:p w:rsidR="00366D60" w:rsidRDefault="00366D60" w:rsidP="001779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信息一旦提交，后台服务应用程序立即被触发，自动为每一个最小</w:t>
      </w:r>
      <w:r>
        <w:rPr>
          <w:rFonts w:hint="eastAsia"/>
        </w:rPr>
        <w:t>物流包装单位</w:t>
      </w:r>
      <w:r>
        <w:rPr>
          <w:rFonts w:hint="eastAsia"/>
        </w:rPr>
        <w:t>的产品生成唯一的二维码（</w:t>
      </w:r>
      <w:r w:rsidR="00177988">
        <w:rPr>
          <w:rFonts w:hint="eastAsia"/>
        </w:rPr>
        <w:t>编码依据包括</w:t>
      </w:r>
      <w:r>
        <w:rPr>
          <w:rFonts w:hint="eastAsia"/>
        </w:rPr>
        <w:t>组织机构代码、产品名称、型号、生产商名称、产品所有者、生产日期、生产批次）</w:t>
      </w:r>
    </w:p>
    <w:p w:rsidR="00366D60" w:rsidRDefault="00177988" w:rsidP="001779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后台启动加密算法</w:t>
      </w:r>
      <w:r w:rsidR="00366D60">
        <w:rPr>
          <w:rFonts w:hint="eastAsia"/>
        </w:rPr>
        <w:t>对</w:t>
      </w:r>
      <w:proofErr w:type="gramStart"/>
      <w:r w:rsidR="00366D60">
        <w:rPr>
          <w:rFonts w:hint="eastAsia"/>
        </w:rPr>
        <w:t>二维码进行</w:t>
      </w:r>
      <w:proofErr w:type="gramEnd"/>
      <w:r w:rsidR="00366D60">
        <w:rPr>
          <w:rFonts w:hint="eastAsia"/>
        </w:rPr>
        <w:t>加密</w:t>
      </w:r>
    </w:p>
    <w:p w:rsidR="00366D60" w:rsidRDefault="00366D60" w:rsidP="001779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将加密后的</w:t>
      </w:r>
      <w:proofErr w:type="gramStart"/>
      <w:r>
        <w:rPr>
          <w:rFonts w:hint="eastAsia"/>
        </w:rPr>
        <w:t>二维码反馈</w:t>
      </w:r>
      <w:proofErr w:type="gramEnd"/>
      <w:r>
        <w:rPr>
          <w:rFonts w:hint="eastAsia"/>
        </w:rPr>
        <w:t>给</w:t>
      </w:r>
      <w:r w:rsidR="00177988">
        <w:rPr>
          <w:rFonts w:hint="eastAsia"/>
        </w:rPr>
        <w:t>企业</w:t>
      </w:r>
    </w:p>
    <w:p w:rsidR="00177988" w:rsidRDefault="00177988" w:rsidP="001779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企业打印</w:t>
      </w:r>
      <w:proofErr w:type="gramStart"/>
      <w:r>
        <w:rPr>
          <w:rFonts w:hint="eastAsia"/>
        </w:rPr>
        <w:t>二维码标签</w:t>
      </w:r>
      <w:proofErr w:type="gramEnd"/>
      <w:r>
        <w:rPr>
          <w:rFonts w:hint="eastAsia"/>
        </w:rPr>
        <w:t>（物流码）并粘贴到产品上</w:t>
      </w:r>
    </w:p>
    <w:p w:rsidR="00177988" w:rsidRDefault="00177988" w:rsidP="001779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企业与采购员交接，采购员对产品进行扫码，同时进行物理验证，此时数据库产生采购状态变化</w:t>
      </w:r>
    </w:p>
    <w:p w:rsidR="00177988" w:rsidRDefault="00177988" w:rsidP="001779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产品进入仓储环节</w:t>
      </w:r>
      <w:r w:rsidR="00D907A0">
        <w:rPr>
          <w:rFonts w:hint="eastAsia"/>
        </w:rPr>
        <w:t>，安装智能监测</w:t>
      </w:r>
      <w:r>
        <w:rPr>
          <w:rFonts w:hint="eastAsia"/>
        </w:rPr>
        <w:t>盒子对处于不同储存空间的货物分别进行实时监测</w:t>
      </w:r>
      <w:r w:rsidR="00D907A0">
        <w:rPr>
          <w:rFonts w:hint="eastAsia"/>
        </w:rPr>
        <w:t>，并定时将数据上传至数据库</w:t>
      </w:r>
    </w:p>
    <w:p w:rsidR="00D907A0" w:rsidRDefault="00D907A0" w:rsidP="001779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采购员向</w:t>
      </w:r>
      <w:proofErr w:type="gramStart"/>
      <w:r>
        <w:rPr>
          <w:rFonts w:hint="eastAsia"/>
        </w:rPr>
        <w:t>物流员</w:t>
      </w:r>
      <w:proofErr w:type="gramEnd"/>
      <w:r>
        <w:rPr>
          <w:rFonts w:hint="eastAsia"/>
        </w:rPr>
        <w:t>提交申请，说明产品装车信息，产品开始运输，</w:t>
      </w:r>
      <w:proofErr w:type="gramStart"/>
      <w:r>
        <w:rPr>
          <w:rFonts w:hint="eastAsia"/>
        </w:rPr>
        <w:t>物流员</w:t>
      </w:r>
      <w:proofErr w:type="gramEnd"/>
      <w:r>
        <w:rPr>
          <w:rFonts w:hint="eastAsia"/>
        </w:rPr>
        <w:t>对采购员从仓库中取出的产品进行扫码，</w:t>
      </w:r>
      <w:r>
        <w:rPr>
          <w:rFonts w:hint="eastAsia"/>
        </w:rPr>
        <w:t>同时进行物理验证</w:t>
      </w:r>
      <w:r>
        <w:rPr>
          <w:rFonts w:hint="eastAsia"/>
        </w:rPr>
        <w:t>和产品盘点，</w:t>
      </w:r>
      <w:proofErr w:type="gramStart"/>
      <w:r w:rsidR="009232FF">
        <w:rPr>
          <w:rFonts w:hint="eastAsia"/>
        </w:rPr>
        <w:t>物流员</w:t>
      </w:r>
      <w:proofErr w:type="gramEnd"/>
      <w:r w:rsidR="009232FF">
        <w:rPr>
          <w:rFonts w:hint="eastAsia"/>
        </w:rPr>
        <w:t>可通过扫描</w:t>
      </w:r>
      <w:proofErr w:type="gramStart"/>
      <w:r w:rsidR="009232FF">
        <w:rPr>
          <w:rFonts w:hint="eastAsia"/>
        </w:rPr>
        <w:t>二维码查看</w:t>
      </w:r>
      <w:proofErr w:type="gramEnd"/>
      <w:r w:rsidR="009232FF">
        <w:rPr>
          <w:rFonts w:hint="eastAsia"/>
        </w:rPr>
        <w:t>产品之前的状态信息</w:t>
      </w:r>
      <w:r w:rsidR="009232FF">
        <w:rPr>
          <w:rFonts w:hint="eastAsia"/>
        </w:rPr>
        <w:t>，</w:t>
      </w:r>
      <w:r>
        <w:rPr>
          <w:rFonts w:hint="eastAsia"/>
        </w:rPr>
        <w:t>采购员与</w:t>
      </w:r>
      <w:proofErr w:type="gramStart"/>
      <w:r>
        <w:rPr>
          <w:rFonts w:hint="eastAsia"/>
        </w:rPr>
        <w:t>物流员</w:t>
      </w:r>
      <w:proofErr w:type="gramEnd"/>
      <w:r>
        <w:rPr>
          <w:rFonts w:hint="eastAsia"/>
        </w:rPr>
        <w:t>完成交接</w:t>
      </w:r>
      <w:r w:rsidR="009232FF">
        <w:t xml:space="preserve"> </w:t>
      </w:r>
    </w:p>
    <w:p w:rsidR="00D907A0" w:rsidRDefault="00D907A0" w:rsidP="0017798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产品进入</w:t>
      </w:r>
      <w:r>
        <w:rPr>
          <w:rFonts w:hint="eastAsia"/>
        </w:rPr>
        <w:t>物流</w:t>
      </w:r>
      <w:r>
        <w:rPr>
          <w:rFonts w:hint="eastAsia"/>
        </w:rPr>
        <w:t>环节</w:t>
      </w:r>
      <w:r>
        <w:rPr>
          <w:rFonts w:hint="eastAsia"/>
        </w:rPr>
        <w:t>，</w:t>
      </w:r>
      <w:proofErr w:type="gramStart"/>
      <w:r>
        <w:rPr>
          <w:rFonts w:hint="eastAsia"/>
        </w:rPr>
        <w:t>物流员</w:t>
      </w:r>
      <w:proofErr w:type="gramEnd"/>
      <w:r>
        <w:rPr>
          <w:rFonts w:hint="eastAsia"/>
        </w:rPr>
        <w:t>将不同的产品装载到不同的运输车，每辆运输车配有</w:t>
      </w:r>
      <w:r>
        <w:rPr>
          <w:rFonts w:hint="eastAsia"/>
        </w:rPr>
        <w:t>智能监测盒子</w:t>
      </w:r>
      <w:r>
        <w:rPr>
          <w:rFonts w:hint="eastAsia"/>
        </w:rPr>
        <w:t>，盒子可实时监测环境信息并定时上传</w:t>
      </w:r>
    </w:p>
    <w:p w:rsidR="00D907A0" w:rsidRDefault="00D907A0" w:rsidP="001779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系统自动上传</w:t>
      </w:r>
      <w:r>
        <w:rPr>
          <w:rFonts w:hint="eastAsia"/>
        </w:rPr>
        <w:t>物流运输状态信息</w:t>
      </w:r>
    </w:p>
    <w:p w:rsidR="00177988" w:rsidRDefault="00D907A0" w:rsidP="007C59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产品进入仓储环节，</w:t>
      </w:r>
      <w:proofErr w:type="gramStart"/>
      <w:r>
        <w:rPr>
          <w:rFonts w:hint="eastAsia"/>
        </w:rPr>
        <w:t>物流员</w:t>
      </w:r>
      <w:proofErr w:type="gramEnd"/>
      <w:r>
        <w:rPr>
          <w:rFonts w:hint="eastAsia"/>
        </w:rPr>
        <w:t>与仓储管理员进行交接</w:t>
      </w:r>
    </w:p>
    <w:p w:rsidR="007C5994" w:rsidRDefault="007C5994" w:rsidP="007C59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仓储管理员填写产品入库信息，修改产品信息表</w:t>
      </w:r>
    </w:p>
    <w:p w:rsidR="007C5994" w:rsidRDefault="007C5994" w:rsidP="007C59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产品进入仓储环节，安装智能监测盒子对处于不同储存空间的货物分别进行实时监测，并定时将数据上传至数据库</w:t>
      </w:r>
      <w:r>
        <w:rPr>
          <w:rFonts w:hint="eastAsia"/>
        </w:rPr>
        <w:t>，仓储管理员可随时了解产品仓储状态信息</w:t>
      </w:r>
    </w:p>
    <w:p w:rsidR="007C5994" w:rsidRDefault="007C5994" w:rsidP="007C5994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冷超管理员</w:t>
      </w:r>
      <w:proofErr w:type="gramEnd"/>
      <w:r>
        <w:rPr>
          <w:rFonts w:hint="eastAsia"/>
        </w:rPr>
        <w:t>向系统提交配送清单请求</w:t>
      </w:r>
    </w:p>
    <w:p w:rsidR="007C5994" w:rsidRDefault="007C5994" w:rsidP="007C59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系统自动向仓储管理员推送请求</w:t>
      </w:r>
    </w:p>
    <w:p w:rsidR="007C5994" w:rsidRDefault="007C5994" w:rsidP="007C59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仓储管理员根据请求取货配货，同时修改产品状态信息，由仓储状态进入售卖状态</w:t>
      </w:r>
    </w:p>
    <w:p w:rsidR="007C5994" w:rsidRDefault="007C5994" w:rsidP="007C59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配送员</w:t>
      </w:r>
      <w:proofErr w:type="gramStart"/>
      <w:r>
        <w:rPr>
          <w:rFonts w:hint="eastAsia"/>
        </w:rPr>
        <w:t>扫码完成</w:t>
      </w:r>
      <w:proofErr w:type="gramEnd"/>
      <w:r>
        <w:rPr>
          <w:rFonts w:hint="eastAsia"/>
        </w:rPr>
        <w:t>交接验证，同时可查看产品之前的状态信息</w:t>
      </w:r>
    </w:p>
    <w:p w:rsidR="007C5994" w:rsidRDefault="007C5994" w:rsidP="007C59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配送员</w:t>
      </w:r>
      <w:r>
        <w:rPr>
          <w:rFonts w:hint="eastAsia"/>
        </w:rPr>
        <w:t>将不同的产品装载到不同的运输车，每辆运输车配有智能监测盒子，盒子可实时监测环境信息并定时上传</w:t>
      </w:r>
      <w:r>
        <w:rPr>
          <w:rFonts w:hint="eastAsia"/>
        </w:rPr>
        <w:t>，配送</w:t>
      </w:r>
      <w:r>
        <w:rPr>
          <w:rFonts w:hint="eastAsia"/>
        </w:rPr>
        <w:t>员可随时了解产品</w:t>
      </w:r>
      <w:r>
        <w:rPr>
          <w:rFonts w:hint="eastAsia"/>
        </w:rPr>
        <w:t>运输</w:t>
      </w:r>
      <w:r>
        <w:rPr>
          <w:rFonts w:hint="eastAsia"/>
        </w:rPr>
        <w:t>状态信息</w:t>
      </w:r>
    </w:p>
    <w:p w:rsidR="007C5994" w:rsidRDefault="007C5994" w:rsidP="007C5994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冷超管理员</w:t>
      </w:r>
      <w:proofErr w:type="gramEnd"/>
      <w:r>
        <w:rPr>
          <w:rFonts w:hint="eastAsia"/>
        </w:rPr>
        <w:t>与配送员进行交接</w:t>
      </w:r>
    </w:p>
    <w:p w:rsidR="00632A76" w:rsidRDefault="00632A76" w:rsidP="007C59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冷柜中</w:t>
      </w:r>
      <w:r>
        <w:rPr>
          <w:rFonts w:hint="eastAsia"/>
        </w:rPr>
        <w:t>配有智能监测盒子，盒子可实时监测环境信息并定时上传</w:t>
      </w:r>
    </w:p>
    <w:p w:rsidR="004055DE" w:rsidRPr="002F4568" w:rsidRDefault="004055DE" w:rsidP="007C599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消费者在购买产品前可扫码查看产品之前的采购、运输、仓储等环节的所有状态信息</w:t>
      </w:r>
      <w:bookmarkStart w:id="0" w:name="_GoBack"/>
      <w:bookmarkEnd w:id="0"/>
    </w:p>
    <w:sectPr w:rsidR="004055DE" w:rsidRPr="002F4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E6E9B"/>
    <w:multiLevelType w:val="hybridMultilevel"/>
    <w:tmpl w:val="7F4C13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F1C"/>
    <w:rsid w:val="000314AB"/>
    <w:rsid w:val="00177988"/>
    <w:rsid w:val="00210173"/>
    <w:rsid w:val="002E2F1C"/>
    <w:rsid w:val="002F4568"/>
    <w:rsid w:val="00366D60"/>
    <w:rsid w:val="004055DE"/>
    <w:rsid w:val="00632A76"/>
    <w:rsid w:val="007C5994"/>
    <w:rsid w:val="009232FF"/>
    <w:rsid w:val="00D9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F354"/>
  <w15:chartTrackingRefBased/>
  <w15:docId w15:val="{C468D77C-2CA9-4146-AC26-5C97F286B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2F1C"/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98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叶知微</dc:creator>
  <cp:keywords/>
  <dc:description/>
  <cp:lastModifiedBy>叶知微</cp:lastModifiedBy>
  <cp:revision>4</cp:revision>
  <dcterms:created xsi:type="dcterms:W3CDTF">2017-11-30T12:40:00Z</dcterms:created>
  <dcterms:modified xsi:type="dcterms:W3CDTF">2017-11-30T13:32:00Z</dcterms:modified>
</cp:coreProperties>
</file>