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b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kern w:val="0"/>
          <w:sz w:val="44"/>
          <w:szCs w:val="44"/>
          <w:lang w:val="en-US" w:eastAsia="zh-CN" w:bidi="ar"/>
        </w:rPr>
        <w:t>智能盒子技术文档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30"/>
          <w:szCs w:val="30"/>
          <w:lang w:val="en-US" w:eastAsia="zh-CN" w:bidi="ar"/>
        </w:rPr>
        <w:t>实现功能描述：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控制：通过旋转电位计控制模式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模式0：关闭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所有传感器和执行器关闭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模式一：提醒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前5s灯条缓慢闪烁，音乐响起，5s之后灯条快速闪烁，音乐响起。在此过程中，在红外传感器上轻微晃动即可关闭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模式二：报警（LED灯亮起）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超声波检测距离小于30cm内的物体移动3-5次时，蜂鸣器触发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30"/>
          <w:szCs w:val="30"/>
          <w:lang w:val="en-US" w:eastAsia="zh-CN" w:bidi="ar"/>
        </w:rPr>
        <w:t>具体实现：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控制：通过旋转电位计控制模式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247515" cy="2533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其中，Model_Select 是读取电位计数值，0-1300之间变化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可改变上面的 1000， 500 以改变模式控制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模式0：关闭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所有传感器和执行器关闭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28490" cy="57143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71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这个模式把所有传感器和执行器都置零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模式一：提醒（LED灯亮起）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前5s灯条缓慢闪烁，音乐响起，5s之后灯条快速闪烁，音乐响起。在此过程中，在红外传感器上轻微晃动即可关闭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1275" cy="6638925"/>
            <wp:effectExtent l="0" t="0" r="9525" b="9525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其中，Human_Detect 是超声测距的数值，Alarm_Counter 是敏感度调整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可改变这两个数值，Human_Detect 越大，检测距离越远。Alarm_Counter 越大，越不敏感。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模式二：报警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超声波检测距离小于30cm内的物体移动3-5次时，蜂鸣器触发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48050" cy="6486525"/>
            <wp:effectExtent l="0" t="0" r="0" b="9525"/>
            <wp:docPr id="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上面 Timer 是此循环的时间， TimerSys 是系统时间，两者相减得出等待时间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可改变等待时间 5000（ms）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9769B"/>
    <w:multiLevelType w:val="singleLevel"/>
    <w:tmpl w:val="95A976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97BF0"/>
    <w:rsid w:val="33445E37"/>
    <w:rsid w:val="365608BF"/>
    <w:rsid w:val="515A7B5A"/>
    <w:rsid w:val="6FA97BF0"/>
    <w:rsid w:val="7151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2018-11-01T14:42:00Z</dcterms:created>
  <dc:creator>108</dc:creator>
  <cp:lastModifiedBy>108</cp:lastModifiedBy>
  <dcterms:modified xsi:type="dcterms:W3CDTF">2018-11-09T07:07:34Z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