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DAEC" w14:textId="77777777" w:rsidR="00215018" w:rsidRDefault="00000000" w:rsidP="000A2455">
      <w:pPr>
        <w:spacing w:before="720" w:after="120"/>
        <w:ind w:left="708" w:hanging="708"/>
        <w:jc w:val="center"/>
      </w:pPr>
      <w:r>
        <w:rPr>
          <w:b/>
          <w:bCs/>
          <w:color w:val="888888"/>
          <w:sz w:val="24"/>
          <w:szCs w:val="24"/>
        </w:rPr>
        <w:t>TOGAF® 9.2</w:t>
      </w:r>
    </w:p>
    <w:p w14:paraId="43095C29" w14:textId="77777777" w:rsidR="00215018" w:rsidRDefault="00000000">
      <w:pPr>
        <w:spacing w:after="160"/>
        <w:jc w:val="center"/>
      </w:pPr>
      <w:r>
        <w:rPr>
          <w:b/>
          <w:bCs/>
          <w:color w:val="1F3864"/>
          <w:sz w:val="52"/>
          <w:szCs w:val="52"/>
        </w:rPr>
        <w:t>Contrato de Arquitectura</w:t>
      </w:r>
    </w:p>
    <w:p w14:paraId="59217539" w14:textId="77777777" w:rsidR="00215018" w:rsidRDefault="00000000"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>Architecture Contract</w:t>
      </w:r>
    </w:p>
    <w:p w14:paraId="739AEDDC" w14:textId="77777777" w:rsidR="00215018" w:rsidRDefault="00000000">
      <w:pPr>
        <w:spacing w:after="600"/>
        <w:jc w:val="center"/>
      </w:pPr>
      <w:r>
        <w:rPr>
          <w:color w:val="2E75B6"/>
        </w:rPr>
        <w:t>Fase G — Implementation Governance</w:t>
      </w:r>
    </w:p>
    <w:p w14:paraId="19A40F2E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5018" w14:paraId="39A8D5D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0DBC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 del Contrato: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BDB6" w14:textId="77777777" w:rsidR="00215018" w:rsidRDefault="00000000">
            <w:r>
              <w:rPr>
                <w:color w:val="222222"/>
                <w:sz w:val="20"/>
                <w:szCs w:val="20"/>
              </w:rPr>
              <w:t>AC-WP001-v1.0</w:t>
            </w:r>
          </w:p>
        </w:tc>
      </w:tr>
      <w:tr w:rsidR="00215018" w14:paraId="28AD734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9A6F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Versión: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B6F" w14:textId="77777777" w:rsidR="00215018" w:rsidRDefault="00000000">
            <w:r>
              <w:rPr>
                <w:color w:val="222222"/>
                <w:sz w:val="20"/>
                <w:szCs w:val="20"/>
              </w:rPr>
              <w:t>1.0</w:t>
            </w:r>
          </w:p>
        </w:tc>
      </w:tr>
      <w:tr w:rsidR="00215018" w14:paraId="45CFD2B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A530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Estado: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DFBB" w14:textId="77777777" w:rsidR="00215018" w:rsidRDefault="00000000">
            <w:r>
              <w:rPr>
                <w:color w:val="222222"/>
                <w:sz w:val="20"/>
                <w:szCs w:val="20"/>
              </w:rPr>
              <w:t>[ ] Borrador    [X] En Revisión    [ ] Firmado    [ ] Vencido</w:t>
            </w:r>
          </w:p>
        </w:tc>
      </w:tr>
      <w:tr w:rsidR="00215018" w14:paraId="0BCE4E1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734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Work Package(s) Cubierto(s):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43BD" w14:textId="77777777" w:rsidR="00215018" w:rsidRDefault="00000000">
            <w:r>
              <w:rPr>
                <w:color w:val="222222"/>
                <w:sz w:val="20"/>
                <w:szCs w:val="20"/>
              </w:rPr>
              <w:t>WP-001 — Repositorio Metropolitano de Seguridad</w:t>
            </w:r>
          </w:p>
        </w:tc>
      </w:tr>
      <w:tr w:rsidR="00215018" w14:paraId="1C9FA8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1363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6BD6" w14:textId="77777777" w:rsidR="00215018" w:rsidRDefault="00000000">
            <w:r>
              <w:rPr>
                <w:color w:val="222222"/>
                <w:sz w:val="20"/>
                <w:szCs w:val="20"/>
              </w:rPr>
              <w:t>TA-001 — Capacidad Base de Datos e Interoperabilidad</w:t>
            </w:r>
          </w:p>
        </w:tc>
      </w:tr>
      <w:tr w:rsidR="00215018" w14:paraId="1BFBD4C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D25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Firma: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7156" w14:textId="1F4FA4EE" w:rsidR="00215018" w:rsidRDefault="00D7330D">
            <w:r w:rsidRPr="00D7330D">
              <w:rPr>
                <w:color w:val="222222"/>
                <w:sz w:val="20"/>
                <w:szCs w:val="20"/>
              </w:rPr>
              <w:t>2</w:t>
            </w:r>
            <w:r w:rsidR="00E004AB">
              <w:rPr>
                <w:color w:val="222222"/>
                <w:sz w:val="20"/>
                <w:szCs w:val="20"/>
              </w:rPr>
              <w:t>9</w:t>
            </w:r>
            <w:r w:rsidRPr="00D7330D">
              <w:rPr>
                <w:color w:val="222222"/>
                <w:sz w:val="20"/>
                <w:szCs w:val="20"/>
              </w:rPr>
              <w:t>/0</w:t>
            </w:r>
            <w:r w:rsidR="00E004AB">
              <w:rPr>
                <w:color w:val="222222"/>
                <w:sz w:val="20"/>
                <w:szCs w:val="20"/>
              </w:rPr>
              <w:t>6</w:t>
            </w:r>
            <w:r w:rsidRPr="00D7330D">
              <w:rPr>
                <w:color w:val="222222"/>
                <w:sz w:val="20"/>
                <w:szCs w:val="20"/>
              </w:rPr>
              <w:t>/2026</w:t>
            </w:r>
          </w:p>
        </w:tc>
      </w:tr>
      <w:tr w:rsidR="00215018" w14:paraId="021F05F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F6D6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Fecha de Vencimiento / Fin: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39D9" w14:textId="5C564F85" w:rsidR="00215018" w:rsidRDefault="00AF5824">
            <w:r w:rsidRPr="00AF5824">
              <w:rPr>
                <w:color w:val="222222"/>
                <w:sz w:val="20"/>
                <w:szCs w:val="20"/>
              </w:rPr>
              <w:t>2</w:t>
            </w:r>
            <w:r w:rsidR="00E004AB">
              <w:rPr>
                <w:color w:val="222222"/>
                <w:sz w:val="20"/>
                <w:szCs w:val="20"/>
              </w:rPr>
              <w:t>9</w:t>
            </w:r>
            <w:r w:rsidRPr="00AF5824">
              <w:rPr>
                <w:color w:val="222222"/>
                <w:sz w:val="20"/>
                <w:szCs w:val="20"/>
              </w:rPr>
              <w:t>/0</w:t>
            </w:r>
            <w:r w:rsidR="00E004AB">
              <w:rPr>
                <w:color w:val="222222"/>
                <w:sz w:val="20"/>
                <w:szCs w:val="20"/>
              </w:rPr>
              <w:t>6</w:t>
            </w:r>
            <w:r w:rsidRPr="00AF5824">
              <w:rPr>
                <w:color w:val="222222"/>
                <w:sz w:val="20"/>
                <w:szCs w:val="20"/>
              </w:rPr>
              <w:t>/2026</w:t>
            </w:r>
            <w:r>
              <w:rPr>
                <w:color w:val="222222"/>
                <w:sz w:val="20"/>
                <w:szCs w:val="20"/>
              </w:rPr>
              <w:t xml:space="preserve"> — al cierre del WP-001 o de la Transición TA-001</w:t>
            </w:r>
          </w:p>
        </w:tc>
      </w:tr>
      <w:tr w:rsidR="00215018" w14:paraId="135DBFE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76D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Plan de Migración de referencia: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48EF" w14:textId="77777777" w:rsidR="00215018" w:rsidRDefault="00000000">
            <w:r>
              <w:rPr>
                <w:color w:val="222222"/>
                <w:sz w:val="20"/>
                <w:szCs w:val="20"/>
              </w:rPr>
              <w:t>PIM-PMS-v1.0</w:t>
            </w:r>
          </w:p>
        </w:tc>
      </w:tr>
      <w:tr w:rsidR="00215018" w14:paraId="652ED6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F5C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Architecture Requirements Spec.: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0DB0" w14:textId="77777777" w:rsidR="00215018" w:rsidRDefault="00000000">
            <w:r>
              <w:rPr>
                <w:color w:val="222222"/>
                <w:sz w:val="20"/>
                <w:szCs w:val="20"/>
              </w:rPr>
              <w:t>ARS-FaseC-MML-v1.0</w:t>
            </w:r>
          </w:p>
        </w:tc>
      </w:tr>
      <w:tr w:rsidR="00215018" w14:paraId="0335143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5F3D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Clasificación: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7DC7" w14:textId="77777777" w:rsidR="00215018" w:rsidRDefault="00000000">
            <w:r>
              <w:rPr>
                <w:color w:val="222222"/>
                <w:sz w:val="20"/>
                <w:szCs w:val="20"/>
              </w:rPr>
              <w:t>[ ] Público    [X] Interno    [ ] Confidencial</w:t>
            </w:r>
          </w:p>
        </w:tc>
      </w:tr>
    </w:tbl>
    <w:p w14:paraId="26560C94" w14:textId="77777777" w:rsidR="00215018" w:rsidRDefault="00215018"/>
    <w:p w14:paraId="4E2D47E2" w14:textId="77777777" w:rsidR="00215018" w:rsidRDefault="00215018"/>
    <w:p w14:paraId="3A2B89D6" w14:textId="77777777" w:rsidR="00215018" w:rsidRDefault="00000000">
      <w:pPr>
        <w:pStyle w:val="Ttulo1"/>
      </w:pPr>
      <w:bookmarkStart w:id="0" w:name="_Toc233830680"/>
      <w:r>
        <w:t>1. Historial de Revisiones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4360"/>
      </w:tblGrid>
      <w:tr w:rsidR="00215018" w14:paraId="615B358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9D53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570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E4F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Autor/a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926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215018" w14:paraId="3306E649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025" w14:textId="77777777" w:rsidR="00215018" w:rsidRDefault="00000000">
            <w:r>
              <w:rPr>
                <w:color w:val="222222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2ED8" w14:textId="0DA86BA6" w:rsidR="00215018" w:rsidRDefault="00E004AB">
            <w:r>
              <w:rPr>
                <w:color w:val="222222"/>
                <w:sz w:val="20"/>
                <w:szCs w:val="20"/>
              </w:rPr>
              <w:t>22/</w:t>
            </w:r>
            <w:r w:rsidR="00000000">
              <w:rPr>
                <w:color w:val="222222"/>
                <w:sz w:val="20"/>
                <w:szCs w:val="20"/>
              </w:rPr>
              <w:t>0</w:t>
            </w:r>
            <w:r w:rsidR="00AF5824">
              <w:rPr>
                <w:color w:val="222222"/>
                <w:sz w:val="20"/>
                <w:szCs w:val="20"/>
              </w:rPr>
              <w:t>5</w:t>
            </w:r>
            <w:r w:rsidR="00000000">
              <w:rPr>
                <w:color w:val="222222"/>
                <w:sz w:val="20"/>
                <w:szCs w:val="20"/>
              </w:rPr>
              <w:t>/2026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DF2E" w14:textId="77777777" w:rsidR="00215018" w:rsidRDefault="00000000">
            <w:r>
              <w:rPr>
                <w:color w:val="222222"/>
                <w:sz w:val="20"/>
                <w:szCs w:val="20"/>
              </w:rPr>
              <w:t>Equipo de Arquitectura Empresarial – GTI, MML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8F7F" w14:textId="77777777" w:rsidR="00215018" w:rsidRDefault="00000000">
            <w:r>
              <w:rPr>
                <w:color w:val="222222"/>
                <w:sz w:val="20"/>
                <w:szCs w:val="20"/>
              </w:rPr>
              <w:t>Versión borrador inicial</w:t>
            </w:r>
          </w:p>
        </w:tc>
      </w:tr>
      <w:tr w:rsidR="00AF5824" w14:paraId="2F4917D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4E9F" w14:textId="0EEC51CB" w:rsidR="00AF5824" w:rsidRDefault="00AF5824" w:rsidP="00AF5824">
            <w:r w:rsidRPr="00ED218B">
              <w:t>1.0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E3E8" w14:textId="5DB41B29" w:rsidR="00AF5824" w:rsidRDefault="00AF5824" w:rsidP="00AF5824">
            <w:r w:rsidRPr="00ED218B">
              <w:t>2</w:t>
            </w:r>
            <w:r w:rsidR="00E004AB">
              <w:t>9</w:t>
            </w:r>
            <w:r w:rsidRPr="00ED218B">
              <w:t>/0</w:t>
            </w:r>
            <w:r w:rsidR="00E004AB">
              <w:t>6</w:t>
            </w:r>
            <w:r w:rsidRPr="00ED218B">
              <w:t>/2026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1352" w14:textId="165C5B85" w:rsidR="00AF5824" w:rsidRDefault="00AF5824" w:rsidP="00AF5824">
            <w:r w:rsidRPr="00ED218B">
              <w:t>Equipo de Arquitectura Empresarial – GTI, MML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1B0A" w14:textId="7421B6F3" w:rsidR="00AF5824" w:rsidRDefault="00AF5824" w:rsidP="00AF5824">
            <w:r w:rsidRPr="00ED218B">
              <w:t>Versión final aprobada por el Architecture Board</w:t>
            </w:r>
          </w:p>
        </w:tc>
      </w:tr>
    </w:tbl>
    <w:p w14:paraId="22245857" w14:textId="77777777" w:rsidR="00215018" w:rsidRDefault="00215018"/>
    <w:p w14:paraId="41A6CA51" w14:textId="77777777" w:rsidR="00F960EE" w:rsidRDefault="00F960EE"/>
    <w:p w14:paraId="7C0D7BDF" w14:textId="50DB6E46" w:rsidR="00F960EE" w:rsidRPr="00F960EE" w:rsidRDefault="00000000" w:rsidP="00F960EE">
      <w:pPr>
        <w:pStyle w:val="Ttulo1"/>
      </w:pPr>
      <w:bookmarkStart w:id="1" w:name="_Toc233830681"/>
      <w:r>
        <w:t>2. Tabla de Contenidos</w:t>
      </w:r>
      <w:bookmarkEnd w:id="1"/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fr-FR"/>
        </w:rPr>
        <w:id w:val="-2128607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4A781A" w14:textId="3B63FE10" w:rsidR="00F960EE" w:rsidRDefault="00F960EE">
          <w:pPr>
            <w:pStyle w:val="TtuloTDC"/>
          </w:pPr>
          <w:r>
            <w:rPr>
              <w:lang w:val="es-ES"/>
            </w:rPr>
            <w:t>Contenido</w:t>
          </w:r>
        </w:p>
        <w:p w14:paraId="712DCDDF" w14:textId="66F08105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30680" w:history="1">
            <w:r w:rsidRPr="00BB4BC1">
              <w:rPr>
                <w:rStyle w:val="Hipervnculo"/>
                <w:noProof/>
              </w:rPr>
              <w:t>1. Historial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C51F" w14:textId="15BF129E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1" w:history="1">
            <w:r w:rsidRPr="00BB4BC1">
              <w:rPr>
                <w:rStyle w:val="Hipervnculo"/>
                <w:noProof/>
              </w:rPr>
              <w:t>2. Tabla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F952" w14:textId="72753CB2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2" w:history="1">
            <w:r w:rsidRPr="00BB4BC1">
              <w:rPr>
                <w:rStyle w:val="Hipervnculo"/>
                <w:noProof/>
              </w:rPr>
              <w:t>3. Propósito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AE6F" w14:textId="086F9151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3" w:history="1">
            <w:r w:rsidRPr="00BB4BC1">
              <w:rPr>
                <w:rStyle w:val="Hipervnculo"/>
                <w:noProof/>
              </w:rPr>
              <w:t>4. Partes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A4AD" w14:textId="509EDB14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4" w:history="1">
            <w:r w:rsidRPr="00BB4BC1">
              <w:rPr>
                <w:rStyle w:val="Hipervnculo"/>
                <w:noProof/>
              </w:rPr>
              <w:t>5. Objeto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5E36" w14:textId="45E72928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5" w:history="1">
            <w:r w:rsidRPr="00BB4BC1">
              <w:rPr>
                <w:rStyle w:val="Hipervnculo"/>
                <w:noProof/>
              </w:rPr>
              <w:t>5.1 Work Package(s) Cubierto(s)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FD88" w14:textId="6273D86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6" w:history="1">
            <w:r w:rsidRPr="00BB4BC1">
              <w:rPr>
                <w:rStyle w:val="Hipervnculo"/>
                <w:noProof/>
              </w:rPr>
              <w:t>5.2 Descripción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21EB" w14:textId="250CB6B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87" w:history="1">
            <w:r w:rsidRPr="00BB4BC1">
              <w:rPr>
                <w:rStyle w:val="Hipervnculo"/>
                <w:noProof/>
              </w:rPr>
              <w:t>5.3 Exclusiones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33A91" w14:textId="353B3DB0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8" w:history="1">
            <w:r w:rsidRPr="00BB4BC1">
              <w:rPr>
                <w:rStyle w:val="Hipervnculo"/>
                <w:noProof/>
              </w:rPr>
              <w:t>6. Requisitos Arquitectónicos Vinculantes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B2CE" w14:textId="544CCAE5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89" w:history="1">
            <w:r w:rsidRPr="00BB4BC1">
              <w:rPr>
                <w:rStyle w:val="Hipervnculo"/>
                <w:noProof/>
              </w:rPr>
              <w:t>7. Estándares y Restricciones por Dominio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526B" w14:textId="17324D3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0" w:history="1">
            <w:r w:rsidRPr="00BB4BC1">
              <w:rPr>
                <w:rStyle w:val="Hipervnculo"/>
                <w:noProof/>
              </w:rPr>
              <w:t>7.1 Dominio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9495" w14:textId="58C36897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1" w:history="1">
            <w:r w:rsidRPr="00BB4BC1">
              <w:rPr>
                <w:rStyle w:val="Hipervnculo"/>
                <w:noProof/>
              </w:rPr>
              <w:t>7.2 Dominio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FD6F" w14:textId="4A1BE429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2" w:history="1">
            <w:r w:rsidRPr="00BB4BC1">
              <w:rPr>
                <w:rStyle w:val="Hipervnculo"/>
                <w:noProof/>
              </w:rPr>
              <w:t>7.3 Dominio de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54FB" w14:textId="275078B6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3" w:history="1">
            <w:r w:rsidRPr="00BB4BC1">
              <w:rPr>
                <w:rStyle w:val="Hipervnculo"/>
                <w:noProof/>
              </w:rPr>
              <w:t>7.4 Dominio de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E9DE" w14:textId="38313133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4" w:history="1">
            <w:r w:rsidRPr="00BB4BC1">
              <w:rPr>
                <w:rStyle w:val="Hipervnculo"/>
                <w:noProof/>
              </w:rPr>
              <w:t>8. Entregables y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A478" w14:textId="79E7F402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5" w:history="1">
            <w:r w:rsidRPr="00BB4BC1">
              <w:rPr>
                <w:rStyle w:val="Hipervnculo"/>
                <w:noProof/>
              </w:rPr>
              <w:t>9. Parámetros de Calidad y Niveles de Servicio (SLA)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599F" w14:textId="6A3F2FD4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696" w:history="1">
            <w:r w:rsidRPr="00BB4BC1">
              <w:rPr>
                <w:rStyle w:val="Hipervnculo"/>
                <w:noProof/>
              </w:rPr>
              <w:t>10. Obligaciones de las Partes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1448" w14:textId="3D2B8476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7" w:history="1">
            <w:r w:rsidRPr="00BB4BC1">
              <w:rPr>
                <w:rStyle w:val="Hipervnculo"/>
                <w:noProof/>
              </w:rPr>
              <w:t>10.1 Obligaciones de la Parte A (Patrocinador)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B012C" w14:textId="22474F55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8" w:history="1">
            <w:r w:rsidRPr="00BB4BC1">
              <w:rPr>
                <w:rStyle w:val="Hipervnculo"/>
                <w:noProof/>
              </w:rPr>
              <w:t>10.2 Obligaciones de la Parte B (Implementador)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C7EE" w14:textId="3BE3393D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699" w:history="1">
            <w:r w:rsidRPr="00BB4BC1">
              <w:rPr>
                <w:rStyle w:val="Hipervnculo"/>
                <w:noProof/>
              </w:rPr>
              <w:t>10.3 Obligaciones del Architecture Board (Parte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D238" w14:textId="0115D161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0" w:history="1">
            <w:r w:rsidRPr="00BB4BC1">
              <w:rPr>
                <w:rStyle w:val="Hipervnculo"/>
                <w:noProof/>
              </w:rPr>
              <w:t>11. Gobierno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A999" w14:textId="608BE3DF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1" w:history="1">
            <w:r w:rsidRPr="00BB4BC1">
              <w:rPr>
                <w:rStyle w:val="Hipervnculo"/>
                <w:noProof/>
              </w:rPr>
              <w:t>12. Excepciones Pre-acordadas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4B24" w14:textId="4D2C8D16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2" w:history="1">
            <w:r w:rsidRPr="00BB4BC1">
              <w:rPr>
                <w:rStyle w:val="Hipervnculo"/>
                <w:noProof/>
              </w:rPr>
              <w:t>13. Incumplimiento y Proceso de Remediación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87E1" w14:textId="0708C71F" w:rsidR="00F960EE" w:rsidRDefault="00F960E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3830703" w:history="1">
            <w:r w:rsidRPr="00BB4BC1">
              <w:rPr>
                <w:rStyle w:val="Hipervnculo"/>
                <w:noProof/>
              </w:rPr>
              <w:t>13.1 Proceso de Notificación de Incumplimiento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C0D8" w14:textId="7C19298E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4" w:history="1">
            <w:r w:rsidRPr="00BB4BC1">
              <w:rPr>
                <w:rStyle w:val="Hipervnculo"/>
                <w:noProof/>
              </w:rPr>
              <w:t>14. Modificaciones al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ECD7" w14:textId="260FA010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5" w:history="1">
            <w:r w:rsidRPr="00BB4BC1">
              <w:rPr>
                <w:rStyle w:val="Hipervnculo"/>
                <w:noProof/>
              </w:rPr>
              <w:t>15. Vigencia y Terminación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F428" w14:textId="7DEFE107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6" w:history="1">
            <w:r w:rsidRPr="00BB4BC1">
              <w:rPr>
                <w:rStyle w:val="Hipervnculo"/>
                <w:noProof/>
              </w:rPr>
              <w:t>16. Firmas y Compromisos de las Partes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8CB5" w14:textId="5CDCC903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7" w:history="1">
            <w:r w:rsidRPr="00BB4BC1">
              <w:rPr>
                <w:rStyle w:val="Hipervnculo"/>
                <w:noProof/>
              </w:rPr>
              <w:t>17.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BE10" w14:textId="4DF6F07D" w:rsidR="00F960EE" w:rsidRDefault="00F960E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3830708" w:history="1">
            <w:r w:rsidRPr="00BB4BC1">
              <w:rPr>
                <w:rStyle w:val="Hipervnculo"/>
                <w:noProof/>
              </w:rPr>
              <w:t>18. Referencias y Documentos Vinculantes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34AB" w14:textId="1574C2DB" w:rsidR="00F960EE" w:rsidRDefault="00F960EE">
          <w:r>
            <w:rPr>
              <w:b/>
              <w:bCs/>
              <w:lang w:val="es-ES"/>
            </w:rPr>
            <w:fldChar w:fldCharType="end"/>
          </w:r>
        </w:p>
      </w:sdtContent>
    </w:sdt>
    <w:p w14:paraId="7D190EA8" w14:textId="77777777" w:rsidR="00F960EE" w:rsidRDefault="00F960EE">
      <w:pPr>
        <w:spacing w:after="120"/>
      </w:pPr>
    </w:p>
    <w:p w14:paraId="0E7C4492" w14:textId="77777777" w:rsidR="00215018" w:rsidRDefault="00215018"/>
    <w:p w14:paraId="78E6D721" w14:textId="77777777" w:rsidR="00F960EE" w:rsidRDefault="00F960EE"/>
    <w:p w14:paraId="5E8756A6" w14:textId="77777777" w:rsidR="00F960EE" w:rsidRDefault="00F960EE"/>
    <w:p w14:paraId="150E30D5" w14:textId="77777777" w:rsidR="00F960EE" w:rsidRDefault="00F960EE"/>
    <w:p w14:paraId="505F43CB" w14:textId="77777777" w:rsidR="00215018" w:rsidRDefault="00000000">
      <w:pPr>
        <w:pStyle w:val="Ttulo1"/>
      </w:pPr>
      <w:bookmarkStart w:id="2" w:name="_Toc233830682"/>
      <w:r>
        <w:t>3. Propósito del Contrato</w:t>
      </w:r>
      <w:bookmarkEnd w:id="2"/>
    </w:p>
    <w:p w14:paraId="71B8A9C5" w14:textId="77777777" w:rsidR="00215018" w:rsidRDefault="00000000">
      <w:pPr>
        <w:spacing w:after="120"/>
      </w:pPr>
      <w:r>
        <w:t>El Architecture Contract es el acuerdo formal y vinculante entre las partes signatarias mediante el cual se establecen las prestaciones, requisitos de calidad, estándares, obligaciones y mecanismos de gobierno que deberán ser cumplidos durante el desarrollo e implementación del work package o conjunto de work packages identificado en este documento.</w:t>
      </w:r>
    </w:p>
    <w:p w14:paraId="5455E167" w14:textId="77777777" w:rsidR="00215018" w:rsidRDefault="00000000">
      <w:pPr>
        <w:spacing w:after="120"/>
      </w:pPr>
      <w:r>
        <w:t>Este contrato tiene como propósitos específicos:</w:t>
      </w:r>
    </w:p>
    <w:p w14:paraId="7DB5098D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Formalizar el compromiso de todas las partes con la arquitectura objetivo aprobada.</w:t>
      </w:r>
    </w:p>
    <w:p w14:paraId="253C5DF6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Definir los requisitos arquitectónicos mínimos no negociables que debe cumplir la solución.</w:t>
      </w:r>
    </w:p>
    <w:p w14:paraId="17ED6409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Establecer los criterios de aceptación verificables para cada entregable.</w:t>
      </w:r>
    </w:p>
    <w:p w14:paraId="0923738E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Proveer los mecanismos de gobierno, excepción y cambio durante la implementación.</w:t>
      </w:r>
    </w:p>
    <w:p w14:paraId="3014D099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Garantizar la trazabilidad desde los requisitos de arquitectura hasta la capacidad operativa entregada.</w:t>
      </w:r>
    </w:p>
    <w:p w14:paraId="29935866" w14:textId="77777777" w:rsidR="00215018" w:rsidRDefault="00000000">
      <w:pPr>
        <w:pStyle w:val="Prrafodelista"/>
        <w:numPr>
          <w:ilvl w:val="0"/>
          <w:numId w:val="2"/>
        </w:numPr>
        <w:spacing w:after="80"/>
      </w:pPr>
      <w:r>
        <w:t>Servir como instrumento de referencia en las Compliance Reviews realizadas por el Architecture Board.</w:t>
      </w:r>
    </w:p>
    <w:p w14:paraId="14B2FA3A" w14:textId="77777777" w:rsidR="00215018" w:rsidRDefault="00215018"/>
    <w:p w14:paraId="31364D40" w14:textId="77777777" w:rsidR="00215018" w:rsidRDefault="00000000">
      <w:pPr>
        <w:pStyle w:val="Ttulo1"/>
      </w:pPr>
      <w:bookmarkStart w:id="3" w:name="_Toc233830683"/>
      <w:r>
        <w:t>4. Partes del Contrato</w:t>
      </w:r>
      <w:bookmarkEnd w:id="3"/>
    </w:p>
    <w:p w14:paraId="0B3E6359" w14:textId="77777777" w:rsidR="00215018" w:rsidRDefault="00000000">
      <w:pPr>
        <w:spacing w:after="120"/>
      </w:pPr>
      <w:r>
        <w:t>Este Architecture Contract involucra a tres partes: la Municipalidad Metropolitana de Lima (MML), como patrocinador y propietaria de la arquitectura, a través de la Gerencia de Tecnologías de la Información (GTI) y la Gerencia de Seguridad Ciudadana (GSC) (Parte A); el equipo de desarrollo e implementación del Repositorio Metropolitano de Seguridad, ya sea interno de la GTI o un proveedor adjudicado mediante proceso de contratación pública (Parte B); y el Architecture Board de Seguridad Metropolitana, que actúa como garante de la conformidad arquitectónica (Parte C). Los datos de contacto de cada parte se completan en las tablas siguientes.</w:t>
      </w:r>
    </w:p>
    <w:p w14:paraId="737611AA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2D6813E0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99C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PARTE A — Patrocinador / Propietario de la Arquitectura</w:t>
            </w:r>
          </w:p>
        </w:tc>
      </w:tr>
      <w:tr w:rsidR="00215018" w14:paraId="2B11D6C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552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Organización: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F49D" w14:textId="77777777" w:rsidR="00215018" w:rsidRDefault="00000000">
            <w:r>
              <w:rPr>
                <w:color w:val="222222"/>
                <w:sz w:val="20"/>
                <w:szCs w:val="20"/>
              </w:rPr>
              <w:t>Municipalidad Metropolitana de Lima (MML)</w:t>
            </w:r>
          </w:p>
        </w:tc>
      </w:tr>
      <w:tr w:rsidR="00215018" w14:paraId="59A1A74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069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DFF" w14:textId="77777777" w:rsidR="00215018" w:rsidRDefault="00000000">
            <w:r>
              <w:rPr>
                <w:color w:val="222222"/>
                <w:sz w:val="20"/>
                <w:szCs w:val="20"/>
              </w:rPr>
              <w:t>[Nombre Completo] — Gerente de Tecnologías de la Información (GTI)</w:t>
            </w:r>
          </w:p>
        </w:tc>
      </w:tr>
      <w:tr w:rsidR="00215018" w14:paraId="5E11E32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05A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Unidad / Área: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3CEB" w14:textId="77777777" w:rsidR="00215018" w:rsidRDefault="00000000">
            <w:r>
              <w:rPr>
                <w:color w:val="222222"/>
                <w:sz w:val="20"/>
                <w:szCs w:val="20"/>
              </w:rPr>
              <w:t>Gerencia de Tecnologías de la Información (GTI) / Gerencia de Seguridad Ciudadana (GSC)</w:t>
            </w:r>
          </w:p>
        </w:tc>
      </w:tr>
      <w:tr w:rsidR="00215018" w14:paraId="01677DA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481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Correo Electrónico: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C7A4" w14:textId="77777777" w:rsidR="00215018" w:rsidRDefault="00000000">
            <w:r>
              <w:rPr>
                <w:color w:val="222222"/>
                <w:sz w:val="20"/>
                <w:szCs w:val="20"/>
              </w:rPr>
              <w:t>[nombre.apellido]@munlima.gob.pe</w:t>
            </w:r>
          </w:p>
        </w:tc>
      </w:tr>
      <w:tr w:rsidR="00215018" w14:paraId="53350D9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17EF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Teléfono / Contacto: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499" w14:textId="77777777" w:rsidR="00215018" w:rsidRDefault="00000000">
            <w:r>
              <w:rPr>
                <w:color w:val="222222"/>
                <w:sz w:val="20"/>
                <w:szCs w:val="20"/>
              </w:rPr>
              <w:t>[+51 1 632 XXXX]</w:t>
            </w:r>
          </w:p>
        </w:tc>
      </w:tr>
    </w:tbl>
    <w:p w14:paraId="35587955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3BA63674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934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PARTE B — Socio de Desarrollo / Implementador / Proveedor</w:t>
            </w:r>
          </w:p>
        </w:tc>
      </w:tr>
      <w:tr w:rsidR="00215018" w14:paraId="361560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DF4C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Organización: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5AAC" w14:textId="77777777" w:rsidR="00215018" w:rsidRDefault="00000000">
            <w:r>
              <w:rPr>
                <w:color w:val="222222"/>
                <w:sz w:val="20"/>
                <w:szCs w:val="20"/>
              </w:rPr>
              <w:t>[Equipo interno GTI-MML / Proveedor adjudicado — Nombre del consorcio o empresa]</w:t>
            </w:r>
          </w:p>
        </w:tc>
      </w:tr>
      <w:tr w:rsidR="00215018" w14:paraId="30C3F50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B3C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66B5" w14:textId="77777777" w:rsidR="00215018" w:rsidRDefault="00000000">
            <w:r>
              <w:rPr>
                <w:color w:val="222222"/>
                <w:sz w:val="20"/>
                <w:szCs w:val="20"/>
              </w:rPr>
              <w:t>[Nombre Completo] — Jefe de Proyecto WP-001</w:t>
            </w:r>
          </w:p>
        </w:tc>
      </w:tr>
      <w:tr w:rsidR="00215018" w14:paraId="204A6F4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43F6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Unidad / Área: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656" w14:textId="77777777" w:rsidR="00215018" w:rsidRDefault="00000000">
            <w:r>
              <w:rPr>
                <w:color w:val="222222"/>
                <w:sz w:val="20"/>
                <w:szCs w:val="20"/>
              </w:rPr>
              <w:t>Equipo de Desarrollo e Implementación del Repositorio Metropolitano de Seguridad</w:t>
            </w:r>
          </w:p>
        </w:tc>
      </w:tr>
      <w:tr w:rsidR="00215018" w14:paraId="0B011FC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064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Correo Electrónico: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CBEE" w14:textId="77777777" w:rsidR="00215018" w:rsidRDefault="00000000">
            <w:r>
              <w:rPr>
                <w:color w:val="222222"/>
                <w:sz w:val="20"/>
                <w:szCs w:val="20"/>
              </w:rPr>
              <w:t>[correo@proveedor-o-gti.gob.pe]</w:t>
            </w:r>
          </w:p>
        </w:tc>
      </w:tr>
      <w:tr w:rsidR="00215018" w14:paraId="02F233F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2FF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Teléfono / Contacto: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D27" w14:textId="77777777" w:rsidR="00215018" w:rsidRDefault="00000000">
            <w:r>
              <w:rPr>
                <w:color w:val="222222"/>
                <w:sz w:val="20"/>
                <w:szCs w:val="20"/>
              </w:rPr>
              <w:t>[+51 XXX XXX XXX]</w:t>
            </w:r>
          </w:p>
        </w:tc>
      </w:tr>
    </w:tbl>
    <w:p w14:paraId="20C176CF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10C34C57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AD62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PARTE C — Architecture Board (Garante de Conformidad)</w:t>
            </w:r>
          </w:p>
        </w:tc>
      </w:tr>
      <w:tr w:rsidR="00215018" w14:paraId="711903F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60E0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Organización: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3EDA" w14:textId="77777777" w:rsidR="00215018" w:rsidRDefault="00000000">
            <w:r>
              <w:rPr>
                <w:color w:val="222222"/>
                <w:sz w:val="20"/>
                <w:szCs w:val="20"/>
              </w:rPr>
              <w:t>Municipalidad Metropolitana de Lima (MML)</w:t>
            </w:r>
          </w:p>
        </w:tc>
      </w:tr>
      <w:tr w:rsidR="00215018" w14:paraId="6AAF07B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F619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y Cargo: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FA39" w14:textId="77777777" w:rsidR="00215018" w:rsidRDefault="00000000">
            <w:r>
              <w:rPr>
                <w:color w:val="222222"/>
                <w:sz w:val="20"/>
                <w:szCs w:val="20"/>
              </w:rPr>
              <w:t>[Nombre Completo] — Presidente del Architecture Board de Seguridad Metropolitana / Gerente de GTI</w:t>
            </w:r>
          </w:p>
        </w:tc>
      </w:tr>
      <w:tr w:rsidR="00215018" w14:paraId="464ADD9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DB5C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Unidad / Área: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3722" w14:textId="77777777" w:rsidR="00215018" w:rsidRDefault="00000000">
            <w:r>
              <w:rPr>
                <w:color w:val="222222"/>
                <w:sz w:val="20"/>
                <w:szCs w:val="20"/>
              </w:rPr>
              <w:t>Architecture Board de Seguridad Metropolitana</w:t>
            </w:r>
          </w:p>
        </w:tc>
      </w:tr>
      <w:tr w:rsidR="00215018" w14:paraId="5C53FB6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5D5F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Correo Electrónico: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EC17" w14:textId="77777777" w:rsidR="00215018" w:rsidRDefault="00000000">
            <w:r>
              <w:rPr>
                <w:color w:val="222222"/>
                <w:sz w:val="20"/>
                <w:szCs w:val="20"/>
              </w:rPr>
              <w:t>[architecture.board]@munlima.gob.pe</w:t>
            </w:r>
          </w:p>
        </w:tc>
      </w:tr>
      <w:tr w:rsidR="00215018" w14:paraId="2F74E1E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ADF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Teléfono / Contacto: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2AD4" w14:textId="77777777" w:rsidR="00215018" w:rsidRDefault="00000000">
            <w:r>
              <w:rPr>
                <w:color w:val="222222"/>
                <w:sz w:val="20"/>
                <w:szCs w:val="20"/>
              </w:rPr>
              <w:t>[+51 1 632 XXXX]</w:t>
            </w:r>
          </w:p>
        </w:tc>
      </w:tr>
    </w:tbl>
    <w:p w14:paraId="320B416C" w14:textId="77777777" w:rsidR="00215018" w:rsidRDefault="00215018"/>
    <w:p w14:paraId="74D9924A" w14:textId="77777777" w:rsidR="00215018" w:rsidRDefault="00000000">
      <w:pPr>
        <w:pStyle w:val="Ttulo1"/>
      </w:pPr>
      <w:bookmarkStart w:id="4" w:name="_Toc233830684"/>
      <w:r>
        <w:t>5. Objeto del Contrato</w:t>
      </w:r>
      <w:bookmarkEnd w:id="4"/>
    </w:p>
    <w:p w14:paraId="59CE1AB7" w14:textId="77777777" w:rsidR="00215018" w:rsidRDefault="00000000">
      <w:pPr>
        <w:pStyle w:val="Ttulo2"/>
      </w:pPr>
      <w:bookmarkStart w:id="5" w:name="_Toc233830685"/>
      <w:r>
        <w:t>5.1 Work Package(s) Cubierto(s)</w:t>
      </w:r>
      <w:bookmarkEnd w:id="5"/>
    </w:p>
    <w:p w14:paraId="52E3C5CE" w14:textId="77777777" w:rsidR="00215018" w:rsidRDefault="00000000">
      <w:pPr>
        <w:spacing w:after="120"/>
      </w:pPr>
      <w:r>
        <w:t>Este contrato cubre el Work Package WP-001 — Repositorio Metropolitano de Seguridad, correspondiente a la Arquitectura de Transición TA-001 (Capacidad Base de Datos e Interoperabilidad) del Plan de Implementación y Migración de la Plataforma Metropolitana de Seguridad Ciudadana v1.0 (PIM-PMS-v1.0). Incluye el diseño, construcción y despliegue de la base de datos unificada (PostgreSQL/PostGIS) y del Data Warehouse centralizado que actuará como fuente única de verdad para la información de seguridad ciudadana de la MML.</w:t>
      </w:r>
    </w:p>
    <w:p w14:paraId="07285C3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77BE360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4394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Identificador(es) de WP: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49B2" w14:textId="77777777" w:rsidR="00215018" w:rsidRDefault="00000000">
            <w:r>
              <w:rPr>
                <w:color w:val="222222"/>
                <w:sz w:val="20"/>
                <w:szCs w:val="20"/>
              </w:rPr>
              <w:t>WP-001</w:t>
            </w:r>
          </w:p>
        </w:tc>
      </w:tr>
      <w:tr w:rsidR="00215018" w14:paraId="6CCE7A0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DC2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Work Package: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A400" w14:textId="77777777" w:rsidR="00215018" w:rsidRDefault="00000000">
            <w:r>
              <w:rPr>
                <w:color w:val="222222"/>
                <w:sz w:val="20"/>
                <w:szCs w:val="20"/>
              </w:rPr>
              <w:t>Repositorio Metropolitano de Seguridad</w:t>
            </w:r>
          </w:p>
        </w:tc>
      </w:tr>
      <w:tr w:rsidR="00215018" w14:paraId="4E611D8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2DD9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Arquitectura de Transición: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B1AE" w14:textId="77777777" w:rsidR="00215018" w:rsidRDefault="00000000">
            <w:r>
              <w:rPr>
                <w:color w:val="222222"/>
                <w:sz w:val="20"/>
                <w:szCs w:val="20"/>
              </w:rPr>
              <w:t>TA-001 — Capacidad Base de Datos e Interoperabilidad</w:t>
            </w:r>
          </w:p>
        </w:tc>
      </w:tr>
      <w:tr w:rsidR="00215018" w14:paraId="5F91289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A7AA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Capacidad(es) a Habilitar: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21BE" w14:textId="77777777" w:rsidR="00215018" w:rsidRDefault="00000000">
            <w:r>
              <w:rPr>
                <w:color w:val="222222"/>
                <w:sz w:val="20"/>
                <w:szCs w:val="20"/>
              </w:rPr>
              <w:t>Consolidación de una fuente única de verdad para los datos de seguridad ciudadana (incidencias delictivas, denuncias, serenazgo, fiscalización, videovigilancia), habilitando el intercambio seguro con la PNP vía PIDE y el desarrollo de analítica predictiva del delito.</w:t>
            </w:r>
          </w:p>
        </w:tc>
      </w:tr>
      <w:tr w:rsidR="00215018" w14:paraId="295B48A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66B9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Período de Ejecución: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ABAF" w14:textId="77777777" w:rsidR="00215018" w:rsidRDefault="00000000">
            <w:r>
              <w:rPr>
                <w:color w:val="222222"/>
                <w:sz w:val="20"/>
                <w:szCs w:val="20"/>
              </w:rPr>
              <w:t>[Fecha inicio] — [Fecha fin estimada] (duración estimada: 6 meses)</w:t>
            </w:r>
          </w:p>
        </w:tc>
      </w:tr>
      <w:tr w:rsidR="00215018" w14:paraId="3D3F13E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7C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Presupuesto Aprobado: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3DA1" w14:textId="77777777" w:rsidR="00215018" w:rsidRDefault="00000000">
            <w:r>
              <w:rPr>
                <w:color w:val="222222"/>
                <w:sz w:val="20"/>
                <w:szCs w:val="20"/>
              </w:rPr>
              <w:t>[Monto] — PEN — Presupuesto de inversión en seguridad ciudadana de la MML (Invierte.pe)</w:t>
            </w:r>
          </w:p>
        </w:tc>
      </w:tr>
    </w:tbl>
    <w:p w14:paraId="37EAF9D4" w14:textId="77777777" w:rsidR="00215018" w:rsidRDefault="00215018"/>
    <w:p w14:paraId="4C7F185A" w14:textId="77777777" w:rsidR="00215018" w:rsidRDefault="00000000">
      <w:pPr>
        <w:pStyle w:val="Ttulo2"/>
      </w:pPr>
      <w:bookmarkStart w:id="6" w:name="_Toc233830686"/>
      <w:r>
        <w:lastRenderedPageBreak/>
        <w:t>5.2 Descripción del Alcance</w:t>
      </w:r>
      <w:bookmarkEnd w:id="6"/>
    </w:p>
    <w:p w14:paraId="42D60279" w14:textId="77777777" w:rsidR="00215018" w:rsidRDefault="00000000">
      <w:pPr>
        <w:spacing w:after="120"/>
      </w:pPr>
      <w:r>
        <w:t>El alcance funcional comprende la consolidación de los datos de incidencias delictivas, denuncias, operaciones de serenazgo, fiscalización y videovigilancia en un repositorio único. El alcance técnico incluye: el diseño del modelo de datos lógico y físico sobre PostgreSQL/PostGIS, la implementación del Data Warehouse para analítica y reportería, la migración de datos desde los sistemas legados de la Subgerencia de Serenazgo y la Gerencia de Fiscalización, y la habilitación de las interfaces de consumo hacia el Nodo de Interoperabilidad Metropolitano (WP-002), el GIS Inteligente (WP-003) y los tableros de Power BI (WP-004). Las unidades organizacionales afectadas son la GTI (ejecutor tecnológico), la GSC, la Subgerencia de Serenazgo y la Gerencia de Fiscalización y Control. El despliegue se realiza en los ambientes de desarrollo, pruebas, staging y producción del centro de datos municipal (on-premise), conforme a la Arquitectura Tecnológica definida en la Fase D.</w:t>
      </w:r>
    </w:p>
    <w:p w14:paraId="2729A444" w14:textId="77777777" w:rsidR="00215018" w:rsidRDefault="00215018"/>
    <w:p w14:paraId="038F830C" w14:textId="77777777" w:rsidR="00215018" w:rsidRDefault="00000000">
      <w:pPr>
        <w:pStyle w:val="Ttulo2"/>
      </w:pPr>
      <w:bookmarkStart w:id="7" w:name="_Toc233830687"/>
      <w:r>
        <w:t>5.3 Exclusiones de Alcance</w:t>
      </w:r>
      <w:bookmarkEnd w:id="7"/>
    </w:p>
    <w:p w14:paraId="33A31BA2" w14:textId="77777777" w:rsidR="00215018" w:rsidRDefault="00000000">
      <w:pPr>
        <w:spacing w:after="120"/>
      </w:pPr>
      <w:r>
        <w:t>Quedan fuera del alcance de este contrato: (a) el desarrollo del API Gateway y del Nodo de Interoperabilidad con la PNP y la PIDE, cubierto por el contrato del WP-002; (b) el desarrollo de la plataforma GIS Inteligente y los algoritmos de analítica predictiva, cubiertos por el contrato del WP-003; (c) la construcción de las interfaces operativas y los tableros de Power BI, cubiertos por el contrato del WP-004; y (d) el mantenimiento físico de cámaras de videovigilancia, radios y vehículos de serenazgo que no impliquen cambios en el software, la base de datos o las APIs del Repositorio.</w:t>
      </w:r>
    </w:p>
    <w:p w14:paraId="1367D924" w14:textId="565E6248" w:rsidR="00215018" w:rsidRDefault="00D7330D">
      <w:r w:rsidRPr="00D7330D">
        <w:t>El alcance de este contrato técnico queda restringido única y exclusivamente al diseño, migración e implementación física de las entidades de datos geoespaciales y relacionales que componen el Repositorio Metropolitano de Seguridad Ciudadana (WP-001). Se excluyen de forma taxativa del presente acuerdo de gobernanza cualquier tipo de requerimiento, trámite o flujo asociado a licencias comerciales, rentas o gestiones administrativas ajenas a la Plataforma Metropolitana de Seguridad.</w:t>
      </w:r>
    </w:p>
    <w:p w14:paraId="1201F1E7" w14:textId="77777777" w:rsidR="00215018" w:rsidRDefault="00000000">
      <w:pPr>
        <w:pStyle w:val="Ttulo1"/>
      </w:pPr>
      <w:bookmarkStart w:id="8" w:name="_Toc233830688"/>
      <w:r>
        <w:t>6. Requisitos Arquitectónicos Vinculantes</w:t>
      </w:r>
      <w:bookmarkEnd w:id="8"/>
    </w:p>
    <w:p w14:paraId="6FA9EAC1" w14:textId="77777777" w:rsidR="00215018" w:rsidRDefault="00000000">
      <w:pPr>
        <w:spacing w:after="120"/>
      </w:pPr>
      <w:r>
        <w:t>Esta sección establece los requisitos de arquitectura que son jurídicamente vinculantes en virtud de este contrato para el WP-001 — Repositorio Metropolitano de Seguridad. El incumplimiento de estos requisitos constituye un incumplimiento del contrato salvo que medie una dispensa formal aprobada por el Architecture Board de Seguridad Metropolitana.</w:t>
      </w:r>
    </w:p>
    <w:p w14:paraId="649FE506" w14:textId="77777777" w:rsidR="00215018" w:rsidRDefault="00000000">
      <w:pPr>
        <w:spacing w:after="120"/>
      </w:pPr>
      <w:r>
        <w:rPr>
          <w:i/>
          <w:iCs/>
          <w:color w:val="555555"/>
        </w:rPr>
        <w:t>Los requisitos se derivan de los siguientes documentos: Architecture Requirements Specification, Architecture Definition Document y los principios de arquitectura aprobados en la Fase Preliminar.</w:t>
      </w:r>
    </w:p>
    <w:p w14:paraId="6521FB35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500"/>
        <w:gridCol w:w="2460"/>
      </w:tblGrid>
      <w:tr w:rsidR="00215018" w14:paraId="77814DF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0CE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Requisito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BBE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Requisito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744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80F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 Requerida</w:t>
            </w:r>
          </w:p>
        </w:tc>
      </w:tr>
      <w:tr w:rsidR="00215018" w14:paraId="62E9984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96B0" w14:textId="77777777" w:rsidR="00215018" w:rsidRDefault="00000000">
            <w:r>
              <w:rPr>
                <w:color w:val="222222"/>
                <w:sz w:val="20"/>
                <w:szCs w:val="20"/>
              </w:rPr>
              <w:t>REQ-001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A532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La base de datos del Repositorio Metropolitano de Seguridad debe implementarse sobre PostgreSQL con la extensión </w:t>
            </w:r>
            <w:r>
              <w:rPr>
                <w:color w:val="222222"/>
                <w:sz w:val="20"/>
                <w:szCs w:val="20"/>
              </w:rPr>
              <w:lastRenderedPageBreak/>
              <w:t>PostGIS para el manejo de datos geoespaciales.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3F09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Instancia PostgreSQL/PostGIS verificada en producción, con esquema de datos documentado y aprobado.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E3B" w14:textId="77777777" w:rsidR="00215018" w:rsidRDefault="00000000">
            <w:r>
              <w:rPr>
                <w:color w:val="222222"/>
                <w:sz w:val="20"/>
                <w:szCs w:val="20"/>
              </w:rPr>
              <w:t>Revisión de arquitectura de datos + evidencia del script de despliegue.</w:t>
            </w:r>
          </w:p>
        </w:tc>
      </w:tr>
      <w:tr w:rsidR="00215018" w14:paraId="4ABE9CD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A599" w14:textId="77777777" w:rsidR="00215018" w:rsidRDefault="00000000">
            <w:r>
              <w:rPr>
                <w:color w:val="222222"/>
                <w:sz w:val="20"/>
                <w:szCs w:val="20"/>
              </w:rPr>
              <w:t>REQ-002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B532" w14:textId="77777777" w:rsidR="00215018" w:rsidRDefault="00215018">
            <w:r>
              <w:t>El Repositorio debe actuar como fuente única de verdad, evitando la persistencia de datos duplicados de seguridad ciudadana en Serenazgo o Fiscalización.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3E77" w14:textId="77777777" w:rsidR="00215018" w:rsidRDefault="00215018">
            <w:r>
              <w:t>Cero repositorios paralelos de datos de seguridad ciudadana identificados en la auditoría de sistemas.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4C72" w14:textId="77777777" w:rsidR="00215018" w:rsidRDefault="00215018">
            <w:r>
              <w:t>Auditoría de sistemas + inventario de bases de datos.</w:t>
            </w:r>
          </w:p>
        </w:tc>
      </w:tr>
      <w:tr w:rsidR="00215018" w14:paraId="1B14073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8FE6" w14:textId="77777777" w:rsidR="00215018" w:rsidRDefault="00000000">
            <w:r>
              <w:rPr>
                <w:color w:val="222222"/>
                <w:sz w:val="20"/>
                <w:szCs w:val="20"/>
              </w:rPr>
              <w:t>REQ-003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1438" w14:textId="77777777" w:rsidR="00215018" w:rsidRDefault="00215018">
            <w:r>
              <w:t>Todo acceso e integración con el Repositorio debe realizarse exclusivamente a través del API Gateway definido en la arquitectura objetivo (WP-002).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5B86" w14:textId="77777777" w:rsidR="00215018" w:rsidRDefault="00215018">
            <w:r>
              <w:t>100% de las integraciones registradas utilizan REST APIs vía API Gateway; cero integraciones punto a punto.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D97B" w14:textId="77777777" w:rsidR="00215018" w:rsidRDefault="00215018">
            <w:r>
              <w:t>Revisión de arquitectura de integración + prueba de integración.</w:t>
            </w:r>
          </w:p>
        </w:tc>
      </w:tr>
      <w:tr w:rsidR="00215018" w14:paraId="1E4EBA4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ECE2" w14:textId="77777777" w:rsidR="00215018" w:rsidRDefault="00000000">
            <w:r>
              <w:rPr>
                <w:color w:val="222222"/>
                <w:sz w:val="20"/>
                <w:szCs w:val="20"/>
              </w:rPr>
              <w:t>REQ-004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81FD" w14:textId="77777777" w:rsidR="00215018" w:rsidRDefault="00215018">
            <w:r>
              <w:t>Los datos personales y de criminalidad almacenados deben cumplir con la Ley N.º 29733 y el estándar ISO/IEC 27001.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E04" w14:textId="77777777" w:rsidR="00215018" w:rsidRDefault="00215018">
            <w:r>
              <w:t>Certificación de cumplimiento emitida por el Oficial de Seguridad de la Información (CISO) de la MML.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8088" w14:textId="77777777" w:rsidR="00215018" w:rsidRDefault="00215018">
            <w:r>
              <w:t>Certificación de seguridad + revisión del modelo de datos.</w:t>
            </w:r>
          </w:p>
        </w:tc>
      </w:tr>
      <w:tr w:rsidR="00215018" w14:paraId="54622C8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D33D" w14:textId="77777777" w:rsidR="00215018" w:rsidRDefault="00000000">
            <w:r>
              <w:rPr>
                <w:color w:val="222222"/>
                <w:sz w:val="20"/>
                <w:szCs w:val="20"/>
              </w:rPr>
              <w:t>REQ-005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B3C3" w14:textId="77777777" w:rsidR="00215018" w:rsidRDefault="00215018">
            <w:r>
              <w:t>El Repositorio debe soportar la carga y consulta de datos históricos y en tiempo real necesarios para el Data Warehouse y los tableros de Power BI.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0933" w14:textId="77777777" w:rsidR="00215018" w:rsidRDefault="00215018">
            <w:r>
              <w:t>Tiempo de actualización del Data Warehouse ≤ 24 horas para cargas batch.</w:t>
            </w:r>
          </w:p>
        </w:tc>
        <w:tc>
          <w:tcPr>
            <w:tcW w:w="2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9656" w14:textId="77777777" w:rsidR="00215018" w:rsidRDefault="00215018">
            <w:r>
              <w:t>Prueba de carga + revisión del pipeline ETL.</w:t>
            </w:r>
          </w:p>
        </w:tc>
      </w:tr>
    </w:tbl>
    <w:p w14:paraId="5553BF64" w14:textId="77777777" w:rsidR="00215018" w:rsidRDefault="00215018"/>
    <w:p w14:paraId="08E23294" w14:textId="77777777" w:rsidR="00215018" w:rsidRDefault="00000000">
      <w:pPr>
        <w:pStyle w:val="Ttulo1"/>
      </w:pPr>
      <w:bookmarkStart w:id="9" w:name="_Toc233830689"/>
      <w:r>
        <w:t>7. Estándares y Restricciones por Dominio de Arquitectura</w:t>
      </w:r>
      <w:bookmarkEnd w:id="9"/>
    </w:p>
    <w:p w14:paraId="68BB03AC" w14:textId="77777777" w:rsidR="00215018" w:rsidRDefault="00000000">
      <w:pPr>
        <w:pStyle w:val="Ttulo2"/>
      </w:pPr>
      <w:bookmarkStart w:id="10" w:name="_Toc233830690"/>
      <w:r>
        <w:t>7.1 Dominio de Negocio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1BD9760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C84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Estándar / Requisito — Negocio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5F9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Especificación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3F54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 / Verificación</w:t>
            </w:r>
          </w:p>
        </w:tc>
      </w:tr>
      <w:tr w:rsidR="00215018" w14:paraId="6B10885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7FDB" w14:textId="77777777" w:rsidR="00215018" w:rsidRDefault="00000000">
            <w:r>
              <w:rPr>
                <w:color w:val="222222"/>
                <w:sz w:val="20"/>
                <w:szCs w:val="20"/>
              </w:rPr>
              <w:t>Estandarización del proceso de registro de incidencias de seguridad ciudadana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B1B4" w14:textId="77777777" w:rsidR="00215018" w:rsidRDefault="00000000">
            <w:r>
              <w:rPr>
                <w:color w:val="222222"/>
                <w:sz w:val="20"/>
                <w:szCs w:val="20"/>
              </w:rPr>
              <w:t>Todo evento registrado en campo por Serenazgo, Fiscalización o mediante denuncia ciudadana debe consolidarse en el Repositorio Metropolitano de Seguridad siguiendo el flujo de proceso aprobado en el mapa de procesos de la Fase A.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0243" w14:textId="77777777" w:rsidR="00215018" w:rsidRDefault="00000000">
            <w:r>
              <w:rPr>
                <w:color w:val="222222"/>
                <w:sz w:val="20"/>
                <w:szCs w:val="20"/>
              </w:rPr>
              <w:t>Revisión de proceso en diseño + prueba de aceptación de usuario con la GSC.</w:t>
            </w:r>
          </w:p>
        </w:tc>
      </w:tr>
      <w:tr w:rsidR="00215018" w14:paraId="7E9136E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3214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Restricción de continuidad operativa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1FB" w14:textId="77777777" w:rsidR="00215018" w:rsidRDefault="00000000">
            <w:r>
              <w:rPr>
                <w:color w:val="222222"/>
                <w:sz w:val="20"/>
                <w:szCs w:val="20"/>
              </w:rPr>
              <w:t>La migración al Repositorio unificado no debe interrumpir la operación de Serenazgo ni la atención de emergencias durante los períodos de operación crítica (24/7).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3F45" w14:textId="77777777" w:rsidR="00215018" w:rsidRDefault="00000000">
            <w:r>
              <w:rPr>
                <w:color w:val="222222"/>
                <w:sz w:val="20"/>
                <w:szCs w:val="20"/>
              </w:rPr>
              <w:t>Plan de contingencia documentado + prueba de rollback.</w:t>
            </w:r>
          </w:p>
        </w:tc>
      </w:tr>
      <w:tr w:rsidR="00215018" w14:paraId="110FD2B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0B6" w14:textId="77777777" w:rsidR="00215018" w:rsidRDefault="00000000">
            <w:r>
              <w:rPr>
                <w:color w:val="222222"/>
                <w:sz w:val="20"/>
                <w:szCs w:val="20"/>
              </w:rPr>
              <w:t>Requisito de trazabilidad de incidencias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0C9" w14:textId="77777777" w:rsidR="00215018" w:rsidRDefault="00000000">
            <w:r>
              <w:rPr>
                <w:color w:val="222222"/>
                <w:sz w:val="20"/>
                <w:szCs w:val="20"/>
              </w:rPr>
              <w:t>Toda incidencia, denuncia o intervención debe tener un identificador único trazable de extremo a extremo, desde el registro en campo hasta el reporte en Power BI.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E17A" w14:textId="77777777" w:rsidR="00215018" w:rsidRDefault="00000000">
            <w:r>
              <w:rPr>
                <w:color w:val="222222"/>
                <w:sz w:val="20"/>
                <w:szCs w:val="20"/>
              </w:rPr>
              <w:t>Revisión de modelo de datos + prueba funcional.</w:t>
            </w:r>
          </w:p>
        </w:tc>
      </w:tr>
    </w:tbl>
    <w:p w14:paraId="2713CF09" w14:textId="77777777" w:rsidR="00215018" w:rsidRDefault="00215018"/>
    <w:p w14:paraId="3DFA5F37" w14:textId="77777777" w:rsidR="00215018" w:rsidRDefault="00000000">
      <w:pPr>
        <w:pStyle w:val="Ttulo2"/>
      </w:pPr>
      <w:bookmarkStart w:id="11" w:name="_Toc233830691"/>
      <w:r>
        <w:t>7.2 Dominio de Datos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0889899D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9DB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Estándar / Requisito — Datos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56E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Especificación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477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 / Verificación</w:t>
            </w:r>
          </w:p>
        </w:tc>
      </w:tr>
      <w:tr w:rsidR="00215018" w14:paraId="545256D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019C" w14:textId="77777777" w:rsidR="00215018" w:rsidRDefault="00000000">
            <w:r>
              <w:rPr>
                <w:color w:val="222222"/>
                <w:sz w:val="20"/>
                <w:szCs w:val="20"/>
              </w:rPr>
              <w:t>Estándar de dato maestro único (Repositorio como MDM)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92A4" w14:textId="77777777" w:rsidR="00215018" w:rsidRDefault="00000000">
            <w:r>
              <w:rPr>
                <w:color w:val="222222"/>
                <w:sz w:val="20"/>
                <w:szCs w:val="20"/>
              </w:rPr>
              <w:t>El Repositorio Metropolitano de Seguridad es la fuente única de verdad (dato maestro) de la información de seguridad ciudadana; ningún sistema de la MML puede crear repositorios alternativos sin autorización del Architecture Board.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76AB" w14:textId="77777777" w:rsidR="00215018" w:rsidRDefault="00000000">
            <w:r>
              <w:rPr>
                <w:color w:val="222222"/>
                <w:sz w:val="20"/>
                <w:szCs w:val="20"/>
              </w:rPr>
              <w:t>Revisión de arquitectura de datos + prueba de integración con el Repositorio.</w:t>
            </w:r>
          </w:p>
        </w:tc>
      </w:tr>
      <w:tr w:rsidR="00215018" w14:paraId="3F4B39B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2BFA" w14:textId="77777777" w:rsidR="00215018" w:rsidRDefault="00000000">
            <w:r>
              <w:rPr>
                <w:color w:val="222222"/>
                <w:sz w:val="20"/>
                <w:szCs w:val="20"/>
              </w:rPr>
              <w:t>Política de calidad de datos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06A9" w14:textId="77777777" w:rsidR="00215018" w:rsidRDefault="00000000">
            <w:r>
              <w:rPr>
                <w:color w:val="222222"/>
                <w:sz w:val="20"/>
                <w:szCs w:val="20"/>
              </w:rPr>
              <w:t>Los datos migrados desde los sistemas legados de Serenazgo y Fiscalización deben superar el umbral de calidad definido en el Modelo de Gobierno de Datos (tasa de duplicidad &lt; 2%).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7084" w14:textId="77777777" w:rsidR="00215018" w:rsidRDefault="00000000">
            <w:r>
              <w:rPr>
                <w:color w:val="222222"/>
                <w:sz w:val="20"/>
                <w:szCs w:val="20"/>
              </w:rPr>
              <w:t>Reporte de calidad de datos post-carga.</w:t>
            </w:r>
          </w:p>
        </w:tc>
      </w:tr>
      <w:tr w:rsidR="00215018" w14:paraId="71ECB4F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F3EE" w14:textId="77777777" w:rsidR="00215018" w:rsidRDefault="00000000">
            <w:r>
              <w:rPr>
                <w:color w:val="222222"/>
                <w:sz w:val="20"/>
                <w:szCs w:val="20"/>
              </w:rPr>
              <w:t>Estándar de clasificación y protección de datos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DD5B" w14:textId="77777777" w:rsidR="00215018" w:rsidRDefault="00000000">
            <w:r>
              <w:rPr>
                <w:color w:val="222222"/>
                <w:sz w:val="20"/>
                <w:szCs w:val="20"/>
              </w:rPr>
              <w:t>Los datos personales y de criminalidad deben clasificarse y protegerse conforme a la Ley N.º 29733 y la política de privacidad vigente de la MML.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DB7A" w14:textId="77777777" w:rsidR="00215018" w:rsidRDefault="00000000">
            <w:r>
              <w:rPr>
                <w:color w:val="222222"/>
                <w:sz w:val="20"/>
                <w:szCs w:val="20"/>
              </w:rPr>
              <w:t>Revisión de modelo de datos + certificación de seguridad ISO 27001.</w:t>
            </w:r>
          </w:p>
        </w:tc>
      </w:tr>
    </w:tbl>
    <w:p w14:paraId="20E7DCF9" w14:textId="77777777" w:rsidR="00215018" w:rsidRDefault="00215018"/>
    <w:p w14:paraId="7A150390" w14:textId="77777777" w:rsidR="00215018" w:rsidRDefault="00000000">
      <w:pPr>
        <w:pStyle w:val="Ttulo2"/>
      </w:pPr>
      <w:bookmarkStart w:id="12" w:name="_Toc233830692"/>
      <w:r>
        <w:t>7.3 Dominio de Aplicaciones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5DF1C47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939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Estándar / Requisito — Aplicaciones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9C1E2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Especificación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B864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 / Verificación</w:t>
            </w:r>
          </w:p>
        </w:tc>
      </w:tr>
      <w:tr w:rsidR="00215018" w14:paraId="29D180C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12C2" w14:textId="77777777" w:rsidR="00215018" w:rsidRDefault="00000000">
            <w:r>
              <w:rPr>
                <w:color w:val="222222"/>
                <w:sz w:val="20"/>
                <w:szCs w:val="20"/>
              </w:rPr>
              <w:t>Estándar API — REST/JSON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4F0E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Todas las interfaces del Repositorio hacia la Plataforma Metropolitana de Seguridad, el GIS Inteligente y la PIDE deben exponerse vía </w:t>
            </w:r>
            <w:r>
              <w:rPr>
                <w:color w:val="222222"/>
                <w:sz w:val="20"/>
                <w:szCs w:val="20"/>
              </w:rPr>
              <w:lastRenderedPageBreak/>
              <w:t>el API Gateway (WP-002) usando REST/JSON, según el estándar de interoperabilidad aprobado.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96DD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Revisión de diseño de API + prueba de integración vía API Gateway.</w:t>
            </w:r>
          </w:p>
        </w:tc>
      </w:tr>
      <w:tr w:rsidR="00215018" w14:paraId="0C141539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A8EE" w14:textId="77777777" w:rsidR="00215018" w:rsidRDefault="00000000">
            <w:r>
              <w:rPr>
                <w:color w:val="222222"/>
                <w:sz w:val="20"/>
                <w:szCs w:val="20"/>
              </w:rPr>
              <w:t>Prohibición de integración punto a punto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A879" w14:textId="77777777" w:rsidR="00215018" w:rsidRDefault="00000000">
            <w:r>
              <w:rPr>
                <w:color w:val="222222"/>
                <w:sz w:val="20"/>
                <w:szCs w:val="20"/>
              </w:rPr>
              <w:t>Está prohibida la integración directa punto a punto entre el Repositorio y los sistemas de Serenazgo, Fiscalización o la PNP sin pasar por el API Gateway.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0704" w14:textId="77777777" w:rsidR="00215018" w:rsidRDefault="00000000">
            <w:r>
              <w:rPr>
                <w:color w:val="222222"/>
                <w:sz w:val="20"/>
                <w:szCs w:val="20"/>
              </w:rPr>
              <w:t>Revisión de arquitectura de integración.</w:t>
            </w:r>
          </w:p>
        </w:tc>
      </w:tr>
      <w:tr w:rsidR="00215018" w14:paraId="6E64D60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ED6A" w14:textId="77777777" w:rsidR="00215018" w:rsidRDefault="00000000">
            <w:r>
              <w:rPr>
                <w:color w:val="222222"/>
                <w:sz w:val="20"/>
                <w:szCs w:val="20"/>
              </w:rPr>
              <w:t>Estándar de interfaz de usuario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072D" w14:textId="77777777" w:rsidR="00215018" w:rsidRDefault="00000000">
            <w:r>
              <w:rPr>
                <w:color w:val="222222"/>
                <w:sz w:val="20"/>
                <w:szCs w:val="20"/>
              </w:rPr>
              <w:t>Los tableros y consultas expuestas a usuarios finales (Power BI, interfaz de la Plataforma Metropolitana de Seguridad) deben cumplir la guía de diseño institucional de la MML.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1301" w14:textId="77777777" w:rsidR="00215018" w:rsidRDefault="00000000">
            <w:r>
              <w:rPr>
                <w:color w:val="222222"/>
                <w:sz w:val="20"/>
                <w:szCs w:val="20"/>
              </w:rPr>
              <w:t>Revisión de UX + prueba de accesibilidad.</w:t>
            </w:r>
          </w:p>
        </w:tc>
      </w:tr>
    </w:tbl>
    <w:p w14:paraId="2D74452E" w14:textId="77777777" w:rsidR="00215018" w:rsidRDefault="00215018"/>
    <w:p w14:paraId="608EBFD0" w14:textId="77777777" w:rsidR="00215018" w:rsidRDefault="00000000">
      <w:pPr>
        <w:pStyle w:val="Ttulo2"/>
      </w:pPr>
      <w:bookmarkStart w:id="13" w:name="_Toc233830693"/>
      <w:r>
        <w:t>7.4 Dominio de Tecnología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15018" w14:paraId="6A9CD05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810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Estándar / Requisito — Tecnología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BE8B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Especificación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A6C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 / Verificación</w:t>
            </w:r>
          </w:p>
        </w:tc>
      </w:tr>
      <w:tr w:rsidR="00215018" w14:paraId="65CAC28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C431" w14:textId="77777777" w:rsidR="00215018" w:rsidRDefault="00000000">
            <w:r>
              <w:rPr>
                <w:color w:val="222222"/>
                <w:sz w:val="20"/>
                <w:szCs w:val="20"/>
              </w:rPr>
              <w:t>Estándar IAM/SSO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3C94" w14:textId="77777777" w:rsidR="00215018" w:rsidRDefault="00000000">
            <w:r>
              <w:rPr>
                <w:color w:val="222222"/>
                <w:sz w:val="20"/>
                <w:szCs w:val="20"/>
              </w:rPr>
              <w:t>Todos los accesos al Repositorio deben autenticarse a través del servicio IAM/SSO institucional de la GTI. No se permiten repositorios de credenciales locales.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DD1F" w14:textId="77777777" w:rsidR="00215018" w:rsidRDefault="00000000">
            <w:r>
              <w:rPr>
                <w:color w:val="222222"/>
                <w:sz w:val="20"/>
                <w:szCs w:val="20"/>
              </w:rPr>
              <w:t>Prueba de autenticación SSO + revisión de configuración IAM.</w:t>
            </w:r>
          </w:p>
        </w:tc>
      </w:tr>
      <w:tr w:rsidR="00215018" w14:paraId="6725E09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A8B0" w14:textId="77777777" w:rsidR="00215018" w:rsidRDefault="00000000">
            <w:r>
              <w:rPr>
                <w:color w:val="222222"/>
                <w:sz w:val="20"/>
                <w:szCs w:val="20"/>
              </w:rPr>
              <w:t>Estándar de cifrado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3F60" w14:textId="77777777" w:rsidR="00215018" w:rsidRDefault="00000000">
            <w:r>
              <w:rPr>
                <w:color w:val="222222"/>
                <w:sz w:val="20"/>
                <w:szCs w:val="20"/>
              </w:rPr>
              <w:t>Los datos en tránsito entre el Repositorio, el API Gateway y la PIDE deben cifrarse con TLS 1.2 o superior. Los datos sensibles de criminalidad en reposo deben cifrarse conforme a ISO/IEC 27001.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451A" w14:textId="77777777" w:rsidR="00215018" w:rsidRDefault="00000000">
            <w:r>
              <w:rPr>
                <w:color w:val="222222"/>
                <w:sz w:val="20"/>
                <w:szCs w:val="20"/>
              </w:rPr>
              <w:t>Prueba de penetración + revisión de configuración de seguridad.</w:t>
            </w:r>
          </w:p>
        </w:tc>
      </w:tr>
      <w:tr w:rsidR="00215018" w14:paraId="3AE4700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F613" w14:textId="77777777" w:rsidR="00215018" w:rsidRDefault="00000000">
            <w:r>
              <w:rPr>
                <w:color w:val="222222"/>
                <w:sz w:val="20"/>
                <w:szCs w:val="20"/>
              </w:rPr>
              <w:t>Estándar de ambientes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0739" w14:textId="77777777" w:rsidR="00215018" w:rsidRDefault="00000000">
            <w:r>
              <w:rPr>
                <w:color w:val="222222"/>
                <w:sz w:val="20"/>
                <w:szCs w:val="20"/>
              </w:rPr>
              <w:t>El Repositorio debe desplegarse en los ambientes de desarrollo, pruebas, staging y producción definidos en la Arquitectura Tecnológica aprobada (Fase D), en el centro de datos municipal.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0B1F" w14:textId="77777777" w:rsidR="00215018" w:rsidRDefault="00000000">
            <w:r>
              <w:rPr>
                <w:color w:val="222222"/>
                <w:sz w:val="20"/>
                <w:szCs w:val="20"/>
              </w:rPr>
              <w:t>Revisión de pipeline de despliegue + evidencia de pruebas por ambiente.</w:t>
            </w:r>
          </w:p>
        </w:tc>
      </w:tr>
      <w:tr w:rsidR="00215018" w14:paraId="05BD8E8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156E" w14:textId="77777777" w:rsidR="00215018" w:rsidRDefault="00000000">
            <w:r>
              <w:rPr>
                <w:color w:val="222222"/>
                <w:sz w:val="20"/>
                <w:szCs w:val="20"/>
              </w:rPr>
              <w:t>Estándar de observabilidad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FDD7" w14:textId="77777777" w:rsidR="00215018" w:rsidRDefault="00000000">
            <w:r>
              <w:rPr>
                <w:color w:val="222222"/>
                <w:sz w:val="20"/>
                <w:szCs w:val="20"/>
              </w:rPr>
              <w:t>El Repositorio debe implementar logging, métricas y trazabilidad distribuida integrados con el SOC de la MML, según el estándar de observabilidad aprobado.</w:t>
            </w:r>
          </w:p>
        </w:tc>
        <w:tc>
          <w:tcPr>
            <w:tcW w:w="3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1BFD" w14:textId="77777777" w:rsidR="00215018" w:rsidRDefault="00000000">
            <w:r>
              <w:rPr>
                <w:color w:val="222222"/>
                <w:sz w:val="20"/>
                <w:szCs w:val="20"/>
              </w:rPr>
              <w:t>Revisión de configuración de monitoreo + prueba de alertas.</w:t>
            </w:r>
          </w:p>
        </w:tc>
      </w:tr>
    </w:tbl>
    <w:p w14:paraId="5412A8AA" w14:textId="77777777" w:rsidR="00215018" w:rsidRDefault="00215018"/>
    <w:p w14:paraId="6ADD5BBF" w14:textId="77777777" w:rsidR="00215018" w:rsidRDefault="00000000">
      <w:pPr>
        <w:pStyle w:val="Ttulo1"/>
      </w:pPr>
      <w:bookmarkStart w:id="14" w:name="_Toc233830694"/>
      <w:r>
        <w:t>8. Entregables y Criterios de Aceptación</w:t>
      </w:r>
      <w:bookmarkEnd w:id="14"/>
    </w:p>
    <w:p w14:paraId="49158DFF" w14:textId="77777777" w:rsidR="00215018" w:rsidRDefault="00000000">
      <w:pPr>
        <w:spacing w:after="120"/>
      </w:pPr>
      <w:r>
        <w:t>A continuación se detallan los entregables comprometidos por la Parte B para el WP-001 — Repositorio Metropolitano de Seguridad, sus criterios de aceptación verificables y la fecha de entrega comprometida. Un entregable no es aceptado hasta que todos sus criterios de aceptación sean verificados satisfactoriamente por el Arquitecto Empresarial Líder.</w:t>
      </w:r>
    </w:p>
    <w:p w14:paraId="5AF540C8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000"/>
        <w:gridCol w:w="1800"/>
        <w:gridCol w:w="1660"/>
      </w:tblGrid>
      <w:tr w:rsidR="00215018" w14:paraId="78754364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2DFF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Entregable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545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Artefacto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A37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CA7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Comprometida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41C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215018" w14:paraId="61435F2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3F13" w14:textId="77777777" w:rsidR="00215018" w:rsidRDefault="00000000">
            <w:r>
              <w:rPr>
                <w:color w:val="222222"/>
                <w:sz w:val="20"/>
                <w:szCs w:val="20"/>
              </w:rPr>
              <w:t>ENT-001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D89" w14:textId="77777777" w:rsidR="00215018" w:rsidRDefault="00000000">
            <w:r>
              <w:rPr>
                <w:color w:val="222222"/>
                <w:sz w:val="20"/>
                <w:szCs w:val="20"/>
              </w:rPr>
              <w:t>Modelo de datos lógico y físico del Repositorio Metropolitano de Seguridad (PostgreSQL/PostGIS).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5E3E" w14:textId="77777777" w:rsidR="00215018" w:rsidRDefault="00000000">
            <w:r>
              <w:rPr>
                <w:color w:val="222222"/>
                <w:sz w:val="20"/>
                <w:szCs w:val="20"/>
              </w:rPr>
              <w:t>Modelo revisado y aprobado por el Data Owner (Subgerencia de Estadística e Informática, GSC).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69AE" w14:textId="77777777" w:rsidR="00215018" w:rsidRDefault="00000000">
            <w:r>
              <w:rPr>
                <w:color w:val="222222"/>
                <w:sz w:val="20"/>
                <w:szCs w:val="20"/>
              </w:rP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2D79" w14:textId="77777777" w:rsidR="00215018" w:rsidRDefault="00000000">
            <w:r>
              <w:rPr>
                <w:color w:val="222222"/>
                <w:sz w:val="20"/>
                <w:szCs w:val="20"/>
              </w:rPr>
              <w:t>Equipo de Desarrollo WP-001</w:t>
            </w:r>
          </w:p>
        </w:tc>
      </w:tr>
      <w:tr w:rsidR="00215018" w14:paraId="5AC3F5A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95EE" w14:textId="77777777" w:rsidR="00215018" w:rsidRDefault="00000000">
            <w:r>
              <w:rPr>
                <w:color w:val="222222"/>
                <w:sz w:val="20"/>
                <w:szCs w:val="20"/>
              </w:rPr>
              <w:t>ENT-002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D1F6" w14:textId="77777777" w:rsidR="00215018" w:rsidRDefault="00215018">
            <w:r>
              <w:t>Data Warehouse centralizado desplegado en ambiente de producción, con carga inicial de datos históricos.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7FA5" w14:textId="77777777" w:rsidR="00215018" w:rsidRDefault="00215018">
            <w:r>
              <w:t>ETL operativo y datos históricos validados por el Arquitecto Empresarial Líder.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609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C0D8" w14:textId="77777777" w:rsidR="00215018" w:rsidRDefault="00215018">
            <w:r>
              <w:t>Equipo de Desarrollo WP-001</w:t>
            </w:r>
          </w:p>
        </w:tc>
      </w:tr>
      <w:tr w:rsidR="00215018" w14:paraId="675DAAD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24E6" w14:textId="77777777" w:rsidR="00215018" w:rsidRDefault="00000000">
            <w:r>
              <w:rPr>
                <w:color w:val="222222"/>
                <w:sz w:val="20"/>
                <w:szCs w:val="20"/>
              </w:rPr>
              <w:t>ENT-003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5BBB" w14:textId="77777777" w:rsidR="00215018" w:rsidRDefault="00215018">
            <w:r>
              <w:t>Documentación técnica del Repositorio: arquitectura, diccionario de datos y manual de operación.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D60C" w14:textId="77777777" w:rsidR="00215018" w:rsidRDefault="00215018">
            <w:r>
              <w:t>Documentación revisada y aceptada por el Arquitecto Empresarial Líder.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5E48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CB6B" w14:textId="77777777" w:rsidR="00215018" w:rsidRDefault="00215018">
            <w:r>
              <w:t>Equipo de Desarrollo WP-001</w:t>
            </w:r>
          </w:p>
        </w:tc>
      </w:tr>
      <w:tr w:rsidR="00215018" w14:paraId="0ACD45D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4504" w14:textId="77777777" w:rsidR="00215018" w:rsidRDefault="00000000">
            <w:r>
              <w:rPr>
                <w:color w:val="222222"/>
                <w:sz w:val="20"/>
                <w:szCs w:val="20"/>
              </w:rPr>
              <w:t>ENT-004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596E" w14:textId="00BB91BF" w:rsidR="00215018" w:rsidRDefault="00E62016">
            <w:r w:rsidRPr="00E62016">
              <w:t>Implementación de controles de seguridad de la información para el Repositorio Metropolitano de Seguridad conforme a ISO/IEC 27001 y lineamientos institucionales.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CCE4" w14:textId="66693167" w:rsidR="00215018" w:rsidRDefault="00E62016">
            <w:r w:rsidRPr="00E62016">
              <w:t>Validación técnica realizada por la Oficina de Seguridad de la Información de la Municipalidad Metropolitana de Lima.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314C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3514" w14:textId="77777777" w:rsidR="00215018" w:rsidRDefault="00215018">
            <w:r>
              <w:t>Equipo de Seguridad y Cumplimiento</w:t>
            </w:r>
          </w:p>
        </w:tc>
      </w:tr>
      <w:tr w:rsidR="00215018" w14:paraId="096CC27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0407" w14:textId="77777777" w:rsidR="00215018" w:rsidRDefault="00000000">
            <w:r>
              <w:rPr>
                <w:color w:val="222222"/>
                <w:sz w:val="20"/>
                <w:szCs w:val="20"/>
              </w:rPr>
              <w:t>ENT-005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6B17" w14:textId="77777777" w:rsidR="00215018" w:rsidRDefault="00215018">
            <w:r>
              <w:t>Plan de transferencia de conocimiento al equipo operativo de la GTI.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3696" w14:textId="77777777" w:rsidR="00215018" w:rsidRDefault="00215018">
            <w:r>
              <w:t>Plan ejecutado y confirmado por el equipo receptor de la GTI.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DB2D" w14:textId="77777777" w:rsidR="00215018" w:rsidRDefault="00215018">
            <w:r>
              <w:t>[DD/MM/AAAA]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4084" w14:textId="77777777" w:rsidR="00215018" w:rsidRDefault="00215018">
            <w:r>
              <w:t>Equipo de Desarrollo WP-001</w:t>
            </w:r>
          </w:p>
        </w:tc>
      </w:tr>
    </w:tbl>
    <w:p w14:paraId="2C6D707A" w14:textId="77777777" w:rsidR="00215018" w:rsidRDefault="00215018"/>
    <w:p w14:paraId="7D80CDF6" w14:textId="77777777" w:rsidR="00215018" w:rsidRDefault="00000000">
      <w:pPr>
        <w:pStyle w:val="Ttulo1"/>
      </w:pPr>
      <w:bookmarkStart w:id="15" w:name="_Toc233830695"/>
      <w:r>
        <w:lastRenderedPageBreak/>
        <w:t>9. Parámetros de Calidad y Niveles de Servicio (SLA)</w:t>
      </w:r>
      <w:bookmarkEnd w:id="15"/>
    </w:p>
    <w:p w14:paraId="516A47CF" w14:textId="77777777" w:rsidR="00215018" w:rsidRDefault="00000000">
      <w:pPr>
        <w:spacing w:after="120"/>
      </w:pPr>
      <w:r>
        <w:t>Los siguientes parámetros de calidad y niveles de servicio son vinculantes y medibles una vez que el Repositorio Metropolitano de Seguridad entre en operación, dado su rol como fuente única de verdad para la Plataforma Metropolitana de Seguridad y los servicios que dependen de él (GIS Inteligente, analítica predictiva, tableros de Power BI, integración con la PNP).</w:t>
      </w:r>
    </w:p>
    <w:p w14:paraId="7551AA56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800"/>
        <w:gridCol w:w="3060"/>
      </w:tblGrid>
      <w:tr w:rsidR="00215018" w14:paraId="37D3644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92C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 de Calidad / SLA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87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/ Indicador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5E5A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Comprometida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581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Consecuencia de Incumplimiento</w:t>
            </w:r>
          </w:p>
        </w:tc>
      </w:tr>
      <w:tr w:rsidR="00215018" w14:paraId="6900B68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7294" w14:textId="77777777" w:rsidR="00215018" w:rsidRDefault="00000000">
            <w:r>
              <w:rPr>
                <w:color w:val="222222"/>
                <w:sz w:val="20"/>
                <w:szCs w:val="20"/>
              </w:rPr>
              <w:t>Disponibilidad del sistema en producción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6FBC" w14:textId="77777777" w:rsidR="00215018" w:rsidRDefault="00000000">
            <w:r>
              <w:rPr>
                <w:color w:val="222222"/>
                <w:sz w:val="20"/>
                <w:szCs w:val="20"/>
              </w:rPr>
              <w:t>% uptime mensual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3C37" w14:textId="77777777" w:rsidR="00215018" w:rsidRDefault="00000000">
            <w:r>
              <w:rPr>
                <w:color w:val="222222"/>
                <w:sz w:val="20"/>
                <w:szCs w:val="20"/>
              </w:rPr>
              <w:t>≥ 99.5%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D74F" w14:textId="77777777" w:rsidR="00215018" w:rsidRDefault="00000000">
            <w:r>
              <w:rPr>
                <w:color w:val="222222"/>
                <w:sz w:val="20"/>
                <w:szCs w:val="20"/>
              </w:rPr>
              <w:t>Plan de mejora obligatorio si el uptime cae por debajo de la meta durante 2 meses consecutivos</w:t>
            </w:r>
          </w:p>
        </w:tc>
      </w:tr>
      <w:tr w:rsidR="00215018" w14:paraId="5A848DF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6304" w14:textId="77777777" w:rsidR="00215018" w:rsidRDefault="00000000">
            <w:r>
              <w:rPr>
                <w:color w:val="222222"/>
                <w:sz w:val="20"/>
                <w:szCs w:val="20"/>
              </w:rPr>
              <w:t>Tiempo de respuesta de transacciones críticas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6CD7" w14:textId="77777777" w:rsidR="00215018" w:rsidRDefault="00000000">
            <w:r>
              <w:rPr>
                <w:color w:val="222222"/>
                <w:sz w:val="20"/>
                <w:szCs w:val="20"/>
              </w:rPr>
              <w:t>Tiempo de respuesta (ms)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4C86" w14:textId="77777777" w:rsidR="00215018" w:rsidRDefault="00000000">
            <w:r>
              <w:rPr>
                <w:color w:val="222222"/>
                <w:sz w:val="20"/>
                <w:szCs w:val="20"/>
              </w:rPr>
              <w:t>≤ 2 000 ms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710C" w14:textId="77777777" w:rsidR="00215018" w:rsidRDefault="00000000">
            <w:r>
              <w:rPr>
                <w:color w:val="222222"/>
                <w:sz w:val="20"/>
                <w:szCs w:val="20"/>
              </w:rPr>
              <w:t>Revisión técnica obligatoria y plan de optimización en 15 días hábiles</w:t>
            </w:r>
          </w:p>
        </w:tc>
      </w:tr>
      <w:tr w:rsidR="00215018" w14:paraId="4EF44AA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DD7A" w14:textId="77777777" w:rsidR="00215018" w:rsidRDefault="00000000">
            <w:r>
              <w:rPr>
                <w:color w:val="222222"/>
                <w:sz w:val="20"/>
                <w:szCs w:val="20"/>
              </w:rPr>
              <w:t>Tiempo de resolución de incidentes 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5341" w14:textId="77777777" w:rsidR="00215018" w:rsidRDefault="00000000">
            <w:r>
              <w:rPr>
                <w:color w:val="222222"/>
                <w:sz w:val="20"/>
                <w:szCs w:val="20"/>
              </w:rPr>
              <w:t>Horas desde reporte hasta resolución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ED1" w14:textId="77777777" w:rsidR="00215018" w:rsidRDefault="00000000">
            <w:r>
              <w:rPr>
                <w:color w:val="222222"/>
                <w:sz w:val="20"/>
                <w:szCs w:val="20"/>
              </w:rPr>
              <w:t>≤ 4 horas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0205" w14:textId="77777777" w:rsidR="00215018" w:rsidRDefault="00000000">
            <w:r>
              <w:rPr>
                <w:color w:val="222222"/>
                <w:sz w:val="20"/>
                <w:szCs w:val="20"/>
              </w:rPr>
              <w:t>Escalamiento automático al CISO y a la PMO</w:t>
            </w:r>
          </w:p>
        </w:tc>
      </w:tr>
      <w:tr w:rsidR="00215018" w14:paraId="773D6AC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353A" w14:textId="77777777" w:rsidR="00215018" w:rsidRDefault="00000000">
            <w:r>
              <w:rPr>
                <w:color w:val="222222"/>
                <w:sz w:val="20"/>
                <w:szCs w:val="20"/>
              </w:rPr>
              <w:t>Calidad de datos: tasa de duplicidad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A0E7" w14:textId="77777777" w:rsidR="00215018" w:rsidRDefault="00000000">
            <w:r>
              <w:rPr>
                <w:color w:val="222222"/>
                <w:sz w:val="20"/>
                <w:szCs w:val="20"/>
              </w:rPr>
              <w:t>% registros duplicados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858E" w14:textId="77777777" w:rsidR="00215018" w:rsidRDefault="00000000">
            <w:r>
              <w:rPr>
                <w:color w:val="222222"/>
                <w:sz w:val="20"/>
                <w:szCs w:val="20"/>
              </w:rPr>
              <w:t>&lt; 2%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E93" w14:textId="77777777" w:rsidR="00215018" w:rsidRDefault="00000000">
            <w:r>
              <w:rPr>
                <w:color w:val="222222"/>
                <w:sz w:val="20"/>
                <w:szCs w:val="20"/>
              </w:rPr>
              <w:t>Suspensión de nuevas cargas hasta la corrección del proceso ETL</w:t>
            </w:r>
          </w:p>
        </w:tc>
      </w:tr>
      <w:tr w:rsidR="00215018" w14:paraId="113CAA3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A11F" w14:textId="77777777" w:rsidR="00215018" w:rsidRDefault="00000000">
            <w:r>
              <w:rPr>
                <w:color w:val="222222"/>
                <w:sz w:val="20"/>
                <w:szCs w:val="20"/>
              </w:rPr>
              <w:t>Cobertura de pruebas de seguridad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37D" w14:textId="77777777" w:rsidR="00215018" w:rsidRDefault="00000000">
            <w:r>
              <w:rPr>
                <w:color w:val="222222"/>
                <w:sz w:val="20"/>
                <w:szCs w:val="20"/>
              </w:rPr>
              <w:t>% de controles de seguridad probados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4936" w14:textId="77777777" w:rsidR="00215018" w:rsidRDefault="00000000">
            <w:r>
              <w:rPr>
                <w:color w:val="222222"/>
                <w:sz w:val="20"/>
                <w:szCs w:val="20"/>
              </w:rPr>
              <w:t>100%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7E8D" w14:textId="77777777" w:rsidR="00215018" w:rsidRDefault="00000000">
            <w:r>
              <w:rPr>
                <w:color w:val="222222"/>
                <w:sz w:val="20"/>
                <w:szCs w:val="20"/>
              </w:rPr>
              <w:t>No se autoriza el paso a producción sin cobertura completa</w:t>
            </w:r>
          </w:p>
        </w:tc>
      </w:tr>
      <w:tr w:rsidR="00E62016" w14:paraId="3DA6A9E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2BC3" w14:textId="06BF67C0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Disponibilidad del intercambio de datos entre Serenazgo, Videovigilancia y GIS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A22A" w14:textId="080AF2BD" w:rsidR="00E62016" w:rsidRDefault="00E62016">
            <w:r w:rsidRPr="00E62016">
              <w:t>% Integraciones activas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2CA8" w14:textId="4366CB0C" w:rsidR="00E62016" w:rsidRDefault="00E62016" w:rsidP="00E62016">
            <w:r w:rsidRPr="00E62016">
              <w:t>≥99%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533" w14:textId="33B11674" w:rsidR="00E62016" w:rsidRDefault="00E62016">
            <w:r w:rsidRPr="00E62016">
              <w:t>Activación inmediata del plan de continuidad operacional</w:t>
            </w:r>
          </w:p>
        </w:tc>
      </w:tr>
      <w:tr w:rsidR="00215018" w14:paraId="776CBA5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9BED" w14:textId="77777777" w:rsidR="00215018" w:rsidRDefault="00000000">
            <w:r>
              <w:rPr>
                <w:color w:val="222222"/>
                <w:sz w:val="20"/>
                <w:szCs w:val="20"/>
              </w:rPr>
              <w:t>Tiempo de sincronización del Data Warehouse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C9C9" w14:textId="77777777" w:rsidR="00215018" w:rsidRDefault="00215018">
            <w:r>
              <w:t>Horas desde el evento hasta su disponibilidad en el DW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312" w14:textId="77777777" w:rsidR="00215018" w:rsidRDefault="00215018">
            <w:r>
              <w:t>≤ 24 horas (carga batch)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C537" w14:textId="77777777" w:rsidR="00215018" w:rsidRDefault="00215018">
            <w:r>
              <w:t>Revisión del pipeline ETL y plan de corrección en 5 días hábiles</w:t>
            </w:r>
          </w:p>
        </w:tc>
      </w:tr>
    </w:tbl>
    <w:p w14:paraId="2135F3B3" w14:textId="77777777" w:rsidR="00215018" w:rsidRDefault="00215018"/>
    <w:p w14:paraId="2DD2EE2C" w14:textId="77777777" w:rsidR="00215018" w:rsidRDefault="00000000">
      <w:pPr>
        <w:pStyle w:val="Ttulo1"/>
      </w:pPr>
      <w:bookmarkStart w:id="16" w:name="_Toc233830696"/>
      <w:r>
        <w:t>10. Obligaciones de las Partes</w:t>
      </w:r>
      <w:bookmarkEnd w:id="16"/>
    </w:p>
    <w:p w14:paraId="1007E727" w14:textId="77777777" w:rsidR="00215018" w:rsidRDefault="00000000">
      <w:pPr>
        <w:pStyle w:val="Ttulo2"/>
      </w:pPr>
      <w:bookmarkStart w:id="17" w:name="_Toc233830697"/>
      <w:r>
        <w:t>10.1 Obligaciones de la Parte A (Patrocinador)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457"/>
        <w:gridCol w:w="4403"/>
      </w:tblGrid>
      <w:tr w:rsidR="00215018" w14:paraId="5546E4B6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7C7E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9F8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Obligación — Parte A — Patrocinador / Propietario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C8E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</w:tr>
      <w:tr w:rsidR="00215018" w14:paraId="7F555B4F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0D0F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C45A" w14:textId="77777777" w:rsidR="00215018" w:rsidRDefault="00000000">
            <w:r>
              <w:rPr>
                <w:color w:val="222222"/>
                <w:sz w:val="20"/>
                <w:szCs w:val="20"/>
              </w:rPr>
              <w:t>Proveer acceso oportuno a la información, sistemas y personas necesarias para la ejecución del WP-001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8A9C" w14:textId="77777777" w:rsidR="00215018" w:rsidRDefault="00000000">
            <w:r>
              <w:rPr>
                <w:color w:val="222222"/>
                <w:sz w:val="20"/>
                <w:szCs w:val="20"/>
              </w:rPr>
              <w:t>Respuesta a solicitudes de acceso en máximo 5 días hábiles</w:t>
            </w:r>
          </w:p>
        </w:tc>
      </w:tr>
      <w:tr w:rsidR="00215018" w14:paraId="799CE885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E156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48A2" w14:textId="77777777" w:rsidR="00215018" w:rsidRDefault="00000000">
            <w:r>
              <w:rPr>
                <w:color w:val="222222"/>
                <w:sz w:val="20"/>
                <w:szCs w:val="20"/>
              </w:rPr>
              <w:t>Aprobar los entregables que cumplan los criterios de aceptación en el plazo definido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1EA8" w14:textId="77777777" w:rsidR="00215018" w:rsidRDefault="00000000">
            <w:r>
              <w:rPr>
                <w:color w:val="222222"/>
                <w:sz w:val="20"/>
                <w:szCs w:val="20"/>
              </w:rPr>
              <w:t>Revisión y aprobación en máximo 10 días hábiles desde la entrega</w:t>
            </w:r>
          </w:p>
        </w:tc>
      </w:tr>
      <w:tr w:rsidR="00215018" w14:paraId="7FAE9E5A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4030" w14:textId="77777777" w:rsidR="00215018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2D4E" w14:textId="77777777" w:rsidR="00215018" w:rsidRDefault="00000000">
            <w:r>
              <w:rPr>
                <w:color w:val="222222"/>
                <w:sz w:val="20"/>
                <w:szCs w:val="20"/>
              </w:rPr>
              <w:t>Asignar los recursos presupuestales aprobados en el cronograma comprometido para el WP-001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E832" w14:textId="77777777" w:rsidR="00215018" w:rsidRDefault="00000000">
            <w:r>
              <w:rPr>
                <w:color w:val="222222"/>
                <w:sz w:val="20"/>
                <w:szCs w:val="20"/>
              </w:rPr>
              <w:t>Disponibilidad de fondos según el plan de desembolso acordado (Invierte.pe)</w:t>
            </w:r>
          </w:p>
        </w:tc>
      </w:tr>
      <w:tr w:rsidR="00215018" w14:paraId="2712D48C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AE1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D110" w14:textId="77777777" w:rsidR="00215018" w:rsidRDefault="00000000">
            <w:r>
              <w:rPr>
                <w:color w:val="222222"/>
                <w:sz w:val="20"/>
                <w:szCs w:val="20"/>
              </w:rPr>
              <w:t>Designar usuarios clave y dueños de datos de la GSC y Serenazgo para participar en pruebas de aceptación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3F28" w14:textId="77777777" w:rsidR="00215018" w:rsidRDefault="00000000">
            <w:r>
              <w:rPr>
                <w:color w:val="222222"/>
                <w:sz w:val="20"/>
                <w:szCs w:val="20"/>
              </w:rPr>
              <w:t>Confirmación de asignación antes del inicio de la fase de pruebas</w:t>
            </w:r>
          </w:p>
        </w:tc>
      </w:tr>
      <w:tr w:rsidR="00E62016" w14:paraId="284C8832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25BA" w14:textId="09F9BCFE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2E9B" w14:textId="4CD409D4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Gestionar oportunamente las solicitudes de change request que afecten el alcance del WP-001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893" w14:textId="7D89F4A3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Resolución en el plazo definido en el Modelo de Gobierno de Implementación (IGM-MML-SEG-v0.1)</w:t>
            </w:r>
          </w:p>
        </w:tc>
      </w:tr>
      <w:tr w:rsidR="00E62016" w14:paraId="467D2C3D" w14:textId="77777777" w:rsidTr="00E62016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D1BC" w14:textId="334BA604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</w:rPr>
              <w:t>6</w:t>
            </w:r>
          </w:p>
        </w:tc>
        <w:tc>
          <w:tcPr>
            <w:tcW w:w="4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2016" w:rsidRPr="00E62016" w14:paraId="7551E5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4670B" w14:textId="77777777" w:rsidR="00E62016" w:rsidRPr="00E62016" w:rsidRDefault="00E62016" w:rsidP="00E62016">
                  <w:pPr>
                    <w:rPr>
                      <w:sz w:val="20"/>
                      <w:szCs w:val="20"/>
                      <w:lang w:val="es-PE"/>
                    </w:rPr>
                  </w:pPr>
                </w:p>
              </w:tc>
            </w:tr>
          </w:tbl>
          <w:p w14:paraId="3B2AC8BA" w14:textId="3E2098C0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  <w:lang w:val="es-PE"/>
              </w:rPr>
              <w:t>Facilitar la coordinación entre la Gerencia de Seguridad Ciudadana, Gerencia TIC, Fiscalización y demás dependencias involucradas en la implementación del WP-001.</w:t>
            </w:r>
          </w:p>
        </w:tc>
        <w:tc>
          <w:tcPr>
            <w:tcW w:w="4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6095" w14:textId="4D4B4AB5" w:rsidR="00E62016" w:rsidRPr="00E62016" w:rsidRDefault="00E62016" w:rsidP="00E62016">
            <w:pPr>
              <w:rPr>
                <w:sz w:val="20"/>
                <w:szCs w:val="20"/>
              </w:rPr>
            </w:pPr>
            <w:r w:rsidRPr="00E62016">
              <w:rPr>
                <w:sz w:val="20"/>
                <w:szCs w:val="20"/>
              </w:rPr>
              <w:t>Actas de coordinación y designación de responsables institucionales.</w:t>
            </w:r>
          </w:p>
        </w:tc>
      </w:tr>
    </w:tbl>
    <w:p w14:paraId="4B170098" w14:textId="77777777" w:rsidR="00215018" w:rsidRDefault="00215018"/>
    <w:p w14:paraId="4C7E984A" w14:textId="77777777" w:rsidR="00215018" w:rsidRDefault="00000000">
      <w:pPr>
        <w:pStyle w:val="Ttulo2"/>
      </w:pPr>
      <w:bookmarkStart w:id="18" w:name="_Toc233830698"/>
      <w:r>
        <w:t>10.2 Obligaciones de la Parte B (Implementador)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215018" w14:paraId="106066D9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3D4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AF7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Obligación — Parte B — Socio de Desarrollo / Implementador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712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</w:tr>
      <w:tr w:rsidR="00215018" w14:paraId="14F587E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5FB5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8A87" w14:textId="77777777" w:rsidR="00215018" w:rsidRDefault="00000000">
            <w:r>
              <w:rPr>
                <w:color w:val="222222"/>
                <w:sz w:val="20"/>
                <w:szCs w:val="20"/>
              </w:rPr>
              <w:t>Desarrollar e implementar la solución en estricto cumplimiento de los requisitos arquitectónicos vinculantes de este contrato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4CD6" w14:textId="77777777" w:rsidR="00215018" w:rsidRDefault="00000000">
            <w:r>
              <w:rPr>
                <w:color w:val="222222"/>
                <w:sz w:val="20"/>
                <w:szCs w:val="20"/>
              </w:rPr>
              <w:t>Conformidad verificada en todas las Compliance Reviews</w:t>
            </w:r>
          </w:p>
        </w:tc>
      </w:tr>
      <w:tr w:rsidR="00215018" w14:paraId="55F84F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B049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96C" w14:textId="77777777" w:rsidR="00215018" w:rsidRDefault="00000000">
            <w:r>
              <w:rPr>
                <w:color w:val="222222"/>
                <w:sz w:val="20"/>
                <w:szCs w:val="20"/>
              </w:rPr>
              <w:t>Solicitar revisiones de diseño al Arquitecto Empresarial antes de iniciar la construcción de cada componente crítico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8A52" w14:textId="77777777" w:rsidR="00215018" w:rsidRDefault="00000000">
            <w:r>
              <w:rPr>
                <w:color w:val="222222"/>
                <w:sz w:val="20"/>
                <w:szCs w:val="20"/>
              </w:rPr>
              <w:t>Evidencia de solicitud formal y acta de revisión</w:t>
            </w:r>
          </w:p>
        </w:tc>
      </w:tr>
      <w:tr w:rsidR="00215018" w14:paraId="561B585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F193" w14:textId="77777777" w:rsidR="00215018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566A" w14:textId="77777777" w:rsidR="00215018" w:rsidRDefault="00000000">
            <w:r>
              <w:rPr>
                <w:color w:val="222222"/>
                <w:sz w:val="20"/>
                <w:szCs w:val="20"/>
              </w:rPr>
              <w:t>Reportar semanalmente el avance del work package a la PMO y al Arquitecto Empresarial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FB53" w14:textId="77777777" w:rsidR="00215018" w:rsidRDefault="00000000">
            <w:r>
              <w:rPr>
                <w:color w:val="222222"/>
                <w:sz w:val="20"/>
                <w:szCs w:val="20"/>
              </w:rPr>
              <w:t>Informe de avance entregado en el plazo definido</w:t>
            </w:r>
          </w:p>
        </w:tc>
      </w:tr>
      <w:tr w:rsidR="00215018" w14:paraId="1F445B0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254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B9FA" w14:textId="77777777" w:rsidR="00215018" w:rsidRDefault="00000000">
            <w:r>
              <w:rPr>
                <w:color w:val="222222"/>
                <w:sz w:val="20"/>
                <w:szCs w:val="20"/>
              </w:rPr>
              <w:t>Notificar con anticipación cualquier desviación respecto al plan o a los requisitos de arquitectura del Repositorio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703A" w14:textId="77777777" w:rsidR="00215018" w:rsidRDefault="00000000">
            <w:r>
              <w:rPr>
                <w:color w:val="222222"/>
                <w:sz w:val="20"/>
                <w:szCs w:val="20"/>
              </w:rPr>
              <w:t>Notificación en máximo 24 horas desde la identificación</w:t>
            </w:r>
          </w:p>
        </w:tc>
      </w:tr>
      <w:tr w:rsidR="00215018" w14:paraId="5FE50F3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F6D7" w14:textId="77777777" w:rsidR="00215018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45EA" w14:textId="77777777" w:rsidR="00215018" w:rsidRDefault="00000000">
            <w:r>
              <w:rPr>
                <w:color w:val="222222"/>
                <w:sz w:val="20"/>
                <w:szCs w:val="20"/>
              </w:rPr>
              <w:t>Gestionar formalmente cualquier excepción o cambio de alcance a través de los mecanismos definidos en el Modelo de Gobierno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D123" w14:textId="77777777" w:rsidR="00215018" w:rsidRDefault="00000000">
            <w:r>
              <w:rPr>
                <w:color w:val="222222"/>
                <w:sz w:val="20"/>
                <w:szCs w:val="20"/>
              </w:rPr>
              <w:t>Solicitud formal documentada según el proceso establecido</w:t>
            </w:r>
          </w:p>
        </w:tc>
      </w:tr>
      <w:tr w:rsidR="00215018" w14:paraId="2F5C3FF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B992" w14:textId="77777777" w:rsidR="00215018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1B43" w14:textId="77777777" w:rsidR="00215018" w:rsidRDefault="00000000">
            <w:r>
              <w:rPr>
                <w:color w:val="222222"/>
                <w:sz w:val="20"/>
                <w:szCs w:val="20"/>
              </w:rPr>
              <w:t>Entregar la documentación técnica completa y actualizada de la solución al cierre del work package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B1AF" w14:textId="77777777" w:rsidR="00215018" w:rsidRDefault="00000000">
            <w:r>
              <w:rPr>
                <w:color w:val="222222"/>
                <w:sz w:val="20"/>
                <w:szCs w:val="20"/>
              </w:rPr>
              <w:t>Documentación entregada y aceptada por el Arquitecto Empresarial</w:t>
            </w:r>
          </w:p>
        </w:tc>
      </w:tr>
      <w:tr w:rsidR="00215018" w14:paraId="71BD6FF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EC2F" w14:textId="77777777" w:rsidR="00215018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6772" w14:textId="77777777" w:rsidR="00215018" w:rsidRDefault="00000000">
            <w:r>
              <w:rPr>
                <w:color w:val="222222"/>
                <w:sz w:val="20"/>
                <w:szCs w:val="20"/>
              </w:rPr>
              <w:t>Transferir el conocimiento al equipo operacional de la organización antes del cierre formal del contrato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45E0" w14:textId="77777777" w:rsidR="00215018" w:rsidRDefault="00000000">
            <w:r>
              <w:rPr>
                <w:color w:val="222222"/>
                <w:sz w:val="20"/>
                <w:szCs w:val="20"/>
              </w:rPr>
              <w:t>Plan de transferencia completado + confirmación del equipo receptor</w:t>
            </w:r>
          </w:p>
        </w:tc>
      </w:tr>
      <w:tr w:rsidR="00E62016" w14:paraId="097A505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4448" w14:textId="11DEE731" w:rsidR="00E62016" w:rsidRDefault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lastRenderedPageBreak/>
              <w:t>8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3263" w14:textId="6235AC13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Garantizar que la solución preserve la confidencialidad, integridad y disponibilidad de la información relacionada con incidentes y criminalidad.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A43C" w14:textId="46207881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Cumplimiento de controles ISO 27001 y pruebas de seguridad aprobadas.</w:t>
            </w:r>
          </w:p>
        </w:tc>
      </w:tr>
    </w:tbl>
    <w:p w14:paraId="0B7D20C3" w14:textId="77777777" w:rsidR="00215018" w:rsidRDefault="00215018"/>
    <w:p w14:paraId="5A5E9DFF" w14:textId="77777777" w:rsidR="00215018" w:rsidRDefault="00000000">
      <w:pPr>
        <w:pStyle w:val="Ttulo2"/>
      </w:pPr>
      <w:bookmarkStart w:id="19" w:name="_Toc233830699"/>
      <w:r>
        <w:t>10.3 Obligaciones del Architecture Board (Parte C)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860"/>
      </w:tblGrid>
      <w:tr w:rsidR="00215018" w14:paraId="58E2DEC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3293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23A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Obligación — Parte C — Architecture Board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311B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Cumplimiento</w:t>
            </w:r>
          </w:p>
        </w:tc>
      </w:tr>
      <w:tr w:rsidR="00215018" w14:paraId="5F18768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6FCF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00D0" w14:textId="77777777" w:rsidR="00215018" w:rsidRDefault="00000000">
            <w:r>
              <w:rPr>
                <w:color w:val="222222"/>
                <w:sz w:val="20"/>
                <w:szCs w:val="20"/>
              </w:rPr>
              <w:t>Realizar las Compliance Reviews del WP-001 en el plazo comprometido desde la solicitud formal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F045" w14:textId="77777777" w:rsidR="00215018" w:rsidRDefault="00000000">
            <w:r>
              <w:rPr>
                <w:color w:val="222222"/>
                <w:sz w:val="20"/>
                <w:szCs w:val="20"/>
              </w:rPr>
              <w:t>Compliance Review completada en máximo 10 días hábiles desde la solicitud</w:t>
            </w:r>
          </w:p>
        </w:tc>
      </w:tr>
      <w:tr w:rsidR="00215018" w14:paraId="5ECBE5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094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756E" w14:textId="77777777" w:rsidR="00215018" w:rsidRDefault="00000000">
            <w:r>
              <w:rPr>
                <w:color w:val="222222"/>
                <w:sz w:val="20"/>
                <w:szCs w:val="20"/>
              </w:rPr>
              <w:t>Resolver las solicitudes de excepción en el nivel de autoridad correspondiente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EABB" w14:textId="77777777" w:rsidR="00215018" w:rsidRDefault="00000000">
            <w:r>
              <w:rPr>
                <w:color w:val="222222"/>
                <w:sz w:val="20"/>
                <w:szCs w:val="20"/>
              </w:rPr>
              <w:t>Resolución en el plazo definido en el Modelo de Gobierno</w:t>
            </w:r>
          </w:p>
        </w:tc>
      </w:tr>
      <w:tr w:rsidR="00E62016" w14:paraId="535E2A0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13DB" w14:textId="7CB4A72F" w:rsidR="00E62016" w:rsidRDefault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99E4" w14:textId="5923160A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Validar que todas las decisiones arquitectónicas contribuyan al fortalecimiento de la capacidad institucional para prevenir y responder al crimen organizado.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97CC" w14:textId="7E0BCD06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Acta de aprobación de arquitectura emitida en cada hito del proyecto.</w:t>
            </w:r>
          </w:p>
        </w:tc>
      </w:tr>
      <w:tr w:rsidR="00215018" w14:paraId="17AAE1F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93BF" w14:textId="4E8243C3" w:rsidR="00215018" w:rsidRDefault="00E62016">
            <w:r>
              <w:t>4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EB8A" w14:textId="77777777" w:rsidR="00215018" w:rsidRDefault="00000000">
            <w:r>
              <w:rPr>
                <w:color w:val="222222"/>
                <w:sz w:val="20"/>
                <w:szCs w:val="20"/>
              </w:rPr>
              <w:t>Emitir dictámenes de conformidad formales con la clasificación de hallazgos establecida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EF38" w14:textId="77777777" w:rsidR="00215018" w:rsidRDefault="00000000">
            <w:r>
              <w:rPr>
                <w:color w:val="222222"/>
                <w:sz w:val="20"/>
                <w:szCs w:val="20"/>
              </w:rPr>
              <w:t>Compliance Assessment emitido y comunicado a todas las partes</w:t>
            </w:r>
          </w:p>
        </w:tc>
      </w:tr>
      <w:tr w:rsidR="00215018" w14:paraId="1C753C9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1B39" w14:textId="0537E59E" w:rsidR="00215018" w:rsidRDefault="00E62016">
            <w:r>
              <w:t>5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6A9" w14:textId="77777777" w:rsidR="00215018" w:rsidRDefault="00000000">
            <w:r>
              <w:rPr>
                <w:color w:val="222222"/>
                <w:sz w:val="20"/>
                <w:szCs w:val="20"/>
              </w:rPr>
              <w:t>Actualizar el Architecture Repository con los resultados de cada Compliance Review del WP-001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E9C7" w14:textId="77777777" w:rsidR="00215018" w:rsidRDefault="00000000">
            <w:r>
              <w:rPr>
                <w:color w:val="222222"/>
                <w:sz w:val="20"/>
                <w:szCs w:val="20"/>
              </w:rPr>
              <w:t>Repositorio actualizado en 5 días hábiles post-Compliance Review</w:t>
            </w:r>
          </w:p>
        </w:tc>
      </w:tr>
    </w:tbl>
    <w:p w14:paraId="58A2BA75" w14:textId="77777777" w:rsidR="00215018" w:rsidRDefault="00215018"/>
    <w:p w14:paraId="75D80486" w14:textId="77777777" w:rsidR="00215018" w:rsidRDefault="00000000">
      <w:pPr>
        <w:pStyle w:val="Ttulo1"/>
      </w:pPr>
      <w:bookmarkStart w:id="20" w:name="_Toc233830700"/>
      <w:r>
        <w:t>11. Gobierno del Contrato</w:t>
      </w:r>
      <w:bookmarkEnd w:id="20"/>
    </w:p>
    <w:p w14:paraId="7B3289B4" w14:textId="77777777" w:rsidR="00215018" w:rsidRDefault="00000000">
      <w:pPr>
        <w:spacing w:after="120"/>
      </w:pPr>
      <w:r>
        <w:t>Las obligaciones de gobierno durante la ejecución de este contrato se rigen por el Modelo de Gobierno de Implementación vigente de la MML (IGM-MML-SEG-v0.1). Las actividades de gobierno mínimas comprometidas para el WP-001 se definen a continuación.</w:t>
      </w:r>
    </w:p>
    <w:p w14:paraId="5CD9B68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400"/>
        <w:gridCol w:w="2260"/>
      </w:tblGrid>
      <w:tr w:rsidR="00215018" w14:paraId="59B5A53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2CEF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 de Gobierno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9DE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489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 / Trigger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852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Artefacto Generado</w:t>
            </w:r>
          </w:p>
        </w:tc>
      </w:tr>
      <w:tr w:rsidR="00215018" w14:paraId="0E4EFEF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5751" w14:textId="77777777" w:rsidR="00215018" w:rsidRDefault="00000000">
            <w:r>
              <w:rPr>
                <w:color w:val="222222"/>
                <w:sz w:val="20"/>
                <w:szCs w:val="20"/>
              </w:rPr>
              <w:t>Revisión de Diseño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8456" w14:textId="77777777" w:rsidR="00215018" w:rsidRDefault="00000000">
            <w:r>
              <w:rPr>
                <w:color w:val="222222"/>
                <w:sz w:val="20"/>
                <w:szCs w:val="20"/>
              </w:rPr>
              <w:t>Arquitecto Empresarial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CC7" w14:textId="77777777" w:rsidR="00215018" w:rsidRDefault="00000000">
            <w:r>
              <w:rPr>
                <w:color w:val="222222"/>
                <w:sz w:val="20"/>
                <w:szCs w:val="20"/>
              </w:rPr>
              <w:t>Antes de iniciar construcción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4759" w14:textId="77777777" w:rsidR="00215018" w:rsidRDefault="00000000">
            <w:r>
              <w:rPr>
                <w:color w:val="222222"/>
                <w:sz w:val="20"/>
                <w:szCs w:val="20"/>
              </w:rPr>
              <w:t>Acta de Revisión de Diseño</w:t>
            </w:r>
          </w:p>
        </w:tc>
      </w:tr>
      <w:tr w:rsidR="00215018" w14:paraId="6D3620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3210" w14:textId="77777777" w:rsidR="00215018" w:rsidRDefault="00000000">
            <w:r>
              <w:rPr>
                <w:color w:val="222222"/>
                <w:sz w:val="20"/>
                <w:szCs w:val="20"/>
              </w:rPr>
              <w:t>Compliance Review formal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56D9" w14:textId="77777777" w:rsidR="00215018" w:rsidRDefault="00000000">
            <w:r>
              <w:rPr>
                <w:color w:val="222222"/>
                <w:sz w:val="20"/>
                <w:szCs w:val="20"/>
              </w:rPr>
              <w:t>Arquitecto Empresarial + Architecture 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7DCE" w14:textId="77777777" w:rsidR="00215018" w:rsidRDefault="00000000">
            <w:r>
              <w:rPr>
                <w:color w:val="222222"/>
                <w:sz w:val="20"/>
                <w:szCs w:val="20"/>
              </w:rPr>
              <w:t>Antes de cada despliegue a producción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F971" w14:textId="77777777" w:rsidR="00215018" w:rsidRDefault="00000000">
            <w:r>
              <w:rPr>
                <w:color w:val="222222"/>
                <w:sz w:val="20"/>
                <w:szCs w:val="20"/>
              </w:rPr>
              <w:t>Compliance Assessment</w:t>
            </w:r>
          </w:p>
        </w:tc>
      </w:tr>
      <w:tr w:rsidR="00215018" w14:paraId="18D38EF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976B" w14:textId="77777777" w:rsidR="00215018" w:rsidRDefault="00000000">
            <w:r>
              <w:rPr>
                <w:color w:val="222222"/>
                <w:sz w:val="20"/>
                <w:szCs w:val="20"/>
              </w:rPr>
              <w:t>Reporte de avance de WP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CF17" w14:textId="77777777" w:rsidR="00215018" w:rsidRDefault="00000000">
            <w:r>
              <w:rPr>
                <w:color w:val="222222"/>
                <w:sz w:val="20"/>
                <w:szCs w:val="20"/>
              </w:rPr>
              <w:t>Responsable del WP → PMO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A2CA" w14:textId="77777777" w:rsidR="00215018" w:rsidRDefault="00000000">
            <w:r>
              <w:rPr>
                <w:color w:val="222222"/>
                <w:sz w:val="20"/>
                <w:szCs w:val="20"/>
              </w:rPr>
              <w:t>Semanal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D58F" w14:textId="77777777" w:rsidR="00215018" w:rsidRDefault="00000000">
            <w:r>
              <w:rPr>
                <w:color w:val="222222"/>
                <w:sz w:val="20"/>
                <w:szCs w:val="20"/>
              </w:rPr>
              <w:t>Dashboard / Informe de avance</w:t>
            </w:r>
          </w:p>
        </w:tc>
      </w:tr>
      <w:tr w:rsidR="00215018" w14:paraId="3ABF654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6BAD" w14:textId="77777777" w:rsidR="00215018" w:rsidRDefault="00000000">
            <w:r>
              <w:rPr>
                <w:color w:val="222222"/>
                <w:sz w:val="20"/>
                <w:szCs w:val="20"/>
              </w:rPr>
              <w:t>Gestión de excepciones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8132" w14:textId="77777777" w:rsidR="00215018" w:rsidRDefault="00000000">
            <w:r>
              <w:rPr>
                <w:color w:val="222222"/>
                <w:sz w:val="20"/>
                <w:szCs w:val="20"/>
              </w:rPr>
              <w:t>Arquitecto Empresarial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4197" w14:textId="77777777" w:rsidR="00215018" w:rsidRDefault="00000000">
            <w:r>
              <w:rPr>
                <w:color w:val="222222"/>
                <w:sz w:val="20"/>
                <w:szCs w:val="20"/>
              </w:rPr>
              <w:t>Según solicitud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2350" w14:textId="77777777" w:rsidR="00215018" w:rsidRDefault="00000000">
            <w:r>
              <w:rPr>
                <w:color w:val="222222"/>
                <w:sz w:val="20"/>
                <w:szCs w:val="20"/>
              </w:rPr>
              <w:t>Registro de Excepción / Dispensa</w:t>
            </w:r>
          </w:p>
        </w:tc>
      </w:tr>
      <w:tr w:rsidR="00215018" w14:paraId="3E6850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AEAF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Gestión de Change Requests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5181" w14:textId="77777777" w:rsidR="00215018" w:rsidRDefault="00000000">
            <w:r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AB36" w14:textId="77777777" w:rsidR="00215018" w:rsidRDefault="00000000">
            <w:r>
              <w:rPr>
                <w:color w:val="222222"/>
                <w:sz w:val="20"/>
                <w:szCs w:val="20"/>
              </w:rPr>
              <w:t>Según solicitud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1F4A" w14:textId="77777777" w:rsidR="00215018" w:rsidRDefault="00000000">
            <w:r>
              <w:rPr>
                <w:color w:val="222222"/>
                <w:sz w:val="20"/>
                <w:szCs w:val="20"/>
              </w:rPr>
              <w:t>Change Request aprobado / rechazado</w:t>
            </w:r>
          </w:p>
        </w:tc>
      </w:tr>
      <w:tr w:rsidR="00215018" w14:paraId="7B5F6C8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A009" w14:textId="77777777" w:rsidR="00215018" w:rsidRDefault="00000000">
            <w:r>
              <w:rPr>
                <w:color w:val="222222"/>
                <w:sz w:val="20"/>
                <w:szCs w:val="20"/>
              </w:rPr>
              <w:t>Post-Implementation Review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47CB" w14:textId="77777777" w:rsidR="00215018" w:rsidRDefault="00000000">
            <w:r>
              <w:rPr>
                <w:color w:val="222222"/>
                <w:sz w:val="20"/>
                <w:szCs w:val="20"/>
              </w:rPr>
              <w:t>Arquitecto + PMO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1E60" w14:textId="77777777" w:rsidR="00215018" w:rsidRDefault="00000000">
            <w:r>
              <w:rPr>
                <w:color w:val="222222"/>
                <w:sz w:val="20"/>
                <w:szCs w:val="20"/>
              </w:rPr>
              <w:t>Al cerrar el WP / Transición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045F" w14:textId="77777777" w:rsidR="00215018" w:rsidRDefault="00000000">
            <w:r>
              <w:rPr>
                <w:color w:val="222222"/>
                <w:sz w:val="20"/>
                <w:szCs w:val="20"/>
              </w:rPr>
              <w:t>Post-Implementation Review Report</w:t>
            </w:r>
          </w:p>
        </w:tc>
      </w:tr>
      <w:tr w:rsidR="00E62016" w14:paraId="08D47C6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56B4" w14:textId="43DE6F5C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Seguimiento de indicadores estratégicos de seguridad ciudadana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181F" w14:textId="373DCD47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PMO + Gerencia de Seguridad Ciudadana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4A36" w14:textId="0B66412E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Mensual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B123" w14:textId="1C84BCA8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Dashboard Ejecutivo</w:t>
            </w:r>
          </w:p>
        </w:tc>
      </w:tr>
    </w:tbl>
    <w:p w14:paraId="16D363D7" w14:textId="77777777" w:rsidR="00215018" w:rsidRDefault="00215018"/>
    <w:p w14:paraId="46A9FF0E" w14:textId="77777777" w:rsidR="00215018" w:rsidRDefault="00000000">
      <w:pPr>
        <w:pStyle w:val="Ttulo1"/>
      </w:pPr>
      <w:bookmarkStart w:id="21" w:name="_Toc233830701"/>
      <w:r>
        <w:t>12. Excepciones Pre-acordadas</w:t>
      </w:r>
      <w:bookmarkEnd w:id="21"/>
    </w:p>
    <w:p w14:paraId="02AA8EA9" w14:textId="77777777" w:rsidR="00215018" w:rsidRDefault="00000000">
      <w:pPr>
        <w:spacing w:after="120"/>
      </w:pPr>
      <w:r>
        <w:t>Al momento de la firma de este contrato se identifica una desviación conocida respecto a los estándares de arquitectura, aceptable por razones operacionales durante el período de transición. Esta excepción se documenta explícitamente a continuación y forma parte del acuerdo. Toda excepción no documentada aquí requiere tramitación formal durante la ejecución, conforme al Modelo de Gobierno de Implementación.</w:t>
      </w:r>
    </w:p>
    <w:p w14:paraId="642FA35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2788"/>
        <w:gridCol w:w="2050"/>
        <w:gridCol w:w="1662"/>
        <w:gridCol w:w="1508"/>
      </w:tblGrid>
      <w:tr w:rsidR="00215018" w14:paraId="23A45DAA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1D9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Excepción</w:t>
            </w:r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049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 la Excepción Pre-acordada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EDB0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6FE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Vigencia</w:t>
            </w:r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9BA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de Remediación</w:t>
            </w:r>
          </w:p>
        </w:tc>
      </w:tr>
      <w:tr w:rsidR="00215018" w14:paraId="0139FB4B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103B" w14:textId="77777777" w:rsidR="00215018" w:rsidRDefault="00000000">
            <w:r>
              <w:rPr>
                <w:color w:val="222222"/>
                <w:sz w:val="20"/>
                <w:szCs w:val="20"/>
              </w:rPr>
              <w:t>EXC-001</w:t>
            </w:r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A097" w14:textId="77777777" w:rsidR="00215018" w:rsidRDefault="00000000">
            <w:r>
              <w:rPr>
                <w:color w:val="222222"/>
                <w:sz w:val="20"/>
                <w:szCs w:val="20"/>
              </w:rPr>
              <w:t>Durante la fase inicial de migración (primeros 2 meses de ejecución), la sincronización de datos de Serenazgo hacia el Repositorio operará en modo batch (cada 4 horas) en lugar de tiempo real.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B61D" w14:textId="77777777" w:rsidR="00215018" w:rsidRDefault="00000000">
            <w:r>
              <w:rPr>
                <w:color w:val="222222"/>
                <w:sz w:val="20"/>
                <w:szCs w:val="20"/>
              </w:rPr>
              <w:t>El conector en tiempo real depende de la finalización del Nodo de Interoperabilidad Metropolitano (WP-002), actualmente en desarrollo paralelo.</w:t>
            </w:r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8101" w14:textId="77777777" w:rsidR="00215018" w:rsidRDefault="00000000">
            <w:r>
              <w:rPr>
                <w:color w:val="222222"/>
                <w:sz w:val="20"/>
                <w:szCs w:val="20"/>
              </w:rPr>
              <w:t>[Fecha de firma + 2 meses]</w:t>
            </w:r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D09D" w14:textId="77777777" w:rsidR="00215018" w:rsidRDefault="00000000">
            <w:r>
              <w:rPr>
                <w:color w:val="222222"/>
                <w:sz w:val="20"/>
                <w:szCs w:val="20"/>
              </w:rPr>
              <w:t>Migración a sincronización en tiempo real al concluir la certificación del API Gateway del WP-002.</w:t>
            </w:r>
          </w:p>
        </w:tc>
      </w:tr>
      <w:tr w:rsidR="00215018" w14:paraId="11196AA7" w14:textId="77777777" w:rsidTr="00E62016">
        <w:tc>
          <w:tcPr>
            <w:tcW w:w="13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2113" w14:textId="77777777" w:rsidR="00215018" w:rsidRDefault="00000000">
            <w:r>
              <w:rPr>
                <w:color w:val="222222"/>
                <w:sz w:val="20"/>
                <w:szCs w:val="20"/>
              </w:rPr>
              <w:t>[EXC-002]</w:t>
            </w:r>
          </w:p>
        </w:tc>
        <w:tc>
          <w:tcPr>
            <w:tcW w:w="27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8B8E" w14:textId="759DA764" w:rsidR="00215018" w:rsidRDefault="00E62016">
            <w:r w:rsidRPr="00E62016">
              <w:t>Durante la primera etapa únicamente se integrarán los sistemas metropolitanos, dejando la interoperabilidad completa con los sistemas externos de la Policía Nacional para el WP-003.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87A9" w14:textId="373A1D67" w:rsidR="00215018" w:rsidRDefault="00E62016">
            <w:r w:rsidRPr="00E62016">
              <w:t>La integración depende de acuerdos interinstitucionales y disponibilidad de servicios externos.</w:t>
            </w:r>
          </w:p>
        </w:tc>
        <w:tc>
          <w:tcPr>
            <w:tcW w:w="1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4204" w14:textId="5D00B38F" w:rsidR="00215018" w:rsidRDefault="00E62016">
            <w:r w:rsidRPr="00E62016">
              <w:t>Hasta finalizar WP-003</w:t>
            </w:r>
          </w:p>
        </w:tc>
        <w:tc>
          <w:tcPr>
            <w:tcW w:w="15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46A2" w14:textId="54F76508" w:rsidR="00215018" w:rsidRDefault="00E62016">
            <w:r w:rsidRPr="00E62016">
              <w:t>Integración completa mediante PIDE y API Gateway.</w:t>
            </w:r>
          </w:p>
        </w:tc>
      </w:tr>
    </w:tbl>
    <w:p w14:paraId="4D1D98EA" w14:textId="77777777" w:rsidR="00215018" w:rsidRDefault="00215018"/>
    <w:p w14:paraId="038014FD" w14:textId="77777777" w:rsidR="00215018" w:rsidRDefault="00000000">
      <w:pPr>
        <w:pStyle w:val="Ttulo1"/>
      </w:pPr>
      <w:bookmarkStart w:id="22" w:name="_Toc233830702"/>
      <w:r>
        <w:t>13. Incumplimiento y Proceso de Remediación</w:t>
      </w:r>
      <w:bookmarkEnd w:id="22"/>
    </w:p>
    <w:p w14:paraId="63B1E86D" w14:textId="77777777" w:rsidR="00215018" w:rsidRDefault="00000000">
      <w:pPr>
        <w:spacing w:after="120"/>
      </w:pPr>
      <w:r>
        <w:t>Esta sección define qué constituye un incumplimiento del contrato para el WP-001 — Repositorio Metropolitano de Seguridad, los niveles de gravedad y los procesos de notificación y remediación, dado el carácter sensible de los datos de criminalidad que este repositorio almacena. El objetivo no es sancionatorio, sino asegurar la corrección oportuna de las desviaciones.</w:t>
      </w:r>
    </w:p>
    <w:p w14:paraId="3B2E987B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215018" w14:paraId="1D60096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7C5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Incumplimiento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6D98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Gravedad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3A36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Proceso de Notificación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E2DD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Consecuencia / Remediación</w:t>
            </w:r>
          </w:p>
        </w:tc>
      </w:tr>
      <w:tr w:rsidR="00215018" w14:paraId="4005F6F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64D" w14:textId="77777777" w:rsidR="00215018" w:rsidRDefault="00000000">
            <w:r>
              <w:rPr>
                <w:color w:val="222222"/>
                <w:sz w:val="20"/>
                <w:szCs w:val="20"/>
              </w:rPr>
              <w:t>Entregable entregado fuera de plazo (&lt; 10 días)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6CB0" w14:textId="77777777" w:rsidR="00215018" w:rsidRDefault="00000000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3EB4" w14:textId="77777777" w:rsidR="00215018" w:rsidRDefault="00000000">
            <w:r>
              <w:rPr>
                <w:color w:val="222222"/>
                <w:sz w:val="20"/>
                <w:szCs w:val="20"/>
              </w:rPr>
              <w:t>Notificación escrita al Arquitecto Empresarial en 24h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6406" w14:textId="77777777" w:rsidR="00215018" w:rsidRDefault="00000000">
            <w:r>
              <w:rPr>
                <w:color w:val="222222"/>
                <w:sz w:val="20"/>
                <w:szCs w:val="20"/>
              </w:rPr>
              <w:t>Plan de recuperación en 48h</w:t>
            </w:r>
          </w:p>
        </w:tc>
      </w:tr>
      <w:tr w:rsidR="00215018" w14:paraId="3F18C1E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87AB" w14:textId="77777777" w:rsidR="00215018" w:rsidRDefault="00000000">
            <w:r>
              <w:rPr>
                <w:color w:val="222222"/>
                <w:sz w:val="20"/>
                <w:szCs w:val="20"/>
              </w:rPr>
              <w:t>Incumplimiento de criterio de aceptación técnico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7838" w14:textId="77777777" w:rsidR="00215018" w:rsidRDefault="00000000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F907" w14:textId="77777777" w:rsidR="00215018" w:rsidRDefault="00000000">
            <w:r>
              <w:rPr>
                <w:color w:val="222222"/>
                <w:sz w:val="20"/>
                <w:szCs w:val="20"/>
              </w:rPr>
              <w:t>Notificación al Arquitecto Empresarial + Architecture Board en 24h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3E9C" w14:textId="77777777" w:rsidR="00215018" w:rsidRDefault="00000000">
            <w:r>
              <w:rPr>
                <w:color w:val="222222"/>
                <w:sz w:val="20"/>
                <w:szCs w:val="20"/>
              </w:rPr>
              <w:t>Corrección en plazo acordado + nueva Compliance Review</w:t>
            </w:r>
          </w:p>
        </w:tc>
      </w:tr>
      <w:tr w:rsidR="00215018" w14:paraId="704759A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D0CE" w14:textId="77777777" w:rsidR="00215018" w:rsidRDefault="00000000">
            <w:r>
              <w:rPr>
                <w:color w:val="222222"/>
                <w:sz w:val="20"/>
                <w:szCs w:val="20"/>
              </w:rPr>
              <w:t>Violación de principio de arquitectura sin dispensa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46A8" w14:textId="77777777" w:rsidR="00215018" w:rsidRDefault="0000000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4A02" w14:textId="77777777" w:rsidR="00215018" w:rsidRDefault="00000000">
            <w:r>
              <w:rPr>
                <w:color w:val="222222"/>
                <w:sz w:val="20"/>
                <w:szCs w:val="20"/>
              </w:rPr>
              <w:t>Notificación inmediata al Architecture Board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AA9" w14:textId="77777777" w:rsidR="00215018" w:rsidRDefault="00000000">
            <w:r>
              <w:rPr>
                <w:color w:val="222222"/>
                <w:sz w:val="20"/>
                <w:szCs w:val="20"/>
              </w:rPr>
              <w:t>Detención del WP hasta resolución + Compliance Review</w:t>
            </w:r>
          </w:p>
        </w:tc>
      </w:tr>
      <w:tr w:rsidR="00215018" w14:paraId="1DC9C4C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7B6" w14:textId="77777777" w:rsidR="00215018" w:rsidRDefault="00000000">
            <w:r>
              <w:rPr>
                <w:color w:val="222222"/>
                <w:sz w:val="20"/>
                <w:szCs w:val="20"/>
              </w:rPr>
              <w:t>Incumplimiento de estándar de seguridad crítico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0E9F" w14:textId="77777777" w:rsidR="00215018" w:rsidRDefault="00000000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CD32" w14:textId="77777777" w:rsidR="00215018" w:rsidRDefault="00000000">
            <w:r>
              <w:rPr>
                <w:color w:val="222222"/>
                <w:sz w:val="20"/>
                <w:szCs w:val="20"/>
              </w:rPr>
              <w:t>Notificación inmediata al CISO + Architecture Board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AC11" w14:textId="77777777" w:rsidR="00215018" w:rsidRDefault="00000000">
            <w:r>
              <w:rPr>
                <w:color w:val="222222"/>
                <w:sz w:val="20"/>
                <w:szCs w:val="20"/>
              </w:rPr>
              <w:t>Suspensión inmediata + análisis de impacto + plan de remediación urgente</w:t>
            </w:r>
          </w:p>
        </w:tc>
      </w:tr>
      <w:tr w:rsidR="00E62016" w14:paraId="32029F5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7CEE" w14:textId="77A52014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Manipulación o alteración no autorizada de información de incidentes delictivos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B1A5" w14:textId="27942EB0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D218" w14:textId="15BA17A8" w:rsidR="00E62016" w:rsidRDefault="00E62016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Notificación inmediata al Arquitecto Empresarial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C3AE" w14:textId="2D9E6A4B" w:rsidR="00E62016" w:rsidRDefault="00E62016">
            <w:pPr>
              <w:rPr>
                <w:color w:val="222222"/>
                <w:sz w:val="20"/>
                <w:szCs w:val="20"/>
              </w:rPr>
            </w:pPr>
            <w:r w:rsidRPr="00E62016">
              <w:rPr>
                <w:color w:val="222222"/>
                <w:sz w:val="20"/>
                <w:szCs w:val="20"/>
              </w:rPr>
              <w:t>Suspensión inmediata del componente y auditoría de seguridad.</w:t>
            </w:r>
          </w:p>
        </w:tc>
      </w:tr>
    </w:tbl>
    <w:p w14:paraId="608F778F" w14:textId="77777777" w:rsidR="00215018" w:rsidRDefault="00215018"/>
    <w:p w14:paraId="7AEAA4A7" w14:textId="77777777" w:rsidR="00215018" w:rsidRDefault="00000000">
      <w:pPr>
        <w:pStyle w:val="Ttulo2"/>
      </w:pPr>
      <w:bookmarkStart w:id="23" w:name="_Toc233830703"/>
      <w:r>
        <w:t>13.1 Proceso de Notificación de Incumplimiento</w:t>
      </w:r>
      <w:bookmarkEnd w:id="23"/>
    </w:p>
    <w:p w14:paraId="16BB969A" w14:textId="77777777" w:rsidR="00215018" w:rsidRDefault="00000000">
      <w:pPr>
        <w:spacing w:after="120"/>
      </w:pPr>
      <w:r>
        <w:t>Toda notificación de incumplimiento debe realizarse por escrito (correo electrónico oficial de la GTI-MML o sistema de gestión de incidentes) dirigida al Architecture Board de Seguridad Metropolitana y al responsable del WP-001. La notificación debe incluir: descripción del incumplimiento, evidencia, nivel de gravedad asignado (según la sección 13) y plazo propuesto de remediación.</w:t>
      </w:r>
    </w:p>
    <w:p w14:paraId="358D5635" w14:textId="77777777" w:rsidR="00215018" w:rsidRDefault="00215018"/>
    <w:p w14:paraId="0A30F4F1" w14:textId="77777777" w:rsidR="00215018" w:rsidRDefault="00000000">
      <w:pPr>
        <w:pStyle w:val="Ttulo1"/>
      </w:pPr>
      <w:bookmarkStart w:id="24" w:name="_Toc233830704"/>
      <w:r>
        <w:t>14. Modificaciones al Contrato</w:t>
      </w:r>
      <w:bookmarkEnd w:id="24"/>
    </w:p>
    <w:p w14:paraId="1331722F" w14:textId="77777777" w:rsidR="00215018" w:rsidRDefault="00000000">
      <w:pPr>
        <w:spacing w:after="120"/>
      </w:pPr>
      <w:r>
        <w:t>[Este contrato solo puede ser modificado mediante una enmienda formal firmada por todas las partes o mediante la aprobación de un Change Request por el órgano de gobierno correspondiente. Toda modificación debe ser registrada en el historial de revisiones y en el registro de enmiendas.]</w:t>
      </w:r>
    </w:p>
    <w:p w14:paraId="6AF62420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595"/>
        <w:gridCol w:w="2879"/>
        <w:gridCol w:w="2130"/>
        <w:gridCol w:w="1537"/>
      </w:tblGrid>
      <w:tr w:rsidR="00215018" w14:paraId="3835837A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E285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Enmienda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151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925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CBC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Aprobado por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5A28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Referencia Change Request</w:t>
            </w:r>
          </w:p>
        </w:tc>
      </w:tr>
      <w:tr w:rsidR="00215018" w14:paraId="76F3676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BC14" w14:textId="77777777" w:rsidR="00215018" w:rsidRDefault="00000000">
            <w:r>
              <w:rPr>
                <w:color w:val="222222"/>
                <w:sz w:val="20"/>
                <w:szCs w:val="20"/>
              </w:rPr>
              <w:t>[ENM-001]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4685" w14:textId="185BC65B" w:rsidR="00215018" w:rsidRDefault="00000000">
            <w:r>
              <w:rPr>
                <w:color w:val="222222"/>
                <w:sz w:val="20"/>
                <w:szCs w:val="20"/>
              </w:rPr>
              <w:t>[DD/MM/</w:t>
            </w:r>
            <w:r w:rsidR="00E62016">
              <w:rPr>
                <w:color w:val="222222"/>
                <w:sz w:val="20"/>
                <w:szCs w:val="20"/>
              </w:rPr>
              <w:t>2026</w:t>
            </w:r>
            <w:r>
              <w:rPr>
                <w:color w:val="222222"/>
                <w:sz w:val="20"/>
                <w:szCs w:val="20"/>
              </w:rPr>
              <w:t>]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54E1" w14:textId="59E5EB6B" w:rsidR="00215018" w:rsidRDefault="00E62016">
            <w:r w:rsidRPr="00E62016">
              <w:rPr>
                <w:color w:val="222222"/>
                <w:sz w:val="20"/>
                <w:szCs w:val="20"/>
              </w:rPr>
              <w:t>Incorporación del módulo GIS Inteligente al Repositorio Metropolitano de Seguridad.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F942" w14:textId="31C8F0B1" w:rsidR="00215018" w:rsidRDefault="00E62016">
            <w:r w:rsidRPr="00E62016">
              <w:rPr>
                <w:color w:val="222222"/>
                <w:sz w:val="20"/>
                <w:szCs w:val="20"/>
              </w:rPr>
              <w:t>Architecture Board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1152" w14:textId="380250F2" w:rsidR="00215018" w:rsidRDefault="00000000">
            <w:r>
              <w:rPr>
                <w:color w:val="222222"/>
                <w:sz w:val="20"/>
                <w:szCs w:val="20"/>
              </w:rPr>
              <w:t>[CR-</w:t>
            </w:r>
            <w:r w:rsidR="00E62016">
              <w:rPr>
                <w:color w:val="222222"/>
                <w:sz w:val="20"/>
                <w:szCs w:val="20"/>
              </w:rPr>
              <w:t>001</w:t>
            </w:r>
            <w:r>
              <w:rPr>
                <w:color w:val="222222"/>
                <w:sz w:val="20"/>
                <w:szCs w:val="20"/>
              </w:rPr>
              <w:t>]</w:t>
            </w:r>
          </w:p>
        </w:tc>
      </w:tr>
      <w:tr w:rsidR="00215018" w14:paraId="63EFE5D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DAD8" w14:textId="77777777" w:rsidR="00215018" w:rsidRDefault="00000000">
            <w:r>
              <w:rPr>
                <w:color w:val="222222"/>
                <w:sz w:val="20"/>
                <w:szCs w:val="20"/>
              </w:rPr>
              <w:t xml:space="preserve">[Completar según </w:t>
            </w:r>
            <w:r>
              <w:rPr>
                <w:color w:val="222222"/>
                <w:sz w:val="20"/>
                <w:szCs w:val="20"/>
              </w:rPr>
              <w:lastRenderedPageBreak/>
              <w:t>surjan enmiendas durante la ejecución]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7733" w14:textId="77777777" w:rsidR="00215018" w:rsidRDefault="00215018"/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9434" w14:textId="77777777" w:rsidR="00215018" w:rsidRDefault="00215018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5CF7" w14:textId="77777777" w:rsidR="00215018" w:rsidRDefault="00215018"/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53E9" w14:textId="77777777" w:rsidR="00215018" w:rsidRDefault="00215018"/>
        </w:tc>
      </w:tr>
    </w:tbl>
    <w:p w14:paraId="05522F6C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1B535A4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F76F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Proceso de Modificación: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35D1" w14:textId="77777777" w:rsidR="00215018" w:rsidRDefault="00000000">
            <w:r>
              <w:rPr>
                <w:color w:val="222222"/>
                <w:sz w:val="20"/>
                <w:szCs w:val="20"/>
              </w:rPr>
              <w:t>1. Identificar necesidad de cambio → 2. Documentar Change Request → 3. Análisis de impacto → 4. Aprobación por órgano correspondiente → 5. Enmienda firmada → 6. Actualización del contrato y del Architecture Repository.</w:t>
            </w:r>
          </w:p>
        </w:tc>
      </w:tr>
      <w:tr w:rsidR="00215018" w14:paraId="32B2195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6CD1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Nivel de autoridad para modificaciones menores: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7BC5" w14:textId="77777777" w:rsidR="00215018" w:rsidRDefault="00000000">
            <w:r>
              <w:rPr>
                <w:color w:val="222222"/>
                <w:sz w:val="20"/>
                <w:szCs w:val="20"/>
              </w:rPr>
              <w:t>Arquitecto Empresarial Líder — Change Request Tipo 1</w:t>
            </w:r>
          </w:p>
        </w:tc>
      </w:tr>
      <w:tr w:rsidR="00215018" w14:paraId="7E6CEB1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2AA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Nivel de autoridad para modificaciones mayores: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E870" w14:textId="77777777" w:rsidR="00215018" w:rsidRDefault="00000000">
            <w:r>
              <w:rPr>
                <w:color w:val="222222"/>
                <w:sz w:val="20"/>
                <w:szCs w:val="20"/>
              </w:rPr>
              <w:t>Architecture Board de Seguridad Metropolitana — Change Request Tipo 2</w:t>
            </w:r>
          </w:p>
        </w:tc>
      </w:tr>
      <w:tr w:rsidR="00215018" w14:paraId="2134899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0DAE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Nivel de autoridad para rediseño: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AB26" w14:textId="77777777" w:rsidR="00215018" w:rsidRDefault="00000000">
            <w:r>
              <w:rPr>
                <w:color w:val="222222"/>
                <w:sz w:val="20"/>
                <w:szCs w:val="20"/>
              </w:rPr>
              <w:t>Architecture Board de Seguridad Metropolitana + Patrocinador Ejecutivo — Change Request Tipo 3</w:t>
            </w:r>
          </w:p>
        </w:tc>
      </w:tr>
    </w:tbl>
    <w:p w14:paraId="778FA6A5" w14:textId="77777777" w:rsidR="00215018" w:rsidRDefault="00215018"/>
    <w:p w14:paraId="5CF8EFA4" w14:textId="77777777" w:rsidR="00215018" w:rsidRDefault="00000000">
      <w:pPr>
        <w:pStyle w:val="Ttulo1"/>
      </w:pPr>
      <w:bookmarkStart w:id="25" w:name="_Toc233830705"/>
      <w:r>
        <w:t>15. Vigencia y Terminación del Contrato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5018" w14:paraId="716BDA0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4F67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Inicio de Vigencia: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00AE" w14:textId="77777777" w:rsidR="00215018" w:rsidRDefault="00000000">
            <w:r>
              <w:rPr>
                <w:color w:val="222222"/>
                <w:sz w:val="20"/>
                <w:szCs w:val="20"/>
              </w:rPr>
              <w:t>[Fecha de firma por todas las partes]</w:t>
            </w:r>
          </w:p>
        </w:tc>
      </w:tr>
      <w:tr w:rsidR="00215018" w14:paraId="167A715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BE3E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Fin de Vigencia: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34DA" w14:textId="77777777" w:rsidR="00215018" w:rsidRDefault="00000000">
            <w:r>
              <w:rPr>
                <w:color w:val="222222"/>
                <w:sz w:val="20"/>
                <w:szCs w:val="20"/>
              </w:rPr>
              <w:t>[Fecha estimada de cierre del WP / Transición, o fecha de firma del Post-Implementation Review]</w:t>
            </w:r>
          </w:p>
        </w:tc>
      </w:tr>
      <w:tr w:rsidR="00215018" w14:paraId="5522174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6195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Causales de Terminación Anticipada: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93CE" w14:textId="77777777" w:rsidR="00215018" w:rsidRDefault="00000000">
            <w:r>
              <w:rPr>
                <w:color w:val="222222"/>
                <w:sz w:val="20"/>
                <w:szCs w:val="20"/>
              </w:rPr>
              <w:t>[Incumplimiento grave no remediado / Cancelación del WP por decisión del Patrocinador / Fuerza mayor documentada]</w:t>
            </w:r>
          </w:p>
        </w:tc>
      </w:tr>
      <w:tr w:rsidR="00215018" w14:paraId="6ECAEB44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1002" w14:textId="77777777" w:rsidR="00215018" w:rsidRDefault="00000000">
            <w:r>
              <w:rPr>
                <w:b/>
                <w:bCs/>
                <w:color w:val="222222"/>
                <w:sz w:val="20"/>
                <w:szCs w:val="20"/>
              </w:rPr>
              <w:t>Proceso de Cierre Formal: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D0F4" w14:textId="77777777" w:rsidR="00215018" w:rsidRDefault="00000000">
            <w:r>
              <w:rPr>
                <w:color w:val="222222"/>
                <w:sz w:val="20"/>
                <w:szCs w:val="20"/>
              </w:rPr>
              <w:t>1. Post-Implementation Review aprobado → 2. Compliance Review final superada → 3. Documentación técnica entregada → 4. Transferencia de conocimiento completada → 5. Firma de acta de cierre por todas las partes.</w:t>
            </w:r>
          </w:p>
        </w:tc>
      </w:tr>
    </w:tbl>
    <w:p w14:paraId="79B08C9B" w14:textId="77777777" w:rsidR="00215018" w:rsidRDefault="00215018"/>
    <w:p w14:paraId="050F0EB9" w14:textId="77777777" w:rsidR="00215018" w:rsidRDefault="00000000">
      <w:pPr>
        <w:pStyle w:val="Ttulo1"/>
      </w:pPr>
      <w:bookmarkStart w:id="26" w:name="_Toc233830706"/>
      <w:r>
        <w:t>16. Firmas y Compromisos de las Partes</w:t>
      </w:r>
      <w:bookmarkEnd w:id="26"/>
    </w:p>
    <w:p w14:paraId="2DB47ECA" w14:textId="77777777" w:rsidR="00215018" w:rsidRDefault="00000000">
      <w:pPr>
        <w:spacing w:after="120"/>
      </w:pPr>
      <w:r>
        <w:t>Las partes abajo firmantes declaran haber leído, comprendido y aceptado íntegramente los términos y condiciones establecidos en este Architecture Contract, comprometiéndose a cumplir las obligaciones que les corresponden según sus roles definidos en el presente documento.</w:t>
      </w:r>
    </w:p>
    <w:p w14:paraId="0070CBFA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5018" w14:paraId="4C57031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D8F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A — Patrocinador / Propietario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367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B — Socio de Desarrollo / Proveedor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B4E1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 C — Architecture Board</w:t>
            </w:r>
          </w:p>
        </w:tc>
      </w:tr>
      <w:tr w:rsidR="00215018" w14:paraId="75B8C6F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6929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1666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0BFC" w14:textId="77777777" w:rsidR="00215018" w:rsidRDefault="00000000">
            <w:r>
              <w:rPr>
                <w:color w:val="222222"/>
                <w:sz w:val="20"/>
                <w:szCs w:val="20"/>
              </w:rPr>
              <w:t>Nombre: [__________________]</w:t>
            </w:r>
          </w:p>
        </w:tc>
      </w:tr>
      <w:tr w:rsidR="00215018" w14:paraId="2F486435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0A41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3F72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DE78" w14:textId="77777777" w:rsidR="00215018" w:rsidRDefault="00000000">
            <w:r>
              <w:rPr>
                <w:color w:val="222222"/>
                <w:sz w:val="20"/>
                <w:szCs w:val="20"/>
              </w:rPr>
              <w:t>Cargo: [__________________]</w:t>
            </w:r>
          </w:p>
        </w:tc>
      </w:tr>
      <w:tr w:rsidR="00215018" w14:paraId="6AC5F0EE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0B17" w14:textId="77777777" w:rsidR="00215018" w:rsidRDefault="00000000">
            <w:r>
              <w:rPr>
                <w:color w:val="222222"/>
                <w:sz w:val="20"/>
                <w:szCs w:val="20"/>
              </w:rPr>
              <w:t>Firma: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2FEC" w14:textId="77777777" w:rsidR="00215018" w:rsidRDefault="00000000">
            <w:r>
              <w:rPr>
                <w:color w:val="222222"/>
                <w:sz w:val="20"/>
                <w:szCs w:val="20"/>
              </w:rPr>
              <w:t>Firma: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3DE9" w14:textId="77777777" w:rsidR="00215018" w:rsidRDefault="00000000">
            <w:r>
              <w:rPr>
                <w:color w:val="222222"/>
                <w:sz w:val="20"/>
                <w:szCs w:val="20"/>
              </w:rPr>
              <w:t>Firma: ___________________</w:t>
            </w:r>
          </w:p>
        </w:tc>
      </w:tr>
      <w:tr w:rsidR="00215018" w14:paraId="2CDEC7E8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B9C5" w14:textId="77777777" w:rsidR="00215018" w:rsidRDefault="00000000">
            <w:r>
              <w:rPr>
                <w:color w:val="222222"/>
                <w:sz w:val="20"/>
                <w:szCs w:val="20"/>
              </w:rPr>
              <w:lastRenderedPageBreak/>
              <w:t>Fecha: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634" w14:textId="77777777" w:rsidR="00215018" w:rsidRDefault="00000000">
            <w:r>
              <w:rPr>
                <w:color w:val="222222"/>
                <w:sz w:val="20"/>
                <w:szCs w:val="20"/>
              </w:rPr>
              <w:t>Fecha: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285A" w14:textId="77777777" w:rsidR="00215018" w:rsidRDefault="00000000">
            <w:r>
              <w:rPr>
                <w:color w:val="222222"/>
                <w:sz w:val="20"/>
                <w:szCs w:val="20"/>
              </w:rPr>
              <w:t>Fecha: ___________________</w:t>
            </w:r>
          </w:p>
        </w:tc>
      </w:tr>
      <w:tr w:rsidR="00215018" w14:paraId="09B5E9F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E67F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8076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FF1E" w14:textId="77777777" w:rsidR="00215018" w:rsidRDefault="00000000">
            <w:r>
              <w:rPr>
                <w:color w:val="222222"/>
                <w:sz w:val="20"/>
                <w:szCs w:val="20"/>
              </w:rPr>
              <w:t>Sello: ___________________</w:t>
            </w:r>
          </w:p>
        </w:tc>
      </w:tr>
    </w:tbl>
    <w:p w14:paraId="22DE11FC" w14:textId="77777777" w:rsidR="00215018" w:rsidRDefault="00215018"/>
    <w:p w14:paraId="3C64B52F" w14:textId="77777777" w:rsidR="00215018" w:rsidRDefault="00000000">
      <w:pPr>
        <w:pStyle w:val="Ttulo1"/>
      </w:pPr>
      <w:bookmarkStart w:id="27" w:name="_Toc233830707"/>
      <w:r>
        <w:t>17. Glosario de Términos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15018" w14:paraId="107EDE4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8E3B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7C8C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215018" w14:paraId="763270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08D6" w14:textId="77777777" w:rsidR="00215018" w:rsidRDefault="00000000">
            <w:r>
              <w:rPr>
                <w:color w:val="222222"/>
                <w:sz w:val="20"/>
                <w:szCs w:val="20"/>
              </w:rPr>
              <w:t>Architecture Contract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E3EA" w14:textId="77777777" w:rsidR="00215018" w:rsidRDefault="00000000">
            <w:r>
              <w:rPr>
                <w:color w:val="222222"/>
                <w:sz w:val="20"/>
                <w:szCs w:val="20"/>
              </w:rPr>
              <w:t>Acuerdo conjunto entre los socios de desarrollo y patrocinadores sobre las prestaciones, calidad y nivel de servicio esperados de un trabajo de arquitectura.</w:t>
            </w:r>
          </w:p>
        </w:tc>
      </w:tr>
      <w:tr w:rsidR="00215018" w14:paraId="607BB4F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B9E7" w14:textId="77777777" w:rsidR="00215018" w:rsidRDefault="00000000">
            <w:r>
              <w:rPr>
                <w:color w:val="222222"/>
                <w:sz w:val="20"/>
                <w:szCs w:val="20"/>
              </w:rPr>
              <w:t>Architecture Requirements Specification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7B9A" w14:textId="77777777" w:rsidR="00215018" w:rsidRDefault="00000000">
            <w:r>
              <w:rPr>
                <w:color w:val="222222"/>
                <w:sz w:val="20"/>
                <w:szCs w:val="20"/>
              </w:rPr>
              <w:t>Documento que especifica los requisitos cuantitativos y cualitativos que deben cumplir las soluciones de arquitectura.</w:t>
            </w:r>
          </w:p>
        </w:tc>
      </w:tr>
      <w:tr w:rsidR="00215018" w14:paraId="1A08850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12EC" w14:textId="77777777" w:rsidR="00215018" w:rsidRDefault="00000000">
            <w:r>
              <w:rPr>
                <w:color w:val="222222"/>
                <w:sz w:val="20"/>
                <w:szCs w:val="20"/>
              </w:rPr>
              <w:t>Building Block (ABB / SBB)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A65F" w14:textId="77777777" w:rsidR="00215018" w:rsidRDefault="00000000">
            <w:r>
              <w:rPr>
                <w:color w:val="222222"/>
                <w:sz w:val="20"/>
                <w:szCs w:val="20"/>
              </w:rPr>
              <w:t>Componente de capacidad o solución que puede combinarse con otros para construir arquitecturas y soluciones.</w:t>
            </w:r>
          </w:p>
        </w:tc>
      </w:tr>
      <w:tr w:rsidR="00215018" w14:paraId="72E419C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E9FB" w14:textId="77777777" w:rsidR="00215018" w:rsidRDefault="00000000">
            <w:r>
              <w:rPr>
                <w:color w:val="222222"/>
                <w:sz w:val="20"/>
                <w:szCs w:val="20"/>
              </w:rPr>
              <w:t>Compliance Assessment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21DD" w14:textId="77777777" w:rsidR="00215018" w:rsidRDefault="00000000">
            <w:r>
              <w:rPr>
                <w:color w:val="222222"/>
                <w:sz w:val="20"/>
                <w:szCs w:val="20"/>
              </w:rPr>
              <w:t>Evaluación formal del grado de conformidad de una solución respecto a los requisitos y estándares de arquitectura definidos en el contrato.</w:t>
            </w:r>
          </w:p>
        </w:tc>
      </w:tr>
      <w:tr w:rsidR="00215018" w14:paraId="024A184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3F0F" w14:textId="77777777" w:rsidR="00215018" w:rsidRDefault="00000000">
            <w:r>
              <w:rPr>
                <w:color w:val="222222"/>
                <w:sz w:val="20"/>
                <w:szCs w:val="20"/>
              </w:rPr>
              <w:t>Change Request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E79B" w14:textId="77777777" w:rsidR="00215018" w:rsidRDefault="00000000">
            <w:r>
              <w:rPr>
                <w:color w:val="222222"/>
                <w:sz w:val="20"/>
                <w:szCs w:val="20"/>
              </w:rPr>
              <w:t>Solicitud formal de modificación al alcance, requisitos o estándares definidos en este contrato.</w:t>
            </w:r>
          </w:p>
        </w:tc>
      </w:tr>
      <w:tr w:rsidR="00215018" w14:paraId="72B0C6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B4D" w14:textId="77777777" w:rsidR="00215018" w:rsidRDefault="00000000">
            <w:r>
              <w:rPr>
                <w:color w:val="222222"/>
                <w:sz w:val="20"/>
                <w:szCs w:val="20"/>
              </w:rPr>
              <w:t>Dispensa / Excepción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40D4" w14:textId="77777777" w:rsidR="00215018" w:rsidRDefault="00000000">
            <w:r>
              <w:rPr>
                <w:color w:val="222222"/>
                <w:sz w:val="20"/>
                <w:szCs w:val="20"/>
              </w:rPr>
              <w:t>Autorización formal para que una solución se desvíe temporalmente de un requisito de arquitectura, sujeta a condiciones y vigencia definidas.</w:t>
            </w:r>
          </w:p>
        </w:tc>
      </w:tr>
      <w:tr w:rsidR="00215018" w14:paraId="73DE4AF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B3E9" w14:textId="77777777" w:rsidR="00215018" w:rsidRDefault="00000000">
            <w:r>
              <w:rPr>
                <w:color w:val="222222"/>
                <w:sz w:val="20"/>
                <w:szCs w:val="20"/>
              </w:rPr>
              <w:t>SLA (Service Level Agreement)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B5E7" w14:textId="77777777" w:rsidR="00215018" w:rsidRDefault="00000000">
            <w:r>
              <w:rPr>
                <w:color w:val="222222"/>
                <w:sz w:val="20"/>
                <w:szCs w:val="20"/>
              </w:rPr>
              <w:t>Acuerdo sobre el nivel de servicio esperado, que define las métricas, metas y consecuencias del incumplimiento.</w:t>
            </w:r>
          </w:p>
        </w:tc>
      </w:tr>
      <w:tr w:rsidR="00215018" w14:paraId="75A3051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D3BA" w14:textId="77777777" w:rsidR="00215018" w:rsidRDefault="00000000">
            <w:r>
              <w:rPr>
                <w:color w:val="222222"/>
                <w:sz w:val="20"/>
                <w:szCs w:val="20"/>
              </w:rPr>
              <w:t>Work Package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52EC" w14:textId="77777777" w:rsidR="00215018" w:rsidRDefault="00000000">
            <w:r>
              <w:rPr>
                <w:color w:val="222222"/>
                <w:sz w:val="20"/>
                <w:szCs w:val="20"/>
              </w:rPr>
              <w:t>Agrupación de actividades y building blocks que forma una unidad de implementación manejable, cubierta por este contrato.</w:t>
            </w:r>
          </w:p>
        </w:tc>
      </w:tr>
      <w:tr w:rsidR="00215018" w14:paraId="46C5B4D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5000" w14:textId="77777777" w:rsidR="00215018" w:rsidRDefault="00000000">
            <w:r>
              <w:rPr>
                <w:color w:val="222222"/>
                <w:sz w:val="20"/>
                <w:szCs w:val="20"/>
              </w:rPr>
              <w:t>Post-Implementation Review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C13A" w14:textId="77777777" w:rsidR="00215018" w:rsidRDefault="00000000">
            <w:r>
              <w:rPr>
                <w:color w:val="222222"/>
                <w:sz w:val="20"/>
                <w:szCs w:val="20"/>
              </w:rPr>
              <w:t>Evaluación realizada al cerrar el work package para verificar el cumplimiento de los objetivos y la entrega de la capacidad operativa.</w:t>
            </w:r>
          </w:p>
        </w:tc>
      </w:tr>
      <w:tr w:rsidR="00215018" w14:paraId="606507F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3727" w14:textId="77777777" w:rsidR="00215018" w:rsidRDefault="00000000">
            <w:r>
              <w:rPr>
                <w:color w:val="222222"/>
                <w:sz w:val="20"/>
                <w:szCs w:val="20"/>
              </w:rPr>
              <w:t>MDM (Master Data Management)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A36A" w14:textId="77777777" w:rsidR="00215018" w:rsidRDefault="00000000">
            <w:r>
              <w:rPr>
                <w:color w:val="222222"/>
                <w:sz w:val="20"/>
                <w:szCs w:val="20"/>
              </w:rPr>
              <w:t>Enfoque de gestión de datos maestros que garantiza una única fuente de verdad; en este contrato, el Repositorio Metropolitano de Seguridad cumple este rol para los datos de seguridad ciudadana.</w:t>
            </w:r>
          </w:p>
        </w:tc>
      </w:tr>
      <w:tr w:rsidR="00215018" w14:paraId="3C257FE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EB97" w14:textId="77777777" w:rsidR="00215018" w:rsidRDefault="00000000">
            <w:r>
              <w:rPr>
                <w:color w:val="222222"/>
                <w:sz w:val="20"/>
                <w:szCs w:val="20"/>
              </w:rPr>
              <w:t>PostGIS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D26D" w14:textId="77777777" w:rsidR="00215018" w:rsidRDefault="00000000">
            <w:r>
              <w:rPr>
                <w:color w:val="222222"/>
                <w:sz w:val="20"/>
                <w:szCs w:val="20"/>
              </w:rPr>
              <w:t>Extensión de PostgreSQL que añade soporte para objetos geoespaciales, utilizada en el Repositorio Metropolitano de Seguridad y el GIS Inteligente.</w:t>
            </w:r>
          </w:p>
        </w:tc>
      </w:tr>
      <w:tr w:rsidR="00215018" w14:paraId="3CBB0C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C43E" w14:textId="77777777" w:rsidR="00215018" w:rsidRDefault="00000000">
            <w:r>
              <w:rPr>
                <w:color w:val="222222"/>
                <w:sz w:val="20"/>
                <w:szCs w:val="20"/>
              </w:rPr>
              <w:t>IAM / SSO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2869" w14:textId="77777777" w:rsidR="00215018" w:rsidRDefault="00000000">
            <w:r>
              <w:rPr>
                <w:color w:val="222222"/>
                <w:sz w:val="20"/>
                <w:szCs w:val="20"/>
              </w:rPr>
              <w:t>Identity and Access Management / Single Sign-On: servicio institucional de autenticación y control de accesos que centraliza las credenciales de los usuarios de los sistemas de la MML.</w:t>
            </w:r>
          </w:p>
        </w:tc>
      </w:tr>
      <w:tr w:rsidR="00E62016" w14:paraId="3308B976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FB18" w14:textId="7E87493A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Plataforma Metropolitana de Seguridad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90D8" w14:textId="271143FD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Ecosistema tecnológico que integra Serenazgo, videovigilancia, GIS, analítica y gestión de incidentes para fortalecer la seguridad ciudadana.</w:t>
            </w:r>
          </w:p>
        </w:tc>
      </w:tr>
      <w:tr w:rsidR="00E62016" w14:paraId="7E474810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C32" w14:textId="5C69F595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GIS Inteligente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233" w14:textId="67FF4991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Sistema geoespacial utilizado para identificar zonas críticas, analizar patrones delictivos y apoyar la toma de decisiones.</w:t>
            </w:r>
          </w:p>
        </w:tc>
      </w:tr>
      <w:tr w:rsidR="00E62016" w14:paraId="7E69945D" w14:textId="77777777" w:rsidTr="00CD5510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9057" w14:textId="47B623DB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Nodo de Interoperabilidad Metropolitana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1D44" w14:textId="318A5CC7" w:rsidR="00E62016" w:rsidRDefault="00E62016" w:rsidP="00E62016">
            <w:pPr>
              <w:rPr>
                <w:color w:val="222222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Plataforma basada en APIs que permite el intercambio seguro de información entre aplicaciones municipales y entidades externas.</w:t>
            </w:r>
          </w:p>
        </w:tc>
      </w:tr>
    </w:tbl>
    <w:p w14:paraId="29B8B0F2" w14:textId="77777777" w:rsidR="00215018" w:rsidRDefault="00215018"/>
    <w:p w14:paraId="2ED4BE3B" w14:textId="55775862" w:rsidR="00215018" w:rsidRDefault="00000000" w:rsidP="00E62016">
      <w:pPr>
        <w:pStyle w:val="Ttulo1"/>
      </w:pPr>
      <w:bookmarkStart w:id="28" w:name="_Toc233830708"/>
      <w:r>
        <w:t>18. Referencias y Documentos Vinculantes</w:t>
      </w:r>
      <w:bookmarkEnd w:id="28"/>
    </w:p>
    <w:p w14:paraId="3292ADC2" w14:textId="77777777" w:rsidR="00215018" w:rsidRDefault="002150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215018" w14:paraId="43CE40F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BA87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98B9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B638" w14:textId="77777777" w:rsidR="0021501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Referencia / Versión</w:t>
            </w:r>
          </w:p>
        </w:tc>
      </w:tr>
      <w:tr w:rsidR="00215018" w14:paraId="2233172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D7B1" w14:textId="77777777" w:rsidR="00215018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7A77" w14:textId="6C82AAF2" w:rsidR="00215018" w:rsidRDefault="00E62016">
            <w:r w:rsidRPr="00E62016">
              <w:rPr>
                <w:color w:val="222222"/>
                <w:sz w:val="20"/>
                <w:szCs w:val="20"/>
              </w:rPr>
              <w:t>TOGAF® Standard, 10th Edition (The Open Group, 2022)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06E9" w14:textId="77777777" w:rsidR="00215018" w:rsidRDefault="00000000">
            <w:r>
              <w:rPr>
                <w:color w:val="222222"/>
                <w:sz w:val="20"/>
                <w:szCs w:val="20"/>
              </w:rPr>
              <w:t>The Open Group, 2018</w:t>
            </w:r>
          </w:p>
        </w:tc>
      </w:tr>
      <w:tr w:rsidR="00215018" w14:paraId="62378D5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17B" w14:textId="77777777" w:rsidR="00215018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C0C4" w14:textId="77777777" w:rsidR="00215018" w:rsidRDefault="00000000">
            <w:r>
              <w:rPr>
                <w:color w:val="222222"/>
                <w:sz w:val="20"/>
                <w:szCs w:val="20"/>
              </w:rPr>
              <w:t>Architecture Vision (Fase A)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0B2D" w14:textId="77777777" w:rsidR="00215018" w:rsidRDefault="00000000">
            <w:r>
              <w:rPr>
                <w:color w:val="222222"/>
                <w:sz w:val="20"/>
                <w:szCs w:val="20"/>
              </w:rPr>
              <w:t>AV-MML-SEG-v1.0</w:t>
            </w:r>
          </w:p>
        </w:tc>
      </w:tr>
      <w:tr w:rsidR="00215018" w14:paraId="473CD78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F0E" w14:textId="77777777" w:rsidR="00215018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81E2" w14:textId="77777777" w:rsidR="00215018" w:rsidRDefault="00000000">
            <w:r>
              <w:rPr>
                <w:color w:val="222222"/>
                <w:sz w:val="20"/>
                <w:szCs w:val="20"/>
              </w:rPr>
              <w:t>Architecture Definition Document (Fases B/C/D)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A4F9" w14:textId="77777777" w:rsidR="00215018" w:rsidRDefault="00000000">
            <w:r>
              <w:rPr>
                <w:color w:val="222222"/>
                <w:sz w:val="20"/>
                <w:szCs w:val="20"/>
              </w:rPr>
              <w:t>ADD-MML-SEG-v1.0</w:t>
            </w:r>
          </w:p>
        </w:tc>
      </w:tr>
      <w:tr w:rsidR="00215018" w14:paraId="02B7C21A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EFB4" w14:textId="77777777" w:rsidR="00215018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77B3" w14:textId="77777777" w:rsidR="00215018" w:rsidRDefault="00000000">
            <w:r>
              <w:rPr>
                <w:color w:val="222222"/>
                <w:sz w:val="20"/>
                <w:szCs w:val="20"/>
              </w:rPr>
              <w:t>Architecture Requirements Specification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E76A" w14:textId="77777777" w:rsidR="00215018" w:rsidRDefault="00000000">
            <w:r>
              <w:rPr>
                <w:color w:val="222222"/>
                <w:sz w:val="20"/>
                <w:szCs w:val="20"/>
              </w:rPr>
              <w:t>ARS-FaseC-MML-v1.0</w:t>
            </w:r>
          </w:p>
        </w:tc>
      </w:tr>
      <w:tr w:rsidR="00215018" w14:paraId="6DF78C6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04D5" w14:textId="77777777" w:rsidR="00215018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51B8" w14:textId="77777777" w:rsidR="00215018" w:rsidRDefault="00000000">
            <w:r>
              <w:rPr>
                <w:color w:val="222222"/>
                <w:sz w:val="20"/>
                <w:szCs w:val="20"/>
              </w:rPr>
              <w:t>Implementation and Migration Plan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F7BB" w14:textId="77777777" w:rsidR="00215018" w:rsidRDefault="00000000">
            <w:r>
              <w:rPr>
                <w:color w:val="222222"/>
                <w:sz w:val="20"/>
                <w:szCs w:val="20"/>
              </w:rPr>
              <w:t>PIM-PMS-v1.0</w:t>
            </w:r>
          </w:p>
        </w:tc>
      </w:tr>
      <w:tr w:rsidR="00215018" w14:paraId="366AA14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886F" w14:textId="77777777" w:rsidR="00215018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D57B" w14:textId="77777777" w:rsidR="00215018" w:rsidRDefault="00000000">
            <w:r>
              <w:rPr>
                <w:color w:val="222222"/>
                <w:sz w:val="20"/>
                <w:szCs w:val="20"/>
              </w:rPr>
              <w:t>Modelo de Gobierno de Implementación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8A47" w14:textId="2192C4C7" w:rsidR="00215018" w:rsidRDefault="00D7330D">
            <w:r w:rsidRPr="00D7330D">
              <w:rPr>
                <w:color w:val="222222"/>
                <w:sz w:val="20"/>
                <w:szCs w:val="20"/>
              </w:rPr>
              <w:t>IGM-MML-SEG-v1.0 — 22/05/2026</w:t>
            </w:r>
          </w:p>
        </w:tc>
      </w:tr>
      <w:tr w:rsidR="00215018" w14:paraId="7AAD5212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18AE" w14:textId="77777777" w:rsidR="00215018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96AB" w14:textId="77777777" w:rsidR="00215018" w:rsidRDefault="00000000">
            <w:r>
              <w:rPr>
                <w:color w:val="222222"/>
                <w:sz w:val="20"/>
                <w:szCs w:val="20"/>
              </w:rPr>
              <w:t>Arquitectura de Transición de referencia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CE3A" w14:textId="77777777" w:rsidR="00215018" w:rsidRDefault="00000000">
            <w:r>
              <w:rPr>
                <w:color w:val="222222"/>
                <w:sz w:val="20"/>
                <w:szCs w:val="20"/>
              </w:rPr>
              <w:t>TA-001 — Capacidad Base de Datos e Interoperabilidad — v1.0</w:t>
            </w:r>
          </w:p>
        </w:tc>
      </w:tr>
      <w:tr w:rsidR="00215018" w14:paraId="531798D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75EC" w14:textId="77777777" w:rsidR="00215018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C277" w14:textId="77777777" w:rsidR="00215018" w:rsidRDefault="00000000">
            <w:r>
              <w:rPr>
                <w:color w:val="222222"/>
                <w:sz w:val="20"/>
                <w:szCs w:val="20"/>
              </w:rPr>
              <w:t>Principios de Arquitectura (Fase Preliminar)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2000" w14:textId="77777777" w:rsidR="00215018" w:rsidRDefault="00000000">
            <w:r>
              <w:rPr>
                <w:color w:val="222222"/>
                <w:sz w:val="20"/>
                <w:szCs w:val="20"/>
              </w:rPr>
              <w:t>AP-MML-SEG-v1.0</w:t>
            </w:r>
          </w:p>
        </w:tc>
      </w:tr>
      <w:tr w:rsidR="00215018" w14:paraId="724CE3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0950" w14:textId="77777777" w:rsidR="00215018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1049" w14:textId="77777777" w:rsidR="00215018" w:rsidRDefault="00000000">
            <w:r>
              <w:rPr>
                <w:color w:val="222222"/>
                <w:sz w:val="20"/>
                <w:szCs w:val="20"/>
              </w:rPr>
              <w:t>Normativa interna / legal aplicable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2A3" w14:textId="01687A5A" w:rsidR="00215018" w:rsidRDefault="00000000">
            <w:r>
              <w:rPr>
                <w:color w:val="222222"/>
                <w:sz w:val="20"/>
                <w:szCs w:val="20"/>
              </w:rPr>
              <w:t xml:space="preserve">Ley N.º 29733 (Protección de Datos Personales); Reglamento de la PIDE; </w:t>
            </w:r>
            <w:r w:rsidR="00E76E4C" w:rsidRPr="00E76E4C">
              <w:rPr>
                <w:color w:val="222222"/>
                <w:sz w:val="20"/>
                <w:szCs w:val="20"/>
              </w:rPr>
              <w:t>ISO/IEC 27001:2022</w:t>
            </w:r>
            <w:r w:rsidR="00E76E4C">
              <w:rPr>
                <w:color w:val="222222"/>
                <w:sz w:val="20"/>
                <w:szCs w:val="20"/>
              </w:rPr>
              <w:t xml:space="preserve"> ; </w:t>
            </w:r>
            <w:r w:rsidR="00E76E4C" w:rsidRPr="00E76E4C">
              <w:rPr>
                <w:color w:val="222222"/>
                <w:sz w:val="20"/>
                <w:szCs w:val="20"/>
              </w:rPr>
              <w:t>Decreto Legislativo N.º 1412 (Ley de Gobierno Digital)</w:t>
            </w:r>
          </w:p>
        </w:tc>
      </w:tr>
    </w:tbl>
    <w:p w14:paraId="20DAD1E2" w14:textId="606FAED6" w:rsidR="00215018" w:rsidRDefault="00215018">
      <w:pPr>
        <w:spacing w:after="120"/>
      </w:pPr>
    </w:p>
    <w:p w14:paraId="22B5A037" w14:textId="77777777" w:rsidR="00E76E4C" w:rsidRDefault="00E76E4C">
      <w:pPr>
        <w:spacing w:after="120"/>
      </w:pPr>
    </w:p>
    <w:sectPr w:rsidR="00E76E4C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7130" w14:textId="77777777" w:rsidR="00E23BA3" w:rsidRDefault="00E23BA3">
      <w:r>
        <w:separator/>
      </w:r>
    </w:p>
  </w:endnote>
  <w:endnote w:type="continuationSeparator" w:id="0">
    <w:p w14:paraId="0AA9463E" w14:textId="77777777" w:rsidR="00E23BA3" w:rsidRDefault="00E2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C352" w14:textId="77777777" w:rsidR="00215018" w:rsidRDefault="00000000">
    <w:pPr>
      <w:pBdr>
        <w:top w:val="single" w:sz="6" w:space="2" w:color="2E75B6"/>
      </w:pBdr>
      <w:tabs>
        <w:tab w:val="right" w:pos="9360"/>
      </w:tabs>
    </w:pPr>
    <w:r>
      <w:rPr>
        <w:color w:val="888888"/>
        <w:sz w:val="18"/>
        <w:szCs w:val="18"/>
      </w:rPr>
      <w:t>Confidencial — Uso Interno</w:t>
    </w:r>
    <w:r>
      <w:rPr>
        <w:color w:val="888888"/>
        <w:sz w:val="18"/>
        <w:szCs w:val="18"/>
      </w:rPr>
      <w:tab/>
      <w:t xml:space="preserve">Página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81A6" w14:textId="77777777" w:rsidR="00E23BA3" w:rsidRDefault="00E23BA3">
      <w:r>
        <w:separator/>
      </w:r>
    </w:p>
  </w:footnote>
  <w:footnote w:type="continuationSeparator" w:id="0">
    <w:p w14:paraId="5FB7BAA4" w14:textId="77777777" w:rsidR="00E23BA3" w:rsidRDefault="00E23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2435" w14:textId="77777777" w:rsidR="00215018" w:rsidRDefault="00000000">
    <w:pPr>
      <w:pBdr>
        <w:bottom w:val="single" w:sz="6" w:space="2" w:color="2E75B6"/>
      </w:pBdr>
      <w:tabs>
        <w:tab w:val="right" w:pos="9360"/>
      </w:tabs>
    </w:pPr>
    <w:r>
      <w:rPr>
        <w:color w:val="666666"/>
        <w:sz w:val="18"/>
        <w:szCs w:val="18"/>
      </w:rPr>
      <w:t>TOGAF 9.2 | Architecture Contract</w:t>
    </w:r>
    <w:r>
      <w:rPr>
        <w:color w:val="666666"/>
        <w:sz w:val="18"/>
        <w:szCs w:val="18"/>
      </w:rPr>
      <w:tab/>
      <w:t>[Nombre de la Organización]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0017"/>
    <w:multiLevelType w:val="hybridMultilevel"/>
    <w:tmpl w:val="266C4DDE"/>
    <w:lvl w:ilvl="0" w:tplc="8BAE0D30">
      <w:start w:val="1"/>
      <w:numFmt w:val="bullet"/>
      <w:lvlText w:val="•"/>
      <w:lvlJc w:val="left"/>
      <w:pPr>
        <w:ind w:left="720" w:hanging="360"/>
      </w:pPr>
    </w:lvl>
    <w:lvl w:ilvl="1" w:tplc="2E9EB03C">
      <w:numFmt w:val="decimal"/>
      <w:lvlText w:val=""/>
      <w:lvlJc w:val="left"/>
    </w:lvl>
    <w:lvl w:ilvl="2" w:tplc="8C10B150">
      <w:numFmt w:val="decimal"/>
      <w:lvlText w:val=""/>
      <w:lvlJc w:val="left"/>
    </w:lvl>
    <w:lvl w:ilvl="3" w:tplc="C35E76C0">
      <w:numFmt w:val="decimal"/>
      <w:lvlText w:val=""/>
      <w:lvlJc w:val="left"/>
    </w:lvl>
    <w:lvl w:ilvl="4" w:tplc="114CF11A">
      <w:numFmt w:val="decimal"/>
      <w:lvlText w:val=""/>
      <w:lvlJc w:val="left"/>
    </w:lvl>
    <w:lvl w:ilvl="5" w:tplc="F6D4A402">
      <w:numFmt w:val="decimal"/>
      <w:lvlText w:val=""/>
      <w:lvlJc w:val="left"/>
    </w:lvl>
    <w:lvl w:ilvl="6" w:tplc="601EC0FA">
      <w:numFmt w:val="decimal"/>
      <w:lvlText w:val=""/>
      <w:lvlJc w:val="left"/>
    </w:lvl>
    <w:lvl w:ilvl="7" w:tplc="E4B47018">
      <w:numFmt w:val="decimal"/>
      <w:lvlText w:val=""/>
      <w:lvlJc w:val="left"/>
    </w:lvl>
    <w:lvl w:ilvl="8" w:tplc="A2143FFC">
      <w:numFmt w:val="decimal"/>
      <w:lvlText w:val=""/>
      <w:lvlJc w:val="left"/>
    </w:lvl>
  </w:abstractNum>
  <w:abstractNum w:abstractNumId="1" w15:restartNumberingAfterBreak="0">
    <w:nsid w:val="2ACA4ECE"/>
    <w:multiLevelType w:val="hybridMultilevel"/>
    <w:tmpl w:val="F36C16BE"/>
    <w:lvl w:ilvl="0" w:tplc="E0D00642">
      <w:start w:val="1"/>
      <w:numFmt w:val="bullet"/>
      <w:lvlText w:val="●"/>
      <w:lvlJc w:val="left"/>
      <w:pPr>
        <w:ind w:left="720" w:hanging="360"/>
      </w:pPr>
    </w:lvl>
    <w:lvl w:ilvl="1" w:tplc="8BF26A00">
      <w:start w:val="1"/>
      <w:numFmt w:val="bullet"/>
      <w:lvlText w:val="○"/>
      <w:lvlJc w:val="left"/>
      <w:pPr>
        <w:ind w:left="1440" w:hanging="360"/>
      </w:pPr>
    </w:lvl>
    <w:lvl w:ilvl="2" w:tplc="F94C5CB6">
      <w:start w:val="1"/>
      <w:numFmt w:val="bullet"/>
      <w:lvlText w:val="■"/>
      <w:lvlJc w:val="left"/>
      <w:pPr>
        <w:ind w:left="2160" w:hanging="360"/>
      </w:pPr>
    </w:lvl>
    <w:lvl w:ilvl="3" w:tplc="4C1E9FE8">
      <w:start w:val="1"/>
      <w:numFmt w:val="bullet"/>
      <w:lvlText w:val="●"/>
      <w:lvlJc w:val="left"/>
      <w:pPr>
        <w:ind w:left="2880" w:hanging="360"/>
      </w:pPr>
    </w:lvl>
    <w:lvl w:ilvl="4" w:tplc="0CD6C25C">
      <w:start w:val="1"/>
      <w:numFmt w:val="bullet"/>
      <w:lvlText w:val="○"/>
      <w:lvlJc w:val="left"/>
      <w:pPr>
        <w:ind w:left="3600" w:hanging="360"/>
      </w:pPr>
    </w:lvl>
    <w:lvl w:ilvl="5" w:tplc="B73297CE">
      <w:start w:val="1"/>
      <w:numFmt w:val="bullet"/>
      <w:lvlText w:val="■"/>
      <w:lvlJc w:val="left"/>
      <w:pPr>
        <w:ind w:left="4320" w:hanging="360"/>
      </w:pPr>
    </w:lvl>
    <w:lvl w:ilvl="6" w:tplc="50262094">
      <w:start w:val="1"/>
      <w:numFmt w:val="bullet"/>
      <w:lvlText w:val="●"/>
      <w:lvlJc w:val="left"/>
      <w:pPr>
        <w:ind w:left="5040" w:hanging="360"/>
      </w:pPr>
    </w:lvl>
    <w:lvl w:ilvl="7" w:tplc="426EFC84">
      <w:start w:val="1"/>
      <w:numFmt w:val="bullet"/>
      <w:lvlText w:val="●"/>
      <w:lvlJc w:val="left"/>
      <w:pPr>
        <w:ind w:left="5760" w:hanging="360"/>
      </w:pPr>
    </w:lvl>
    <w:lvl w:ilvl="8" w:tplc="FF9CC35C">
      <w:start w:val="1"/>
      <w:numFmt w:val="bullet"/>
      <w:lvlText w:val="●"/>
      <w:lvlJc w:val="left"/>
      <w:pPr>
        <w:ind w:left="6480" w:hanging="360"/>
      </w:pPr>
    </w:lvl>
  </w:abstractNum>
  <w:num w:numId="1" w16cid:durableId="1998529809">
    <w:abstractNumId w:val="1"/>
    <w:lvlOverride w:ilvl="0">
      <w:startOverride w:val="1"/>
    </w:lvlOverride>
  </w:num>
  <w:num w:numId="2" w16cid:durableId="1646082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18"/>
    <w:rsid w:val="000A2455"/>
    <w:rsid w:val="000E4929"/>
    <w:rsid w:val="00215018"/>
    <w:rsid w:val="00341E2A"/>
    <w:rsid w:val="00343D7C"/>
    <w:rsid w:val="00801B59"/>
    <w:rsid w:val="009215CC"/>
    <w:rsid w:val="00994F67"/>
    <w:rsid w:val="009C342E"/>
    <w:rsid w:val="00AC22AD"/>
    <w:rsid w:val="00AD2712"/>
    <w:rsid w:val="00AF5824"/>
    <w:rsid w:val="00D63CA3"/>
    <w:rsid w:val="00D7330D"/>
    <w:rsid w:val="00DE2A58"/>
    <w:rsid w:val="00E004AB"/>
    <w:rsid w:val="00E23BA3"/>
    <w:rsid w:val="00E62016"/>
    <w:rsid w:val="00E76E4C"/>
    <w:rsid w:val="00F51B78"/>
    <w:rsid w:val="00F9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5223D"/>
  <w15:docId w15:val="{974A5C56-F980-4D94-B639-5EB0F23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960E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F960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60E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9786B-10AD-4117-8186-27836EEE4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5180</Words>
  <Characters>28495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TEATRO UNI</cp:lastModifiedBy>
  <cp:revision>9</cp:revision>
  <dcterms:created xsi:type="dcterms:W3CDTF">2026-06-27T17:37:00Z</dcterms:created>
  <dcterms:modified xsi:type="dcterms:W3CDTF">2026-07-03T20:13:00Z</dcterms:modified>
</cp:coreProperties>
</file>