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2">
      <w:pPr>
        <w:rPr>
          <w:rFonts w:ascii="Arial" w:cs="Arial" w:eastAsia="Arial" w:hAnsi="Arial"/>
          <w:vertAlign w:val="baseline"/>
        </w:rPr>
      </w:pPr>
      <w:r w:rsidDel="00000000" w:rsidR="00000000" w:rsidRPr="00000000">
        <w:rPr>
          <w:vertAlign w:val="baseline"/>
        </w:rPr>
        <w:drawing>
          <wp:inline distB="0" distT="0" distL="114300" distR="114300">
            <wp:extent cx="2285365" cy="56324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5365" cy="56324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Tailored Architecture Framework</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Project: AE Municipalidad de Lima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hanging="45"/>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Client: Arquitectura Empresarial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0"/>
          <w:bCs w:val="0"/>
          <w:sz w:val="40"/>
          <w:szCs w:val="40"/>
          <w:vertAlign w:val="baseline"/>
        </w:rPr>
      </w:pPr>
      <w:r w:rsidDel="00000000" w:rsidR="00000000" w:rsidRPr="00000000">
        <w:rPr>
          <w:rtl w:val="0"/>
        </w:rPr>
      </w:r>
    </w:p>
    <w:p w:rsidR="00000000" w:rsidDel="00000000" w:rsidP="00000000" w:rsidRDefault="00000000" w:rsidRPr="00000000" w14:paraId="0000001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tabs>
          <w:tab w:val="right" w:leader="none" w:pos="8640"/>
        </w:tabs>
        <w:rPr>
          <w:rFonts w:ascii="Arial" w:cs="Arial" w:eastAsia="Arial" w:hAnsi="Arial"/>
          <w:b w:val="0"/>
          <w:bCs w:val="0"/>
          <w:sz w:val="28"/>
          <w:szCs w:val="28"/>
          <w:vertAlign w:val="baseline"/>
        </w:rPr>
      </w:pPr>
      <w:bookmarkStart w:colFirst="0" w:colLast="0" w:name="_heading=h.ssf49dtnwfyc" w:id="0"/>
      <w:bookmarkEnd w:id="0"/>
      <w:r w:rsidDel="00000000" w:rsidR="00000000" w:rsidRPr="00000000">
        <w:br w:type="page"/>
      </w:r>
      <w:r w:rsidDel="00000000" w:rsidR="00000000" w:rsidRPr="00000000">
        <w:rPr>
          <w:rFonts w:ascii="Arial" w:cs="Arial" w:eastAsia="Arial" w:hAnsi="Arial"/>
          <w:b w:val="1"/>
          <w:bCs w:val="1"/>
          <w:sz w:val="28"/>
          <w:szCs w:val="28"/>
          <w:vertAlign w:val="baseline"/>
          <w:rtl w:val="0"/>
        </w:rPr>
        <w:t xml:space="preserve">Table of Contents</w:t>
      </w:r>
      <w:r w:rsidDel="00000000" w:rsidR="00000000" w:rsidRPr="00000000">
        <w:rPr>
          <w:rtl w:val="0"/>
        </w:rPr>
      </w:r>
    </w:p>
    <w:p w:rsidR="00000000" w:rsidDel="00000000" w:rsidP="00000000" w:rsidRDefault="00000000" w:rsidRPr="00000000" w14:paraId="0000001C">
      <w:pPr>
        <w:tabs>
          <w:tab w:val="right" w:leader="none" w:pos="8640"/>
        </w:tabs>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1D">
      <w:pPr>
        <w:tabs>
          <w:tab w:val="right" w:leader="none" w:pos="8640"/>
        </w:tabs>
        <w:rPr>
          <w:rFonts w:ascii="Arial" w:cs="Arial" w:eastAsia="Arial" w:hAnsi="Arial"/>
          <w:b w:val="0"/>
          <w:bCs w:val="0"/>
          <w:sz w:val="28"/>
          <w:szCs w:val="28"/>
          <w:vertAlign w:val="baseline"/>
        </w:rPr>
      </w:pPr>
      <w:r w:rsidDel="00000000" w:rsidR="00000000" w:rsidRPr="00000000">
        <w:rPr>
          <w:rtl w:val="0"/>
        </w:rPr>
      </w:r>
    </w:p>
    <w:sdt>
      <w:sdtPr>
        <w:id w:val="-1029928945"/>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y5mmtf3heo">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1</w:t>
            </w:r>
          </w:hyperlink>
          <w:hyperlink w:anchor="_heading=h.6y5mmtf3h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_heading=h.6y5mmtf3heo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Document Purpose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8y9k2w43rzq">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2</w:t>
            </w:r>
          </w:hyperlink>
          <w:hyperlink w:anchor="_heading=h.s8y9k2w43rz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_heading=h.s8y9k2w43rzq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Tailored Architecture Method</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69zani6gokm">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2.1</w:t>
            </w:r>
          </w:hyperlink>
          <w:hyperlink w:anchor="_heading=h.j69zani6go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_heading=h.j69zani6gokm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Architecture Method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5vefw9qddak">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3</w:t>
            </w:r>
          </w:hyperlink>
          <w:hyperlink w:anchor="_heading=h.v5vefw9qdd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_heading=h.v5vefw9qddak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Tailored Architecture Content</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wxheekw76mq">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3.1</w:t>
            </w:r>
          </w:hyperlink>
          <w:hyperlink w:anchor="_heading=h.3wxheekw76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_heading=h.3wxheekw76mq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Architecture Deliverables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w4p1d4hl1oc">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3.2</w:t>
            </w:r>
          </w:hyperlink>
          <w:hyperlink w:anchor="_heading=h.tw4p1d4hl1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_heading=h.tw4p1d4hl1oc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Architecture Artefacts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9pbyh30slb3">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4</w:t>
            </w:r>
          </w:hyperlink>
          <w:hyperlink w:anchor="_heading=h.g9pbyh30sl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_heading=h.g9pbyh30slb3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Configured and Deployed Tools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5qvsiwga199">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4.1</w:t>
            </w:r>
          </w:hyperlink>
          <w:hyperlink w:anchor="_heading=h.u5qvsiwga19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_heading=h.u5qvsiwga199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Tools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x12rpw1tjz8">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5</w:t>
            </w:r>
          </w:hyperlink>
          <w:hyperlink w:anchor="_heading=h.qx12rpw1tjz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_heading=h.qx12rpw1tjz8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ff"/>
              <w:sz w:val="22"/>
              <w:szCs w:val="22"/>
              <w:u w:val="single"/>
              <w:shd w:fill="auto" w:val="clear"/>
              <w:vertAlign w:val="baseline"/>
              <w:rtl w:val="0"/>
            </w:rPr>
            <w:t xml:space="preserve">Interfaces with Governance Models and Frameworks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msqv6886yse">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5.1</w:t>
            </w:r>
          </w:hyperlink>
          <w:hyperlink w:anchor="_heading=h.tmsqv6886y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_heading=h.tmsqv6886yse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Enterprise Architecture Management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7ls8dinr2r4">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5.2</w:t>
            </w:r>
          </w:hyperlink>
          <w:hyperlink w:anchor="_heading=h.l7ls8dinr2r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_heading=h.l7ls8dinr2r4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Capability Management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07chxwwjb2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5.3</w:t>
            </w:r>
          </w:hyperlink>
          <w:hyperlink w:anchor="_heading=h.107chxwwjb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_heading=h.107chxwwjb2r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Portfolio Management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77j5dwa3qtt">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5.4</w:t>
            </w:r>
          </w:hyperlink>
          <w:hyperlink w:anchor="_heading=h.r77j5dwa3q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_heading=h.r77j5dwa3qtt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Project Management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right" w:leader="none" w:pos="9350"/>
            </w:tabs>
            <w:spacing w:after="0" w:before="0" w:line="240" w:lineRule="auto"/>
            <w:ind w:left="2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n35kj9ebmn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5.5</w:t>
            </w:r>
          </w:hyperlink>
          <w:hyperlink w:anchor="_heading=h.rn35kj9ebm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_heading=h.rn35kj9ebmn3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Operations Management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tabs>
          <w:tab w:val="right" w:leader="none" w:pos="8640"/>
          <w:tab w:val="left" w:leader="none" w:pos="9360"/>
        </w:tabs>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2D">
      <w:pPr>
        <w:tabs>
          <w:tab w:val="right" w:leader="none" w:pos="8640"/>
        </w:tabs>
        <w:rPr>
          <w:rFonts w:ascii="Arial" w:cs="Arial" w:eastAsia="Arial" w:hAnsi="Arial"/>
          <w:b w:val="0"/>
          <w:bCs w:val="0"/>
          <w:sz w:val="28"/>
          <w:szCs w:val="28"/>
          <w:vertAlign w:val="baseline"/>
        </w:rPr>
      </w:pPr>
      <w:r w:rsidDel="00000000" w:rsidR="00000000" w:rsidRPr="00000000">
        <w:rPr>
          <w:rtl w:val="0"/>
        </w:rPr>
      </w:r>
    </w:p>
    <w:bookmarkStart w:colFirst="0" w:colLast="0" w:name="bookmark=id.4u4gd79jyrdk" w:id="1"/>
    <w:bookmarkEnd w:id="1"/>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Information</w:t>
      </w:r>
    </w:p>
    <w:tbl>
      <w:tblPr>
        <w:tblStyle w:val="Table1"/>
        <w:tblW w:w="9810.0" w:type="dxa"/>
        <w:jc w:val="left"/>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2790"/>
        <w:gridCol w:w="3240"/>
        <w:gridCol w:w="2250"/>
        <w:gridCol w:w="1530"/>
        <w:tblGridChange w:id="0">
          <w:tblGrid>
            <w:gridCol w:w="2790"/>
            <w:gridCol w:w="3240"/>
            <w:gridCol w:w="2250"/>
            <w:gridCol w:w="1530"/>
          </w:tblGrid>
        </w:tblGridChange>
      </w:tblGrid>
      <w:tr>
        <w:trPr>
          <w:cantSplit w:val="0"/>
          <w:tblHeader w:val="0"/>
        </w:trPr>
        <w:tc>
          <w:tcPr>
            <w:vAlign w:val="top"/>
          </w:tcPr>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Project Name:</w:t>
            </w:r>
          </w:p>
        </w:tc>
        <w:tc>
          <w:tcPr>
            <w:gridSpan w:val="3"/>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XXX</w:t>
            </w:r>
          </w:p>
        </w:tc>
      </w:tr>
      <w:tr>
        <w:trPr>
          <w:cantSplit w:val="0"/>
          <w:trHeight w:val="236" w:hRule="atLeast"/>
          <w:tblHeader w:val="0"/>
        </w:trPr>
        <w:tc>
          <w:tcPr>
            <w:vAlign w:val="top"/>
          </w:tcPr>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Prepared By:</w:t>
            </w:r>
          </w:p>
        </w:tc>
        <w:tc>
          <w:tcP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No:</w:t>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fldChar w:fldCharType="begin"/>
              <w:instrText xml:space="preserve"> DOCPROPERTY "Doc_Ver_Num"</w:instrText>
              <w:fldChar w:fldCharType="separate"/>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0.1</w:t>
            </w:r>
            <w:r w:rsidDel="00000000" w:rsidR="00000000" w:rsidRPr="00000000">
              <w:fldChar w:fldCharType="end"/>
            </w:r>
            <w:r w:rsidDel="00000000" w:rsidR="00000000" w:rsidRPr="00000000">
              <w:rPr>
                <w:rtl w:val="0"/>
              </w:rPr>
            </w:r>
          </w:p>
        </w:tc>
      </w:tr>
      <w:tr>
        <w:trPr>
          <w:cantSplit w:val="0"/>
          <w:trHeight w:val="236" w:hRule="atLeast"/>
          <w:tblHeader w:val="0"/>
        </w:trPr>
        <w:tc>
          <w:tcPr>
            <w:vAlign w:val="top"/>
          </w:tcPr>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Title:</w:t>
            </w:r>
          </w:p>
        </w:tc>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Tailored Architecture Framework</w:t>
            </w:r>
          </w:p>
        </w:tc>
        <w:tc>
          <w:tcPr>
            <w:vAlign w:val="top"/>
          </w:tcPr>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Document Version Date:</w:t>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6" w:hRule="atLeast"/>
          <w:tblHeader w:val="0"/>
        </w:trPr>
        <w:tc>
          <w:tcPr>
            <w:vAlign w:val="top"/>
          </w:tcPr>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Reviewed By:</w:t>
            </w:r>
          </w:p>
        </w:tc>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Review Date:</w:t>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42874ta1royv" w:id="2"/>
    <w:bookmarkEnd w:id="2"/>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Distribution List</w:t>
      </w:r>
    </w:p>
    <w:tbl>
      <w:tblPr>
        <w:tblStyle w:val="Table2"/>
        <w:tblW w:w="9799.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4224"/>
        <w:gridCol w:w="1488"/>
        <w:gridCol w:w="4087"/>
        <w:tblGridChange w:id="0">
          <w:tblGrid>
            <w:gridCol w:w="4224"/>
            <w:gridCol w:w="1488"/>
            <w:gridCol w:w="4087"/>
          </w:tblGrid>
        </w:tblGridChange>
      </w:tblGrid>
      <w:tr>
        <w:trPr>
          <w:cantSplit w:val="0"/>
          <w:tblHeader w:val="1"/>
        </w:trPr>
        <w:tc>
          <w:tcPr>
            <w:vAlign w:val="top"/>
          </w:tcPr>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From</w:t>
            </w:r>
          </w:p>
        </w:tc>
        <w:tc>
          <w:tcPr>
            <w:vAlign w:val="top"/>
          </w:tcPr>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Date</w:t>
            </w:r>
          </w:p>
        </w:tc>
        <w:tc>
          <w:tcPr>
            <w:vAlign w:val="top"/>
          </w:tcPr>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9">
      <w:pPr>
        <w:rPr>
          <w:sz w:val="4"/>
          <w:szCs w:val="4"/>
          <w:vertAlign w:val="baseline"/>
        </w:rPr>
      </w:pPr>
      <w:r w:rsidDel="00000000" w:rsidR="00000000" w:rsidRPr="00000000">
        <w:rPr>
          <w:rtl w:val="0"/>
        </w:rPr>
      </w:r>
    </w:p>
    <w:tbl>
      <w:tblPr>
        <w:tblStyle w:val="Table3"/>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2808"/>
        <w:gridCol w:w="1416"/>
        <w:gridCol w:w="1488"/>
        <w:gridCol w:w="4098"/>
        <w:tblGridChange w:id="0">
          <w:tblGrid>
            <w:gridCol w:w="2808"/>
            <w:gridCol w:w="1416"/>
            <w:gridCol w:w="1488"/>
            <w:gridCol w:w="4098"/>
          </w:tblGrid>
        </w:tblGridChange>
      </w:tblGrid>
      <w:tr>
        <w:trPr>
          <w:cantSplit w:val="0"/>
          <w:tblHeader w:val="1"/>
        </w:trPr>
        <w:tc>
          <w:tcPr>
            <w:vAlign w:val="top"/>
          </w:tcPr>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To </w:t>
            </w:r>
          </w:p>
        </w:tc>
        <w:tc>
          <w:tcPr>
            <w:vAlign w:val="top"/>
          </w:tcPr>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Action*</w:t>
            </w:r>
          </w:p>
        </w:tc>
        <w:tc>
          <w:tcPr>
            <w:vAlign w:val="top"/>
          </w:tcPr>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Due Date</w:t>
            </w:r>
          </w:p>
        </w:tc>
        <w:tc>
          <w:tcPr>
            <w:vAlign w:val="top"/>
          </w:tcPr>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Phone/Fax/Email</w:t>
            </w:r>
          </w:p>
        </w:tc>
      </w:tr>
      <w:tr>
        <w:trPr>
          <w:cantSplit w:val="0"/>
          <w:tblHeader w:val="0"/>
        </w:trPr>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bookmarkStart w:colFirst="0" w:colLast="0" w:name="bookmark=id.x38pff8pmtyp" w:id="3"/>
    <w:bookmarkEnd w:id="3"/>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Action Types: Approve, Review, Inform, File, Action Required, Attend Meeting, Other (please specify)</w:t>
      </w:r>
    </w:p>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Document Version History</w:t>
      </w:r>
    </w:p>
    <w:tbl>
      <w:tblPr>
        <w:tblStyle w:val="Table4"/>
        <w:tblW w:w="9810.0" w:type="dxa"/>
        <w:jc w:val="left"/>
        <w:tblBorders>
          <w:top w:color="000000" w:space="0" w:sz="6" w:val="single"/>
          <w:left w:color="000000" w:space="0" w:sz="6" w:val="single"/>
          <w:bottom w:color="000000" w:space="0" w:sz="6" w:val="single"/>
          <w:right w:color="000000" w:space="0" w:sz="6" w:val="single"/>
          <w:insideH w:color="000000" w:space="0" w:sz="4" w:val="dotted"/>
          <w:insideV w:color="000000" w:space="0" w:sz="4" w:val="dotted"/>
        </w:tblBorders>
        <w:tblLayout w:type="fixed"/>
        <w:tblLook w:val="0000"/>
      </w:tblPr>
      <w:tblGrid>
        <w:gridCol w:w="936"/>
        <w:gridCol w:w="1032"/>
        <w:gridCol w:w="1368"/>
        <w:gridCol w:w="3960"/>
        <w:gridCol w:w="2514"/>
        <w:tblGridChange w:id="0">
          <w:tblGrid>
            <w:gridCol w:w="936"/>
            <w:gridCol w:w="1032"/>
            <w:gridCol w:w="1368"/>
            <w:gridCol w:w="3960"/>
            <w:gridCol w:w="2514"/>
          </w:tblGrid>
        </w:tblGridChange>
      </w:tblGrid>
      <w:tr>
        <w:trPr>
          <w:cantSplit w:val="0"/>
          <w:tblHeader w:val="1"/>
        </w:trPr>
        <w:tc>
          <w:tcPr>
            <w:vAlign w:val="top"/>
          </w:tcPr>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No.</w:t>
            </w:r>
          </w:p>
        </w:tc>
        <w:tc>
          <w:tcPr>
            <w:vAlign w:val="top"/>
          </w:tcPr>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Ver. Date</w:t>
            </w:r>
          </w:p>
        </w:tc>
        <w:tc>
          <w:tcPr>
            <w:vAlign w:val="top"/>
          </w:tcPr>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Revised By</w:t>
            </w:r>
          </w:p>
        </w:tc>
        <w:tc>
          <w:tcPr>
            <w:vAlign w:val="top"/>
          </w:tcPr>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Description</w:t>
            </w:r>
          </w:p>
        </w:tc>
        <w:tc>
          <w:tcPr>
            <w:vAlign w:val="top"/>
          </w:tcPr>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Filename</w:t>
            </w:r>
          </w:p>
        </w:tc>
      </w:tr>
      <w:tr>
        <w:trPr>
          <w:cantSplit w:val="0"/>
          <w:tblHeader w:val="0"/>
        </w:trPr>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2">
      <w:pPr>
        <w:rPr>
          <w:rFonts w:ascii="Arial" w:cs="Arial" w:eastAsia="Arial" w:hAnsi="Arial"/>
          <w:vertAlign w:val="baseline"/>
        </w:rPr>
      </w:pPr>
      <w:bookmarkStart w:colFirst="0" w:colLast="0" w:name="_heading=h.5a1en0wex0xu" w:id="4"/>
      <w:bookmarkEnd w:id="4"/>
      <w:r w:rsidDel="00000000" w:rsidR="00000000" w:rsidRPr="00000000">
        <w:rPr>
          <w:rtl w:val="0"/>
        </w:rPr>
      </w:r>
    </w:p>
    <w:p w:rsidR="00000000" w:rsidDel="00000000" w:rsidP="00000000" w:rsidRDefault="00000000" w:rsidRPr="00000000" w14:paraId="00000073">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c0c0c0" w:val="clear"/>
        <w:spacing w:after="60" w:before="240" w:line="240" w:lineRule="auto"/>
        <w:ind w:left="432" w:right="566"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Document Purpose</w:t>
      </w:r>
      <w:r w:rsidDel="00000000" w:rsidR="00000000" w:rsidRPr="00000000">
        <w:rPr>
          <w:rtl w:val="0"/>
        </w:rPr>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La Municipalidad Metropolitana de Lima enfrenta un entorno cada vez más complejo en materia de seguridad ciudadana debido al incremento de actividades asociadas al crimen organizado, tales como extorsión, sicariato, tráfico ilícito, ocupación ilegal de espacios públicos y otras manifestaciones que afectan el desarrollo económico y social de la ciudad. Este contexto exige fortalecer las capacidades institucionales para prevenir, monitorear y responder de manera oportuna a los riesgos que impactan la seguridad de la población.</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El presente documento define la adaptación del framework TOGAF para la Municipalidad Metropolitana de Lima, con el propósito de establecer una Arquitectura Empresarial que permita abordar de manera integral el problema del crecimiento del crimen organizado mediante la alineación de procesos de negocio, información, aplicaciones y tecnología con los objetivos estratégicos de la organización.</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A través de esta adaptación se establecerá un marco de trabajo común para el diseño, implementación y gobierno de iniciativas de transformación relacionadas con la seguridad ciudadana, permitiendo una gestión más coordinada, eficiente y basada en información confiable.</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Los objetivos principales de la adaptación del framework son:</w:t>
      </w:r>
    </w:p>
    <w:p w:rsidR="00000000" w:rsidDel="00000000" w:rsidP="00000000" w:rsidRDefault="00000000" w:rsidRPr="00000000" w14:paraId="0000007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Alinear las iniciativas de seguridad ciudadana con la misión, visión y objetivos estratégicos de la Municipalidad Metropolitana de Lima.</w:t>
      </w:r>
    </w:p>
    <w:p w:rsidR="00000000" w:rsidDel="00000000" w:rsidP="00000000" w:rsidRDefault="00000000" w:rsidRPr="00000000" w14:paraId="0000007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Fortalecer la coordinación entre las diferentes gerencias y unidades involucradas en la gestión de la seguridad ciudadana.</w:t>
      </w:r>
    </w:p>
    <w:p w:rsidR="00000000" w:rsidDel="00000000" w:rsidP="00000000" w:rsidRDefault="00000000" w:rsidRPr="00000000" w14:paraId="0000007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Mejorar la integración y calidad de la información utilizada para el monitoreo y análisis de incidentes.</w:t>
      </w:r>
    </w:p>
    <w:p w:rsidR="00000000" w:rsidDel="00000000" w:rsidP="00000000" w:rsidRDefault="00000000" w:rsidRPr="00000000" w14:paraId="0000007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Incrementar la capacidad preventiva mediante una mejor identificación de riesgos y patrones delictivos.</w:t>
      </w:r>
    </w:p>
    <w:p w:rsidR="00000000" w:rsidDel="00000000" w:rsidP="00000000" w:rsidRDefault="00000000" w:rsidRPr="00000000" w14:paraId="0000007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Optimizar la toma de decisiones mediante el uso de información oportuna y herramientas de análisis.</w:t>
      </w:r>
    </w:p>
    <w:p w:rsidR="00000000" w:rsidDel="00000000" w:rsidP="00000000" w:rsidRDefault="00000000" w:rsidRPr="00000000" w14:paraId="0000007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Facilitar la identificación de brechas organizacionales, tecnológicas y de información que limitan la capacidad de respuesta institucional.</w:t>
      </w:r>
    </w:p>
    <w:p w:rsidR="00000000" w:rsidDel="00000000" w:rsidP="00000000" w:rsidRDefault="00000000" w:rsidRPr="00000000" w14:paraId="0000007E">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Establecer una hoja de ruta para la transformación progresiva de las capacidades de seguridad ciudadana.</w:t>
      </w:r>
    </w:p>
    <w:p w:rsidR="00000000" w:rsidDel="00000000" w:rsidP="00000000" w:rsidRDefault="00000000" w:rsidRPr="00000000" w14:paraId="0000007F">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Promover una cultura de mejora continua basada en principios de Arquitectura Empresarial y gobierno de arquitectura.</w:t>
      </w:r>
    </w:p>
    <w:p w:rsidR="00000000" w:rsidDel="00000000" w:rsidP="00000000" w:rsidRDefault="00000000" w:rsidRPr="00000000" w14:paraId="00000080">
      <w:pPr>
        <w:spacing w:after="240" w:before="240" w:lineRule="auto"/>
        <w:jc w:val="both"/>
        <w:rPr>
          <w:sz w:val="24"/>
          <w:szCs w:val="24"/>
        </w:rPr>
      </w:pPr>
      <w:r w:rsidDel="00000000" w:rsidR="00000000" w:rsidRPr="00000000">
        <w:rPr>
          <w:sz w:val="24"/>
          <w:szCs w:val="24"/>
          <w:rtl w:val="0"/>
        </w:rPr>
        <w:t xml:space="preserve">Como resultado, la Municipalidad Metropolitana de Lima dispondrá de una visión integral de sus capacidades actuales y futuras, permitiendo desarrollar iniciativas de transformación sostenibles que contribuyan a la reducción de riesgos urbanos, al fortalecimiento de la seguridad ciudadana y a la mejora de la calidad de vida de los habitantes de Lima Metropolitana.</w:t>
      </w:r>
    </w:p>
    <w:p w:rsidR="00000000" w:rsidDel="00000000" w:rsidP="00000000" w:rsidRDefault="00000000" w:rsidRPr="00000000" w14:paraId="00000081">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c0c0c0" w:val="clear"/>
        <w:spacing w:after="60" w:before="240" w:line="240" w:lineRule="auto"/>
        <w:ind w:left="432" w:right="566"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Tailored Architecture Method</w:t>
      </w:r>
    </w:p>
    <w:p w:rsidR="00000000" w:rsidDel="00000000" w:rsidP="00000000" w:rsidRDefault="00000000" w:rsidRPr="00000000" w14:paraId="00000082">
      <w:pPr>
        <w:jc w:val="both"/>
        <w:rPr>
          <w:vertAlign w:val="baseline"/>
        </w:rPr>
      </w:pPr>
      <w:r w:rsidDel="00000000" w:rsidR="00000000" w:rsidRPr="00000000">
        <w:rPr>
          <w:rtl w:val="0"/>
        </w:rPr>
      </w:r>
    </w:p>
    <w:p w:rsidR="00000000" w:rsidDel="00000000" w:rsidP="00000000" w:rsidRDefault="00000000" w:rsidRPr="00000000" w14:paraId="0000008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bookmarkStart w:colFirst="0" w:colLast="0" w:name="_heading=h.j69zani6gokm" w:id="5"/>
      <w:bookmarkEnd w:id="5"/>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 Architecture Method</w:t>
      </w:r>
      <w:r w:rsidDel="00000000" w:rsidR="00000000" w:rsidRPr="00000000">
        <w:rPr>
          <w:rtl w:val="0"/>
        </w:rPr>
      </w:r>
    </w:p>
    <w:p w:rsidR="00000000" w:rsidDel="00000000" w:rsidP="00000000" w:rsidRDefault="00000000" w:rsidRPr="00000000" w14:paraId="00000084">
      <w:pPr>
        <w:rPr>
          <w:sz w:val="24"/>
          <w:szCs w:val="24"/>
          <w:vertAlign w:val="baseline"/>
        </w:rPr>
      </w:pPr>
      <w:r w:rsidDel="00000000" w:rsidR="00000000" w:rsidRPr="00000000">
        <w:rPr>
          <w:sz w:val="24"/>
          <w:szCs w:val="24"/>
          <w:vertAlign w:val="baseline"/>
          <w:rtl w:val="0"/>
        </w:rPr>
        <w:t xml:space="preserve">Se utilizará TOGAF ADM completo, priorizando las siguientes fases:</w:t>
      </w:r>
    </w:p>
    <w:p w:rsidR="00000000" w:rsidDel="00000000" w:rsidP="00000000" w:rsidRDefault="00000000" w:rsidRPr="00000000" w14:paraId="00000085">
      <w:pPr>
        <w:rPr>
          <w:b w:val="0"/>
          <w:bCs w:val="0"/>
          <w:sz w:val="24"/>
          <w:szCs w:val="24"/>
          <w:vertAlign w:val="baseline"/>
        </w:rPr>
      </w:pPr>
      <w:r w:rsidDel="00000000" w:rsidR="00000000" w:rsidRPr="00000000">
        <w:rPr>
          <w:b w:val="1"/>
          <w:bCs w:val="1"/>
          <w:sz w:val="24"/>
          <w:szCs w:val="24"/>
          <w:vertAlign w:val="baseline"/>
          <w:rtl w:val="0"/>
        </w:rPr>
        <w:t xml:space="preserve">Fase Preliminar</w:t>
      </w:r>
      <w:r w:rsidDel="00000000" w:rsidR="00000000" w:rsidRPr="00000000">
        <w:rPr>
          <w:rtl w:val="0"/>
        </w:rPr>
      </w:r>
    </w:p>
    <w:p w:rsidR="00000000" w:rsidDel="00000000" w:rsidP="00000000" w:rsidRDefault="00000000" w:rsidRPr="00000000" w14:paraId="00000086">
      <w:pPr>
        <w:ind w:firstLine="360"/>
        <w:rPr>
          <w:sz w:val="24"/>
          <w:szCs w:val="24"/>
          <w:vertAlign w:val="baseline"/>
        </w:rPr>
      </w:pPr>
      <w:r w:rsidDel="00000000" w:rsidR="00000000" w:rsidRPr="00000000">
        <w:rPr>
          <w:sz w:val="24"/>
          <w:szCs w:val="24"/>
          <w:vertAlign w:val="baseline"/>
          <w:rtl w:val="0"/>
        </w:rPr>
        <w:t xml:space="preserve">Definición del gobierno de arquitectura, principios, equipos y herramientas.</w:t>
      </w:r>
    </w:p>
    <w:p w:rsidR="00000000" w:rsidDel="00000000" w:rsidP="00000000" w:rsidRDefault="00000000" w:rsidRPr="00000000" w14:paraId="00000087">
      <w:pPr>
        <w:rPr>
          <w:b w:val="0"/>
          <w:bCs w:val="0"/>
          <w:sz w:val="24"/>
          <w:szCs w:val="24"/>
          <w:vertAlign w:val="baseline"/>
        </w:rPr>
      </w:pPr>
      <w:r w:rsidDel="00000000" w:rsidR="00000000" w:rsidRPr="00000000">
        <w:rPr>
          <w:b w:val="1"/>
          <w:bCs w:val="1"/>
          <w:sz w:val="24"/>
          <w:szCs w:val="24"/>
          <w:vertAlign w:val="baseline"/>
          <w:rtl w:val="0"/>
        </w:rPr>
        <w:t xml:space="preserve">Fase A – Architecture Vision</w:t>
      </w:r>
      <w:r w:rsidDel="00000000" w:rsidR="00000000" w:rsidRPr="00000000">
        <w:rPr>
          <w:rtl w:val="0"/>
        </w:rPr>
      </w:r>
    </w:p>
    <w:p w:rsidR="00000000" w:rsidDel="00000000" w:rsidP="00000000" w:rsidRDefault="00000000" w:rsidRPr="00000000" w14:paraId="00000088">
      <w:pPr>
        <w:rPr>
          <w:b w:val="0"/>
          <w:bCs w:val="0"/>
          <w:sz w:val="24"/>
          <w:szCs w:val="24"/>
          <w:vertAlign w:val="baseline"/>
        </w:rPr>
      </w:pPr>
      <w:r w:rsidDel="00000000" w:rsidR="00000000" w:rsidRPr="00000000">
        <w:rPr>
          <w:sz w:val="24"/>
          <w:szCs w:val="24"/>
          <w:vertAlign w:val="baseline"/>
          <w:rtl w:val="0"/>
        </w:rPr>
        <w:t xml:space="preserve">      Definición de la visión de ciudad segura.</w:t>
      </w:r>
      <w:r w:rsidDel="00000000" w:rsidR="00000000" w:rsidRPr="00000000">
        <w:rPr>
          <w:rtl w:val="0"/>
        </w:rPr>
      </w:r>
    </w:p>
    <w:p w:rsidR="00000000" w:rsidDel="00000000" w:rsidP="00000000" w:rsidRDefault="00000000" w:rsidRPr="00000000" w14:paraId="00000089">
      <w:pPr>
        <w:rPr>
          <w:b w:val="0"/>
          <w:bCs w:val="0"/>
          <w:sz w:val="24"/>
          <w:szCs w:val="24"/>
          <w:vertAlign w:val="baseline"/>
        </w:rPr>
      </w:pPr>
      <w:r w:rsidDel="00000000" w:rsidR="00000000" w:rsidRPr="00000000">
        <w:rPr>
          <w:b w:val="1"/>
          <w:bCs w:val="1"/>
          <w:sz w:val="24"/>
          <w:szCs w:val="24"/>
          <w:vertAlign w:val="baseline"/>
          <w:rtl w:val="0"/>
        </w:rPr>
        <w:t xml:space="preserve">Fase B – Business Architecture</w:t>
      </w:r>
      <w:r w:rsidDel="00000000" w:rsidR="00000000" w:rsidRPr="00000000">
        <w:rPr>
          <w:rtl w:val="0"/>
        </w:rPr>
      </w:r>
    </w:p>
    <w:p w:rsidR="00000000" w:rsidDel="00000000" w:rsidP="00000000" w:rsidRDefault="00000000" w:rsidRPr="00000000" w14:paraId="0000008A">
      <w:pPr>
        <w:ind w:firstLine="360"/>
        <w:rPr>
          <w:sz w:val="24"/>
          <w:szCs w:val="24"/>
          <w:vertAlign w:val="baseline"/>
        </w:rPr>
      </w:pPr>
      <w:r w:rsidDel="00000000" w:rsidR="00000000" w:rsidRPr="00000000">
        <w:rPr>
          <w:sz w:val="24"/>
          <w:szCs w:val="24"/>
          <w:vertAlign w:val="baseline"/>
          <w:rtl w:val="0"/>
        </w:rPr>
        <w:t xml:space="preserve">Modelado de procesos de:</w:t>
      </w:r>
    </w:p>
    <w:p w:rsidR="00000000" w:rsidDel="00000000" w:rsidP="00000000" w:rsidRDefault="00000000" w:rsidRPr="00000000" w14:paraId="0000008B">
      <w:pPr>
        <w:numPr>
          <w:ilvl w:val="0"/>
          <w:numId w:val="2"/>
        </w:numPr>
        <w:ind w:left="720" w:hanging="360"/>
        <w:rPr>
          <w:sz w:val="24"/>
          <w:szCs w:val="24"/>
          <w:vertAlign w:val="baseline"/>
        </w:rPr>
      </w:pPr>
      <w:r w:rsidDel="00000000" w:rsidR="00000000" w:rsidRPr="00000000">
        <w:rPr>
          <w:sz w:val="24"/>
          <w:szCs w:val="24"/>
          <w:vertAlign w:val="baseline"/>
          <w:rtl w:val="0"/>
        </w:rPr>
        <w:t xml:space="preserve">Serenazgo. </w:t>
      </w:r>
    </w:p>
    <w:p w:rsidR="00000000" w:rsidDel="00000000" w:rsidP="00000000" w:rsidRDefault="00000000" w:rsidRPr="00000000" w14:paraId="0000008C">
      <w:pPr>
        <w:numPr>
          <w:ilvl w:val="0"/>
          <w:numId w:val="2"/>
        </w:numPr>
        <w:ind w:left="720" w:hanging="360"/>
        <w:rPr>
          <w:sz w:val="24"/>
          <w:szCs w:val="24"/>
          <w:vertAlign w:val="baseline"/>
        </w:rPr>
      </w:pPr>
      <w:r w:rsidDel="00000000" w:rsidR="00000000" w:rsidRPr="00000000">
        <w:rPr>
          <w:sz w:val="24"/>
          <w:szCs w:val="24"/>
          <w:vertAlign w:val="baseline"/>
          <w:rtl w:val="0"/>
        </w:rPr>
        <w:t xml:space="preserve">Fiscalización. </w:t>
      </w:r>
    </w:p>
    <w:p w:rsidR="00000000" w:rsidDel="00000000" w:rsidP="00000000" w:rsidRDefault="00000000" w:rsidRPr="00000000" w14:paraId="0000008D">
      <w:pPr>
        <w:numPr>
          <w:ilvl w:val="0"/>
          <w:numId w:val="2"/>
        </w:numPr>
        <w:ind w:left="720" w:hanging="360"/>
        <w:rPr>
          <w:sz w:val="24"/>
          <w:szCs w:val="24"/>
          <w:vertAlign w:val="baseline"/>
        </w:rPr>
      </w:pPr>
      <w:r w:rsidDel="00000000" w:rsidR="00000000" w:rsidRPr="00000000">
        <w:rPr>
          <w:sz w:val="24"/>
          <w:szCs w:val="24"/>
          <w:vertAlign w:val="baseline"/>
          <w:rtl w:val="0"/>
        </w:rPr>
        <w:t xml:space="preserve">Gestión de emergencias. </w:t>
      </w:r>
    </w:p>
    <w:p w:rsidR="00000000" w:rsidDel="00000000" w:rsidP="00000000" w:rsidRDefault="00000000" w:rsidRPr="00000000" w14:paraId="0000008E">
      <w:pPr>
        <w:numPr>
          <w:ilvl w:val="0"/>
          <w:numId w:val="2"/>
        </w:numPr>
        <w:ind w:left="720" w:hanging="360"/>
        <w:rPr>
          <w:sz w:val="24"/>
          <w:szCs w:val="24"/>
          <w:vertAlign w:val="baseline"/>
        </w:rPr>
      </w:pPr>
      <w:r w:rsidDel="00000000" w:rsidR="00000000" w:rsidRPr="00000000">
        <w:rPr>
          <w:sz w:val="24"/>
          <w:szCs w:val="24"/>
          <w:vertAlign w:val="baseline"/>
          <w:rtl w:val="0"/>
        </w:rPr>
        <w:t xml:space="preserve">Atención ciudadana. </w:t>
      </w:r>
    </w:p>
    <w:p w:rsidR="00000000" w:rsidDel="00000000" w:rsidP="00000000" w:rsidRDefault="00000000" w:rsidRPr="00000000" w14:paraId="0000008F">
      <w:pPr>
        <w:numPr>
          <w:ilvl w:val="0"/>
          <w:numId w:val="2"/>
        </w:numPr>
        <w:ind w:left="720" w:hanging="360"/>
        <w:rPr>
          <w:sz w:val="24"/>
          <w:szCs w:val="24"/>
          <w:vertAlign w:val="baseline"/>
        </w:rPr>
      </w:pPr>
      <w:r w:rsidDel="00000000" w:rsidR="00000000" w:rsidRPr="00000000">
        <w:rPr>
          <w:sz w:val="24"/>
          <w:szCs w:val="24"/>
          <w:vertAlign w:val="baseline"/>
          <w:rtl w:val="0"/>
        </w:rPr>
        <w:t xml:space="preserve">Recuperación de espacios públicos. </w:t>
      </w:r>
    </w:p>
    <w:p w:rsidR="00000000" w:rsidDel="00000000" w:rsidP="00000000" w:rsidRDefault="00000000" w:rsidRPr="00000000" w14:paraId="00000090">
      <w:pPr>
        <w:rPr>
          <w:b w:val="0"/>
          <w:bCs w:val="0"/>
          <w:sz w:val="24"/>
          <w:szCs w:val="24"/>
          <w:vertAlign w:val="baseline"/>
        </w:rPr>
      </w:pPr>
      <w:r w:rsidDel="00000000" w:rsidR="00000000" w:rsidRPr="00000000">
        <w:rPr>
          <w:b w:val="1"/>
          <w:bCs w:val="1"/>
          <w:sz w:val="24"/>
          <w:szCs w:val="24"/>
          <w:vertAlign w:val="baseline"/>
          <w:rtl w:val="0"/>
        </w:rPr>
        <w:t xml:space="preserve">Fase C – Information Systems Architecture</w:t>
      </w:r>
      <w:r w:rsidDel="00000000" w:rsidR="00000000" w:rsidRPr="00000000">
        <w:rPr>
          <w:rtl w:val="0"/>
        </w:rPr>
      </w:r>
    </w:p>
    <w:p w:rsidR="00000000" w:rsidDel="00000000" w:rsidP="00000000" w:rsidRDefault="00000000" w:rsidRPr="00000000" w14:paraId="00000091">
      <w:pPr>
        <w:numPr>
          <w:ilvl w:val="0"/>
          <w:numId w:val="2"/>
        </w:numPr>
        <w:ind w:left="720" w:hanging="360"/>
        <w:rPr>
          <w:b w:val="0"/>
          <w:bCs w:val="0"/>
          <w:sz w:val="24"/>
          <w:szCs w:val="24"/>
          <w:vertAlign w:val="baseline"/>
        </w:rPr>
      </w:pPr>
      <w:r w:rsidDel="00000000" w:rsidR="00000000" w:rsidRPr="00000000">
        <w:rPr>
          <w:b w:val="1"/>
          <w:bCs w:val="1"/>
          <w:sz w:val="24"/>
          <w:szCs w:val="24"/>
          <w:vertAlign w:val="baseline"/>
          <w:rtl w:val="0"/>
        </w:rPr>
        <w:t xml:space="preserve">Arquitectura de Datos</w:t>
      </w:r>
      <w:r w:rsidDel="00000000" w:rsidR="00000000" w:rsidRPr="00000000">
        <w:rPr>
          <w:rtl w:val="0"/>
        </w:rPr>
      </w:r>
    </w:p>
    <w:p w:rsidR="00000000" w:rsidDel="00000000" w:rsidP="00000000" w:rsidRDefault="00000000" w:rsidRPr="00000000" w14:paraId="00000092">
      <w:pPr>
        <w:numPr>
          <w:ilvl w:val="0"/>
          <w:numId w:val="3"/>
        </w:numPr>
        <w:ind w:left="720" w:hanging="360"/>
        <w:rPr>
          <w:sz w:val="24"/>
          <w:szCs w:val="24"/>
          <w:vertAlign w:val="baseline"/>
        </w:rPr>
      </w:pPr>
      <w:r w:rsidDel="00000000" w:rsidR="00000000" w:rsidRPr="00000000">
        <w:rPr>
          <w:sz w:val="24"/>
          <w:szCs w:val="24"/>
          <w:vertAlign w:val="baseline"/>
          <w:rtl w:val="0"/>
        </w:rPr>
        <w:t xml:space="preserve">Incidentes delictivos. </w:t>
      </w:r>
    </w:p>
    <w:p w:rsidR="00000000" w:rsidDel="00000000" w:rsidP="00000000" w:rsidRDefault="00000000" w:rsidRPr="00000000" w14:paraId="00000093">
      <w:pPr>
        <w:numPr>
          <w:ilvl w:val="0"/>
          <w:numId w:val="3"/>
        </w:numPr>
        <w:ind w:left="720" w:hanging="360"/>
        <w:rPr>
          <w:sz w:val="24"/>
          <w:szCs w:val="24"/>
          <w:vertAlign w:val="baseline"/>
        </w:rPr>
      </w:pPr>
      <w:r w:rsidDel="00000000" w:rsidR="00000000" w:rsidRPr="00000000">
        <w:rPr>
          <w:sz w:val="24"/>
          <w:szCs w:val="24"/>
          <w:vertAlign w:val="baseline"/>
          <w:rtl w:val="0"/>
        </w:rPr>
        <w:t xml:space="preserve">Cámaras. </w:t>
      </w:r>
    </w:p>
    <w:p w:rsidR="00000000" w:rsidDel="00000000" w:rsidP="00000000" w:rsidRDefault="00000000" w:rsidRPr="00000000" w14:paraId="00000094">
      <w:pPr>
        <w:numPr>
          <w:ilvl w:val="0"/>
          <w:numId w:val="3"/>
        </w:numPr>
        <w:ind w:left="720" w:hanging="360"/>
        <w:rPr>
          <w:sz w:val="24"/>
          <w:szCs w:val="24"/>
          <w:vertAlign w:val="baseline"/>
        </w:rPr>
      </w:pPr>
      <w:r w:rsidDel="00000000" w:rsidR="00000000" w:rsidRPr="00000000">
        <w:rPr>
          <w:sz w:val="24"/>
          <w:szCs w:val="24"/>
          <w:vertAlign w:val="baseline"/>
          <w:rtl w:val="0"/>
        </w:rPr>
        <w:t xml:space="preserve">Alertas ciudadanas. </w:t>
      </w:r>
    </w:p>
    <w:p w:rsidR="00000000" w:rsidDel="00000000" w:rsidP="00000000" w:rsidRDefault="00000000" w:rsidRPr="00000000" w14:paraId="00000095">
      <w:pPr>
        <w:numPr>
          <w:ilvl w:val="0"/>
          <w:numId w:val="3"/>
        </w:numPr>
        <w:ind w:left="720" w:hanging="360"/>
        <w:rPr>
          <w:sz w:val="24"/>
          <w:szCs w:val="24"/>
          <w:vertAlign w:val="baseline"/>
        </w:rPr>
      </w:pPr>
      <w:r w:rsidDel="00000000" w:rsidR="00000000" w:rsidRPr="00000000">
        <w:rPr>
          <w:sz w:val="24"/>
          <w:szCs w:val="24"/>
          <w:vertAlign w:val="baseline"/>
          <w:rtl w:val="0"/>
        </w:rPr>
        <w:t xml:space="preserve">Información geoespacial. </w:t>
      </w:r>
    </w:p>
    <w:p w:rsidR="00000000" w:rsidDel="00000000" w:rsidP="00000000" w:rsidRDefault="00000000" w:rsidRPr="00000000" w14:paraId="00000096">
      <w:pPr>
        <w:numPr>
          <w:ilvl w:val="0"/>
          <w:numId w:val="2"/>
        </w:numPr>
        <w:ind w:left="720" w:hanging="360"/>
        <w:rPr>
          <w:b w:val="0"/>
          <w:bCs w:val="0"/>
          <w:sz w:val="24"/>
          <w:szCs w:val="24"/>
          <w:vertAlign w:val="baseline"/>
        </w:rPr>
      </w:pPr>
      <w:r w:rsidDel="00000000" w:rsidR="00000000" w:rsidRPr="00000000">
        <w:rPr>
          <w:b w:val="1"/>
          <w:bCs w:val="1"/>
          <w:sz w:val="24"/>
          <w:szCs w:val="24"/>
          <w:vertAlign w:val="baseline"/>
          <w:rtl w:val="0"/>
        </w:rPr>
        <w:t xml:space="preserve">Arquitectura de Aplicaciones</w:t>
      </w:r>
      <w:r w:rsidDel="00000000" w:rsidR="00000000" w:rsidRPr="00000000">
        <w:rPr>
          <w:rtl w:val="0"/>
        </w:rPr>
      </w:r>
    </w:p>
    <w:p w:rsidR="00000000" w:rsidDel="00000000" w:rsidP="00000000" w:rsidRDefault="00000000" w:rsidRPr="00000000" w14:paraId="00000097">
      <w:pPr>
        <w:numPr>
          <w:ilvl w:val="0"/>
          <w:numId w:val="4"/>
        </w:numPr>
        <w:ind w:left="720" w:hanging="360"/>
        <w:rPr>
          <w:sz w:val="24"/>
          <w:szCs w:val="24"/>
          <w:vertAlign w:val="baseline"/>
        </w:rPr>
      </w:pPr>
      <w:r w:rsidDel="00000000" w:rsidR="00000000" w:rsidRPr="00000000">
        <w:rPr>
          <w:sz w:val="24"/>
          <w:szCs w:val="24"/>
          <w:vertAlign w:val="baseline"/>
          <w:rtl w:val="0"/>
        </w:rPr>
        <w:t xml:space="preserve">Sistema de monitoreo. </w:t>
      </w:r>
    </w:p>
    <w:p w:rsidR="00000000" w:rsidDel="00000000" w:rsidP="00000000" w:rsidRDefault="00000000" w:rsidRPr="00000000" w14:paraId="00000098">
      <w:pPr>
        <w:numPr>
          <w:ilvl w:val="0"/>
          <w:numId w:val="4"/>
        </w:numPr>
        <w:ind w:left="720" w:hanging="360"/>
        <w:rPr>
          <w:sz w:val="24"/>
          <w:szCs w:val="24"/>
          <w:vertAlign w:val="baseline"/>
        </w:rPr>
      </w:pPr>
      <w:r w:rsidDel="00000000" w:rsidR="00000000" w:rsidRPr="00000000">
        <w:rPr>
          <w:sz w:val="24"/>
          <w:szCs w:val="24"/>
          <w:vertAlign w:val="baseline"/>
          <w:rtl w:val="0"/>
        </w:rPr>
        <w:t xml:space="preserve">Sistema de denuncias. </w:t>
      </w:r>
    </w:p>
    <w:p w:rsidR="00000000" w:rsidDel="00000000" w:rsidP="00000000" w:rsidRDefault="00000000" w:rsidRPr="00000000" w14:paraId="00000099">
      <w:pPr>
        <w:numPr>
          <w:ilvl w:val="0"/>
          <w:numId w:val="4"/>
        </w:numPr>
        <w:ind w:left="720" w:hanging="360"/>
        <w:rPr>
          <w:sz w:val="24"/>
          <w:szCs w:val="24"/>
          <w:vertAlign w:val="baseline"/>
        </w:rPr>
      </w:pPr>
      <w:r w:rsidDel="00000000" w:rsidR="00000000" w:rsidRPr="00000000">
        <w:rPr>
          <w:sz w:val="24"/>
          <w:szCs w:val="24"/>
          <w:vertAlign w:val="baseline"/>
          <w:rtl w:val="0"/>
        </w:rPr>
        <w:t xml:space="preserve">Plataforma GIS. </w:t>
      </w:r>
    </w:p>
    <w:p w:rsidR="00000000" w:rsidDel="00000000" w:rsidP="00000000" w:rsidRDefault="00000000" w:rsidRPr="00000000" w14:paraId="0000009A">
      <w:pPr>
        <w:numPr>
          <w:ilvl w:val="0"/>
          <w:numId w:val="4"/>
        </w:numPr>
        <w:ind w:left="720" w:hanging="360"/>
        <w:rPr>
          <w:sz w:val="24"/>
          <w:szCs w:val="24"/>
          <w:vertAlign w:val="baseline"/>
        </w:rPr>
      </w:pPr>
      <w:r w:rsidDel="00000000" w:rsidR="00000000" w:rsidRPr="00000000">
        <w:rPr>
          <w:sz w:val="24"/>
          <w:szCs w:val="24"/>
          <w:vertAlign w:val="baseline"/>
          <w:rtl w:val="0"/>
        </w:rPr>
        <w:t xml:space="preserve">Centro de control metropolitano. </w:t>
      </w:r>
    </w:p>
    <w:p w:rsidR="00000000" w:rsidDel="00000000" w:rsidP="00000000" w:rsidRDefault="00000000" w:rsidRPr="00000000" w14:paraId="0000009B">
      <w:pPr>
        <w:rPr>
          <w:sz w:val="24"/>
          <w:szCs w:val="24"/>
          <w:vertAlign w:val="baseline"/>
        </w:rPr>
      </w:pPr>
      <w:r w:rsidDel="00000000" w:rsidR="00000000" w:rsidRPr="00000000">
        <w:rPr>
          <w:b w:val="1"/>
          <w:bCs w:val="1"/>
          <w:sz w:val="24"/>
          <w:szCs w:val="24"/>
          <w:vertAlign w:val="baseline"/>
          <w:rtl w:val="0"/>
        </w:rPr>
        <w:t xml:space="preserve">Fase D – Technology Architecture</w:t>
      </w:r>
      <w:r w:rsidDel="00000000" w:rsidR="00000000" w:rsidRPr="00000000">
        <w:rPr>
          <w:rtl w:val="0"/>
        </w:rPr>
      </w:r>
    </w:p>
    <w:p w:rsidR="00000000" w:rsidDel="00000000" w:rsidP="00000000" w:rsidRDefault="00000000" w:rsidRPr="00000000" w14:paraId="0000009C">
      <w:pPr>
        <w:numPr>
          <w:ilvl w:val="0"/>
          <w:numId w:val="5"/>
        </w:numPr>
        <w:ind w:left="720" w:hanging="360"/>
        <w:rPr>
          <w:sz w:val="24"/>
          <w:szCs w:val="24"/>
          <w:vertAlign w:val="baseline"/>
        </w:rPr>
      </w:pPr>
      <w:r w:rsidDel="00000000" w:rsidR="00000000" w:rsidRPr="00000000">
        <w:rPr>
          <w:sz w:val="24"/>
          <w:szCs w:val="24"/>
          <w:vertAlign w:val="baseline"/>
          <w:rtl w:val="0"/>
        </w:rPr>
        <w:t xml:space="preserve">Cámaras inteligentes. </w:t>
      </w:r>
    </w:p>
    <w:p w:rsidR="00000000" w:rsidDel="00000000" w:rsidP="00000000" w:rsidRDefault="00000000" w:rsidRPr="00000000" w14:paraId="0000009D">
      <w:pPr>
        <w:numPr>
          <w:ilvl w:val="0"/>
          <w:numId w:val="5"/>
        </w:numPr>
        <w:ind w:left="720" w:hanging="360"/>
        <w:rPr>
          <w:sz w:val="24"/>
          <w:szCs w:val="24"/>
          <w:vertAlign w:val="baseline"/>
        </w:rPr>
      </w:pPr>
      <w:r w:rsidDel="00000000" w:rsidR="00000000" w:rsidRPr="00000000">
        <w:rPr>
          <w:sz w:val="24"/>
          <w:szCs w:val="24"/>
          <w:vertAlign w:val="baseline"/>
          <w:rtl w:val="0"/>
        </w:rPr>
        <w:t xml:space="preserve">Centros de monitoreo. </w:t>
      </w:r>
    </w:p>
    <w:p w:rsidR="00000000" w:rsidDel="00000000" w:rsidP="00000000" w:rsidRDefault="00000000" w:rsidRPr="00000000" w14:paraId="0000009E">
      <w:pPr>
        <w:numPr>
          <w:ilvl w:val="0"/>
          <w:numId w:val="5"/>
        </w:numPr>
        <w:ind w:left="720" w:hanging="360"/>
        <w:rPr>
          <w:sz w:val="24"/>
          <w:szCs w:val="24"/>
          <w:vertAlign w:val="baseline"/>
        </w:rPr>
      </w:pPr>
      <w:r w:rsidDel="00000000" w:rsidR="00000000" w:rsidRPr="00000000">
        <w:rPr>
          <w:sz w:val="24"/>
          <w:szCs w:val="24"/>
          <w:vertAlign w:val="baseline"/>
          <w:rtl w:val="0"/>
        </w:rPr>
        <w:t xml:space="preserve">Redes metropolitanas. </w:t>
      </w:r>
    </w:p>
    <w:p w:rsidR="00000000" w:rsidDel="00000000" w:rsidP="00000000" w:rsidRDefault="00000000" w:rsidRPr="00000000" w14:paraId="0000009F">
      <w:pPr>
        <w:numPr>
          <w:ilvl w:val="0"/>
          <w:numId w:val="5"/>
        </w:numPr>
        <w:ind w:left="720" w:hanging="360"/>
        <w:rPr>
          <w:sz w:val="24"/>
          <w:szCs w:val="24"/>
          <w:vertAlign w:val="baseline"/>
        </w:rPr>
      </w:pPr>
      <w:r w:rsidDel="00000000" w:rsidR="00000000" w:rsidRPr="00000000">
        <w:rPr>
          <w:sz w:val="24"/>
          <w:szCs w:val="24"/>
          <w:vertAlign w:val="baseline"/>
          <w:rtl w:val="0"/>
        </w:rPr>
        <w:t xml:space="preserve">IA para detección de eventos. </w:t>
      </w:r>
    </w:p>
    <w:p w:rsidR="00000000" w:rsidDel="00000000" w:rsidP="00000000" w:rsidRDefault="00000000" w:rsidRPr="00000000" w14:paraId="000000A0">
      <w:pPr>
        <w:rPr>
          <w:b w:val="0"/>
          <w:bCs w:val="0"/>
          <w:sz w:val="24"/>
          <w:szCs w:val="24"/>
          <w:vertAlign w:val="baseline"/>
        </w:rPr>
      </w:pPr>
      <w:r w:rsidDel="00000000" w:rsidR="00000000" w:rsidRPr="00000000">
        <w:rPr>
          <w:b w:val="1"/>
          <w:bCs w:val="1"/>
          <w:sz w:val="24"/>
          <w:szCs w:val="24"/>
          <w:vertAlign w:val="baseline"/>
          <w:rtl w:val="0"/>
        </w:rPr>
        <w:t xml:space="preserve">Fases E, F y G</w:t>
      </w:r>
      <w:r w:rsidDel="00000000" w:rsidR="00000000" w:rsidRPr="00000000">
        <w:rPr>
          <w:rtl w:val="0"/>
        </w:rPr>
      </w:r>
    </w:p>
    <w:p w:rsidR="00000000" w:rsidDel="00000000" w:rsidP="00000000" w:rsidRDefault="00000000" w:rsidRPr="00000000" w14:paraId="000000A1">
      <w:pPr>
        <w:ind w:firstLine="360"/>
        <w:rPr>
          <w:sz w:val="24"/>
          <w:szCs w:val="24"/>
          <w:vertAlign w:val="baseline"/>
        </w:rPr>
      </w:pPr>
      <w:r w:rsidDel="00000000" w:rsidR="00000000" w:rsidRPr="00000000">
        <w:rPr>
          <w:sz w:val="24"/>
          <w:szCs w:val="24"/>
          <w:vertAlign w:val="baseline"/>
          <w:rtl w:val="0"/>
        </w:rPr>
        <w:t xml:space="preserve">Implementación gradual mediante proyectos priorizados.</w:t>
      </w:r>
    </w:p>
    <w:p w:rsidR="00000000" w:rsidDel="00000000" w:rsidP="00000000" w:rsidRDefault="00000000" w:rsidRPr="00000000" w14:paraId="000000A2">
      <w:pPr>
        <w:rPr>
          <w:b w:val="0"/>
          <w:bCs w:val="0"/>
          <w:sz w:val="24"/>
          <w:szCs w:val="24"/>
          <w:vertAlign w:val="baseline"/>
        </w:rPr>
      </w:pPr>
      <w:r w:rsidDel="00000000" w:rsidR="00000000" w:rsidRPr="00000000">
        <w:rPr>
          <w:b w:val="1"/>
          <w:bCs w:val="1"/>
          <w:sz w:val="24"/>
          <w:szCs w:val="24"/>
          <w:vertAlign w:val="baseline"/>
          <w:rtl w:val="0"/>
        </w:rPr>
        <w:t xml:space="preserve">Fase H</w:t>
      </w:r>
      <w:r w:rsidDel="00000000" w:rsidR="00000000" w:rsidRPr="00000000">
        <w:rPr>
          <w:rtl w:val="0"/>
        </w:rPr>
      </w:r>
    </w:p>
    <w:p w:rsidR="00000000" w:rsidDel="00000000" w:rsidP="00000000" w:rsidRDefault="00000000" w:rsidRPr="00000000" w14:paraId="000000A3">
      <w:pPr>
        <w:ind w:firstLine="432"/>
        <w:rPr>
          <w:sz w:val="24"/>
          <w:szCs w:val="24"/>
          <w:vertAlign w:val="baseline"/>
        </w:rPr>
      </w:pPr>
      <w:r w:rsidDel="00000000" w:rsidR="00000000" w:rsidRPr="00000000">
        <w:rPr>
          <w:sz w:val="24"/>
          <w:szCs w:val="24"/>
          <w:vertAlign w:val="baseline"/>
          <w:rtl w:val="0"/>
        </w:rPr>
        <w:t xml:space="preserve">Gobierno continuo y mejora permanente.</w:t>
      </w:r>
    </w:p>
    <w:p w:rsidR="00000000" w:rsidDel="00000000" w:rsidP="00000000" w:rsidRDefault="00000000" w:rsidRPr="00000000" w14:paraId="000000A4">
      <w:pPr>
        <w:rPr>
          <w:vertAlign w:val="baseline"/>
        </w:rPr>
      </w:pPr>
      <w:bookmarkStart w:colFirst="0" w:colLast="0" w:name="_heading=h.v5vefw9qddak" w:id="6"/>
      <w:bookmarkEnd w:id="6"/>
      <w:r w:rsidDel="00000000" w:rsidR="00000000" w:rsidRPr="00000000">
        <w:rPr>
          <w:rtl w:val="0"/>
        </w:rPr>
      </w:r>
    </w:p>
    <w:p w:rsidR="00000000" w:rsidDel="00000000" w:rsidP="00000000" w:rsidRDefault="00000000" w:rsidRPr="00000000" w14:paraId="000000A5">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c0c0c0" w:val="clear"/>
        <w:spacing w:after="60" w:before="240" w:line="240" w:lineRule="auto"/>
        <w:ind w:left="432" w:right="566"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Tailored Architecture Content</w:t>
      </w: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Los entregables y artefactos seleccionados permitirán documentar la situación actual de la organización, identificar oportunidades de mejora y diseñar una arquitectura objetivo alineada con los objetivos estratégicos institucionales. </w:t>
      </w:r>
      <w:r w:rsidDel="00000000" w:rsidR="00000000" w:rsidRPr="00000000">
        <w:rPr>
          <w:rtl w:val="0"/>
        </w:rPr>
      </w:r>
    </w:p>
    <w:p w:rsidR="00000000" w:rsidDel="00000000" w:rsidP="00000000" w:rsidRDefault="00000000" w:rsidRPr="00000000" w14:paraId="000000A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Architecture Deliverables</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Los entregables constituyen los productos formales que serán generados durante el desarrollo de la Arquitectura Empresarial y servirán como base para la toma de decisiones estratégicas y la planificación de iniciativas de transformación.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b w:val="1"/>
          <w:bCs w:val="1"/>
          <w:sz w:val="24"/>
          <w:szCs w:val="24"/>
          <w:rtl w:val="0"/>
        </w:rPr>
        <w:t xml:space="preserve">Entregables Estratégicos</w:t>
      </w:r>
    </w:p>
    <w:p w:rsidR="00000000" w:rsidDel="00000000" w:rsidP="00000000" w:rsidRDefault="00000000" w:rsidRPr="00000000" w14:paraId="000000AB">
      <w:pPr>
        <w:rPr/>
      </w:pPr>
      <w:r w:rsidDel="00000000" w:rsidR="00000000" w:rsidRPr="00000000">
        <w:rPr>
          <w:rtl w:val="0"/>
        </w:rPr>
      </w:r>
    </w:p>
    <w:sdt>
      <w:sdtPr>
        <w:lock w:val="contentLocked"/>
        <w:id w:val="1580266867"/>
        <w:tag w:val="goog_rdk_0"/>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6090"/>
            <w:tblGridChange w:id="0">
              <w:tblGrid>
                <w:gridCol w:w="3270"/>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FODA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fortalezas, oportunidades, debilidades y amenazas relacionadas con la gestión de la seguridad ciudadana.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de Fuerzas de 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Evaluar factores externos que influyen en la capacidad institucional para enfrentar el crimen organizado.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Árbol de 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causas y efectos asociados al crecimiento del crimen organizado en Lima Metropolitana.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actual (AS-IS)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Documentar procesos, información, aplicaciones y tecnologías actualmente utilizadas por la municipalidad.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objetivo (TO-BE)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el estado futuro deseado para mejorar la prevención, monitoreo y respuesta frente a incidentes de seguridad.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brechas entre la arquitectura actual y la arquitectura objetivo.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Roadmap de transformación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Priorizar iniciativas de mejora y establecer una secuencia de implementación.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de 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responsables, recursos, cronograma y mecanismos de seguimiento para ejecutar la transformación. </w:t>
                </w:r>
              </w:p>
            </w:tc>
          </w:tr>
        </w:tbl>
      </w:sdtContent>
    </w:sdt>
    <w:p w:rsidR="00000000" w:rsidDel="00000000" w:rsidP="00000000" w:rsidRDefault="00000000" w:rsidRPr="00000000" w14:paraId="000000BE">
      <w:pPr>
        <w:ind w:left="0" w:firstLine="0"/>
        <w:rPr>
          <w:sz w:val="24"/>
          <w:szCs w:val="24"/>
          <w:vertAlign w:val="baseline"/>
        </w:rPr>
      </w:pPr>
      <w:r w:rsidDel="00000000" w:rsidR="00000000" w:rsidRPr="00000000">
        <w:rPr>
          <w:rtl w:val="0"/>
        </w:rPr>
      </w:r>
    </w:p>
    <w:p w:rsidR="00000000" w:rsidDel="00000000" w:rsidP="00000000" w:rsidRDefault="00000000" w:rsidRPr="00000000" w14:paraId="000000BF">
      <w:pPr>
        <w:rPr>
          <w:b w:val="1"/>
          <w:bCs w:val="1"/>
          <w:sz w:val="24"/>
          <w:szCs w:val="24"/>
          <w:vertAlign w:val="baseline"/>
        </w:rPr>
      </w:pPr>
      <w:r w:rsidDel="00000000" w:rsidR="00000000" w:rsidRPr="00000000">
        <w:rPr>
          <w:b w:val="1"/>
          <w:bCs w:val="1"/>
          <w:sz w:val="24"/>
          <w:szCs w:val="24"/>
          <w:vertAlign w:val="baseline"/>
          <w:rtl w:val="0"/>
        </w:rPr>
        <w:t xml:space="preserve">Entregables Operativos</w:t>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Estos entregables proporcionarán el nivel de detalle necesario para comprender el funcionamiento interno de la organización y apoyar el diseño de soluciones. </w:t>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rtl w:val="0"/>
        </w:rPr>
      </w:r>
    </w:p>
    <w:sdt>
      <w:sdtPr>
        <w:lock w:val="contentLocked"/>
        <w:id w:val="-199671114"/>
        <w:tag w:val="goog_rdk_1"/>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Entregable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Catálogo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Inventario de procesos relacionados con seguridad ciudadana, monitoreo, fiscalización y atención de incidentes.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Catálogo de aplicaciones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Registro de los sistemas utilizados por las diferentes áreas municipales.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sz w:val="24"/>
                    <w:szCs w:val="24"/>
                  </w:rPr>
                </w:pPr>
                <w:r w:rsidDel="00000000" w:rsidR="00000000" w:rsidRPr="00000000">
                  <w:rPr>
                    <w:sz w:val="24"/>
                    <w:szCs w:val="24"/>
                    <w:rtl w:val="0"/>
                  </w:rPr>
                  <w:t xml:space="preserve">Catálogo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Inventario de datos críticos utilizados para la gestión de la seguridad ciudadana.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rPr>
                    <w:sz w:val="24"/>
                    <w:szCs w:val="24"/>
                  </w:rPr>
                </w:pPr>
                <w:r w:rsidDel="00000000" w:rsidR="00000000" w:rsidRPr="00000000">
                  <w:rPr>
                    <w:sz w:val="24"/>
                    <w:szCs w:val="24"/>
                    <w:rtl w:val="0"/>
                  </w:rPr>
                  <w:t xml:space="preserve">Catálogo tecnológico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Relación de infraestructura tecnológica, redes, servidores y dispositivos de monitoreo.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Matriz de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Identificación de actores internos y externos involucrados en la gestión de la seguridad ciudadana.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sz w:val="24"/>
                    <w:szCs w:val="24"/>
                  </w:rPr>
                </w:pPr>
                <w:r w:rsidDel="00000000" w:rsidR="00000000" w:rsidRPr="00000000">
                  <w:rPr>
                    <w:sz w:val="24"/>
                    <w:szCs w:val="24"/>
                    <w:rtl w:val="0"/>
                  </w:rPr>
                  <w:t xml:space="preserve">Catálogo de capacidades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Identificación de capacidades institucionales necesarias para enfrentar el crimen organizado.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Matriz Proceso-Aplicación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Relación entre procesos de negocio y sistemas que los soportan.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Matriz Aplicación-Datos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Relación entre aplicaciones y la información que gestionan. </w:t>
                </w:r>
              </w:p>
            </w:tc>
          </w:tr>
        </w:tbl>
      </w:sdtContent>
    </w:sdt>
    <w:p w:rsidR="00000000" w:rsidDel="00000000" w:rsidP="00000000" w:rsidRDefault="00000000" w:rsidRPr="00000000" w14:paraId="000000D5">
      <w:pPr>
        <w:rPr>
          <w:vertAlign w:val="baseline"/>
        </w:rPr>
      </w:pPr>
      <w:bookmarkStart w:colFirst="0" w:colLast="0" w:name="_heading=h.tw4p1d4hl1oc" w:id="7"/>
      <w:bookmarkEnd w:id="7"/>
      <w:r w:rsidDel="00000000" w:rsidR="00000000" w:rsidRPr="00000000">
        <w:rPr>
          <w:rtl w:val="0"/>
        </w:rPr>
      </w:r>
    </w:p>
    <w:p w:rsidR="00000000" w:rsidDel="00000000" w:rsidP="00000000" w:rsidRDefault="00000000" w:rsidRPr="00000000" w14:paraId="000000D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Architecture Artefacts</w:t>
      </w:r>
    </w:p>
    <w:p w:rsidR="00000000" w:rsidDel="00000000" w:rsidP="00000000" w:rsidRDefault="00000000" w:rsidRPr="00000000" w14:paraId="000000D7">
      <w:pPr>
        <w:jc w:val="both"/>
        <w:rPr>
          <w:sz w:val="24"/>
          <w:szCs w:val="24"/>
        </w:rPr>
      </w:pPr>
      <w:r w:rsidDel="00000000" w:rsidR="00000000" w:rsidRPr="00000000">
        <w:rPr>
          <w:sz w:val="24"/>
          <w:szCs w:val="24"/>
          <w:rtl w:val="0"/>
        </w:rPr>
        <w:t xml:space="preserve">Los artefactos representan modelos, diagramas y documentos especializados que permiten describir de manera estructurada cada dominio de la arquitectura. </w:t>
      </w:r>
    </w:p>
    <w:p w:rsidR="00000000" w:rsidDel="00000000" w:rsidP="00000000" w:rsidRDefault="00000000" w:rsidRPr="00000000" w14:paraId="000000D8">
      <w:pPr>
        <w:jc w:val="both"/>
        <w:rPr>
          <w:sz w:val="24"/>
          <w:szCs w:val="24"/>
        </w:rPr>
      </w:pPr>
      <w:r w:rsidDel="00000000" w:rsidR="00000000" w:rsidRPr="00000000">
        <w:rPr>
          <w:rtl w:val="0"/>
        </w:rPr>
      </w:r>
    </w:p>
    <w:p w:rsidR="00000000" w:rsidDel="00000000" w:rsidP="00000000" w:rsidRDefault="00000000" w:rsidRPr="00000000" w14:paraId="000000D9">
      <w:pPr>
        <w:rPr>
          <w:b w:val="0"/>
          <w:bCs w:val="0"/>
          <w:sz w:val="24"/>
          <w:szCs w:val="24"/>
          <w:vertAlign w:val="baseline"/>
        </w:rPr>
      </w:pPr>
      <w:r w:rsidDel="00000000" w:rsidR="00000000" w:rsidRPr="00000000">
        <w:rPr>
          <w:b w:val="1"/>
          <w:bCs w:val="1"/>
          <w:sz w:val="24"/>
          <w:szCs w:val="24"/>
          <w:vertAlign w:val="baseline"/>
          <w:rtl w:val="0"/>
        </w:rPr>
        <w:t xml:space="preserve">Artefactos de Negocio</w:t>
      </w:r>
      <w:r w:rsidDel="00000000" w:rsidR="00000000" w:rsidRPr="00000000">
        <w:rPr>
          <w:rtl w:val="0"/>
        </w:rPr>
      </w:r>
    </w:p>
    <w:p w:rsidR="00000000" w:rsidDel="00000000" w:rsidP="00000000" w:rsidRDefault="00000000" w:rsidRPr="00000000" w14:paraId="000000DA">
      <w:pPr>
        <w:numPr>
          <w:ilvl w:val="0"/>
          <w:numId w:val="6"/>
        </w:numPr>
        <w:ind w:left="720" w:hanging="360"/>
        <w:rPr>
          <w:sz w:val="24"/>
          <w:szCs w:val="24"/>
          <w:vertAlign w:val="baseline"/>
        </w:rPr>
      </w:pPr>
      <w:r w:rsidDel="00000000" w:rsidR="00000000" w:rsidRPr="00000000">
        <w:rPr>
          <w:sz w:val="24"/>
          <w:szCs w:val="24"/>
          <w:vertAlign w:val="baseline"/>
          <w:rtl w:val="0"/>
        </w:rPr>
        <w:t xml:space="preserve">Mapa de procesos de seguridad ciudadana. </w:t>
      </w:r>
    </w:p>
    <w:p w:rsidR="00000000" w:rsidDel="00000000" w:rsidP="00000000" w:rsidRDefault="00000000" w:rsidRPr="00000000" w14:paraId="000000DB">
      <w:pPr>
        <w:numPr>
          <w:ilvl w:val="0"/>
          <w:numId w:val="6"/>
        </w:numPr>
        <w:ind w:left="720" w:hanging="360"/>
        <w:rPr>
          <w:sz w:val="24"/>
          <w:szCs w:val="24"/>
          <w:vertAlign w:val="baseline"/>
        </w:rPr>
      </w:pPr>
      <w:r w:rsidDel="00000000" w:rsidR="00000000" w:rsidRPr="00000000">
        <w:rPr>
          <w:sz w:val="24"/>
          <w:szCs w:val="24"/>
          <w:vertAlign w:val="baseline"/>
          <w:rtl w:val="0"/>
        </w:rPr>
        <w:t xml:space="preserve">Cadena de valor municipal. </w:t>
      </w:r>
    </w:p>
    <w:p w:rsidR="00000000" w:rsidDel="00000000" w:rsidP="00000000" w:rsidRDefault="00000000" w:rsidRPr="00000000" w14:paraId="000000DC">
      <w:pPr>
        <w:numPr>
          <w:ilvl w:val="0"/>
          <w:numId w:val="6"/>
        </w:numPr>
        <w:ind w:left="720" w:hanging="360"/>
        <w:rPr>
          <w:sz w:val="24"/>
          <w:szCs w:val="24"/>
          <w:vertAlign w:val="baseline"/>
        </w:rPr>
      </w:pPr>
      <w:r w:rsidDel="00000000" w:rsidR="00000000" w:rsidRPr="00000000">
        <w:rPr>
          <w:sz w:val="24"/>
          <w:szCs w:val="24"/>
          <w:vertAlign w:val="baseline"/>
          <w:rtl w:val="0"/>
        </w:rPr>
        <w:t xml:space="preserve">Organigrama de seguridad ciudadana. </w:t>
      </w:r>
    </w:p>
    <w:p w:rsidR="00000000" w:rsidDel="00000000" w:rsidP="00000000" w:rsidRDefault="00000000" w:rsidRPr="00000000" w14:paraId="000000DD">
      <w:pPr>
        <w:rPr>
          <w:b w:val="0"/>
          <w:bCs w:val="0"/>
          <w:sz w:val="24"/>
          <w:szCs w:val="24"/>
          <w:vertAlign w:val="baseline"/>
        </w:rPr>
      </w:pPr>
      <w:r w:rsidDel="00000000" w:rsidR="00000000" w:rsidRPr="00000000">
        <w:rPr>
          <w:b w:val="1"/>
          <w:bCs w:val="1"/>
          <w:sz w:val="24"/>
          <w:szCs w:val="24"/>
          <w:vertAlign w:val="baseline"/>
          <w:rtl w:val="0"/>
        </w:rPr>
        <w:t xml:space="preserve">Artefactos de Datos</w:t>
      </w:r>
      <w:r w:rsidDel="00000000" w:rsidR="00000000" w:rsidRPr="00000000">
        <w:rPr>
          <w:rtl w:val="0"/>
        </w:rPr>
      </w:r>
    </w:p>
    <w:p w:rsidR="00000000" w:rsidDel="00000000" w:rsidP="00000000" w:rsidRDefault="00000000" w:rsidRPr="00000000" w14:paraId="000000DE">
      <w:pPr>
        <w:numPr>
          <w:ilvl w:val="0"/>
          <w:numId w:val="7"/>
        </w:numPr>
        <w:ind w:left="720" w:hanging="360"/>
        <w:rPr>
          <w:sz w:val="24"/>
          <w:szCs w:val="24"/>
          <w:vertAlign w:val="baseline"/>
        </w:rPr>
      </w:pPr>
      <w:r w:rsidDel="00000000" w:rsidR="00000000" w:rsidRPr="00000000">
        <w:rPr>
          <w:sz w:val="24"/>
          <w:szCs w:val="24"/>
          <w:vertAlign w:val="baseline"/>
          <w:rtl w:val="0"/>
        </w:rPr>
        <w:t xml:space="preserve">Modelo de datos de incidentes. </w:t>
      </w:r>
    </w:p>
    <w:p w:rsidR="00000000" w:rsidDel="00000000" w:rsidP="00000000" w:rsidRDefault="00000000" w:rsidRPr="00000000" w14:paraId="000000DF">
      <w:pPr>
        <w:numPr>
          <w:ilvl w:val="0"/>
          <w:numId w:val="7"/>
        </w:numPr>
        <w:ind w:left="720" w:hanging="360"/>
        <w:rPr>
          <w:sz w:val="24"/>
          <w:szCs w:val="24"/>
          <w:vertAlign w:val="baseline"/>
        </w:rPr>
      </w:pPr>
      <w:r w:rsidDel="00000000" w:rsidR="00000000" w:rsidRPr="00000000">
        <w:rPr>
          <w:sz w:val="24"/>
          <w:szCs w:val="24"/>
          <w:vertAlign w:val="baseline"/>
          <w:rtl w:val="0"/>
        </w:rPr>
        <w:t xml:space="preserve">Modelo de datos geoespaciales. </w:t>
      </w:r>
    </w:p>
    <w:p w:rsidR="00000000" w:rsidDel="00000000" w:rsidP="00000000" w:rsidRDefault="00000000" w:rsidRPr="00000000" w14:paraId="000000E0">
      <w:pPr>
        <w:numPr>
          <w:ilvl w:val="0"/>
          <w:numId w:val="7"/>
        </w:numPr>
        <w:ind w:left="720" w:hanging="360"/>
        <w:rPr>
          <w:sz w:val="24"/>
          <w:szCs w:val="24"/>
          <w:vertAlign w:val="baseline"/>
        </w:rPr>
      </w:pPr>
      <w:r w:rsidDel="00000000" w:rsidR="00000000" w:rsidRPr="00000000">
        <w:rPr>
          <w:sz w:val="24"/>
          <w:szCs w:val="24"/>
          <w:vertAlign w:val="baseline"/>
          <w:rtl w:val="0"/>
        </w:rPr>
        <w:t xml:space="preserve">Catálogo de información de vigilancia. </w:t>
      </w:r>
    </w:p>
    <w:p w:rsidR="00000000" w:rsidDel="00000000" w:rsidP="00000000" w:rsidRDefault="00000000" w:rsidRPr="00000000" w14:paraId="000000E1">
      <w:pPr>
        <w:rPr>
          <w:b w:val="0"/>
          <w:bCs w:val="0"/>
          <w:sz w:val="24"/>
          <w:szCs w:val="24"/>
          <w:vertAlign w:val="baseline"/>
        </w:rPr>
      </w:pPr>
      <w:r w:rsidDel="00000000" w:rsidR="00000000" w:rsidRPr="00000000">
        <w:rPr>
          <w:b w:val="1"/>
          <w:bCs w:val="1"/>
          <w:sz w:val="24"/>
          <w:szCs w:val="24"/>
          <w:vertAlign w:val="baseline"/>
          <w:rtl w:val="0"/>
        </w:rPr>
        <w:t xml:space="preserve">Artefactos de Aplicaciones</w:t>
      </w:r>
      <w:r w:rsidDel="00000000" w:rsidR="00000000" w:rsidRPr="00000000">
        <w:rPr>
          <w:rtl w:val="0"/>
        </w:rPr>
      </w:r>
    </w:p>
    <w:p w:rsidR="00000000" w:rsidDel="00000000" w:rsidP="00000000" w:rsidRDefault="00000000" w:rsidRPr="00000000" w14:paraId="000000E2">
      <w:pPr>
        <w:numPr>
          <w:ilvl w:val="0"/>
          <w:numId w:val="8"/>
        </w:numPr>
        <w:ind w:left="720" w:hanging="360"/>
        <w:rPr>
          <w:sz w:val="24"/>
          <w:szCs w:val="24"/>
          <w:vertAlign w:val="baseline"/>
        </w:rPr>
      </w:pPr>
      <w:r w:rsidDel="00000000" w:rsidR="00000000" w:rsidRPr="00000000">
        <w:rPr>
          <w:sz w:val="24"/>
          <w:szCs w:val="24"/>
          <w:vertAlign w:val="baseline"/>
          <w:rtl w:val="0"/>
        </w:rPr>
        <w:t xml:space="preserve">Diagrama de interoperabilidad. </w:t>
      </w:r>
    </w:p>
    <w:p w:rsidR="00000000" w:rsidDel="00000000" w:rsidP="00000000" w:rsidRDefault="00000000" w:rsidRPr="00000000" w14:paraId="000000E3">
      <w:pPr>
        <w:numPr>
          <w:ilvl w:val="0"/>
          <w:numId w:val="8"/>
        </w:numPr>
        <w:ind w:left="720" w:hanging="360"/>
        <w:rPr>
          <w:sz w:val="24"/>
          <w:szCs w:val="24"/>
          <w:vertAlign w:val="baseline"/>
        </w:rPr>
      </w:pPr>
      <w:r w:rsidDel="00000000" w:rsidR="00000000" w:rsidRPr="00000000">
        <w:rPr>
          <w:sz w:val="24"/>
          <w:szCs w:val="24"/>
          <w:vertAlign w:val="baseline"/>
          <w:rtl w:val="0"/>
        </w:rPr>
        <w:t xml:space="preserve">Catálogo de aplicaciones. </w:t>
      </w:r>
    </w:p>
    <w:p w:rsidR="00000000" w:rsidDel="00000000" w:rsidP="00000000" w:rsidRDefault="00000000" w:rsidRPr="00000000" w14:paraId="000000E4">
      <w:pPr>
        <w:numPr>
          <w:ilvl w:val="0"/>
          <w:numId w:val="8"/>
        </w:numPr>
        <w:ind w:left="720" w:hanging="360"/>
        <w:rPr>
          <w:sz w:val="24"/>
          <w:szCs w:val="24"/>
          <w:vertAlign w:val="baseline"/>
        </w:rPr>
      </w:pPr>
      <w:r w:rsidDel="00000000" w:rsidR="00000000" w:rsidRPr="00000000">
        <w:rPr>
          <w:sz w:val="24"/>
          <w:szCs w:val="24"/>
          <w:vertAlign w:val="baseline"/>
          <w:rtl w:val="0"/>
        </w:rPr>
        <w:t xml:space="preserve">Mapa de integración. </w:t>
      </w:r>
    </w:p>
    <w:p w:rsidR="00000000" w:rsidDel="00000000" w:rsidP="00000000" w:rsidRDefault="00000000" w:rsidRPr="00000000" w14:paraId="000000E5">
      <w:pPr>
        <w:rPr>
          <w:b w:val="0"/>
          <w:bCs w:val="0"/>
          <w:sz w:val="24"/>
          <w:szCs w:val="24"/>
          <w:vertAlign w:val="baseline"/>
        </w:rPr>
      </w:pPr>
      <w:r w:rsidDel="00000000" w:rsidR="00000000" w:rsidRPr="00000000">
        <w:rPr>
          <w:b w:val="1"/>
          <w:bCs w:val="1"/>
          <w:sz w:val="24"/>
          <w:szCs w:val="24"/>
          <w:vertAlign w:val="baseline"/>
          <w:rtl w:val="0"/>
        </w:rPr>
        <w:t xml:space="preserve">Artefactos Tecnológicos</w:t>
      </w:r>
      <w:r w:rsidDel="00000000" w:rsidR="00000000" w:rsidRPr="00000000">
        <w:rPr>
          <w:rtl w:val="0"/>
        </w:rPr>
      </w:r>
    </w:p>
    <w:p w:rsidR="00000000" w:rsidDel="00000000" w:rsidP="00000000" w:rsidRDefault="00000000" w:rsidRPr="00000000" w14:paraId="000000E6">
      <w:pPr>
        <w:numPr>
          <w:ilvl w:val="0"/>
          <w:numId w:val="9"/>
        </w:numPr>
        <w:ind w:left="720" w:hanging="360"/>
        <w:rPr>
          <w:sz w:val="24"/>
          <w:szCs w:val="24"/>
          <w:vertAlign w:val="baseline"/>
        </w:rPr>
      </w:pPr>
      <w:r w:rsidDel="00000000" w:rsidR="00000000" w:rsidRPr="00000000">
        <w:rPr>
          <w:sz w:val="24"/>
          <w:szCs w:val="24"/>
          <w:vertAlign w:val="baseline"/>
          <w:rtl w:val="0"/>
        </w:rPr>
        <w:t xml:space="preserve">Arquitectura de videovigilancia. </w:t>
      </w:r>
    </w:p>
    <w:p w:rsidR="00000000" w:rsidDel="00000000" w:rsidP="00000000" w:rsidRDefault="00000000" w:rsidRPr="00000000" w14:paraId="000000E7">
      <w:pPr>
        <w:numPr>
          <w:ilvl w:val="0"/>
          <w:numId w:val="9"/>
        </w:numPr>
        <w:ind w:left="720" w:hanging="360"/>
        <w:rPr>
          <w:sz w:val="24"/>
          <w:szCs w:val="24"/>
          <w:vertAlign w:val="baseline"/>
        </w:rPr>
      </w:pPr>
      <w:r w:rsidDel="00000000" w:rsidR="00000000" w:rsidRPr="00000000">
        <w:rPr>
          <w:sz w:val="24"/>
          <w:szCs w:val="24"/>
          <w:vertAlign w:val="baseline"/>
          <w:rtl w:val="0"/>
        </w:rPr>
        <w:t xml:space="preserve">Arquitectura de comunicaciones. </w:t>
      </w:r>
    </w:p>
    <w:p w:rsidR="00000000" w:rsidDel="00000000" w:rsidP="00000000" w:rsidRDefault="00000000" w:rsidRPr="00000000" w14:paraId="000000E8">
      <w:pPr>
        <w:numPr>
          <w:ilvl w:val="0"/>
          <w:numId w:val="9"/>
        </w:numPr>
        <w:ind w:left="720" w:hanging="360"/>
        <w:rPr>
          <w:sz w:val="24"/>
          <w:szCs w:val="24"/>
          <w:vertAlign w:val="baseline"/>
        </w:rPr>
      </w:pPr>
      <w:r w:rsidDel="00000000" w:rsidR="00000000" w:rsidRPr="00000000">
        <w:rPr>
          <w:sz w:val="24"/>
          <w:szCs w:val="24"/>
          <w:vertAlign w:val="baseline"/>
          <w:rtl w:val="0"/>
        </w:rPr>
        <w:t xml:space="preserve">Infraestructura cloud. </w:t>
      </w:r>
    </w:p>
    <w:p w:rsidR="00000000" w:rsidDel="00000000" w:rsidP="00000000" w:rsidRDefault="00000000" w:rsidRPr="00000000" w14:paraId="000000E9">
      <w:pPr>
        <w:numPr>
          <w:ilvl w:val="0"/>
          <w:numId w:val="9"/>
        </w:numPr>
        <w:ind w:left="720" w:hanging="360"/>
        <w:rPr>
          <w:sz w:val="24"/>
          <w:szCs w:val="24"/>
          <w:vertAlign w:val="baseline"/>
        </w:rPr>
      </w:pPr>
      <w:r w:rsidDel="00000000" w:rsidR="00000000" w:rsidRPr="00000000">
        <w:rPr>
          <w:sz w:val="24"/>
          <w:szCs w:val="24"/>
          <w:vertAlign w:val="baseline"/>
          <w:rtl w:val="0"/>
        </w:rPr>
        <w:t xml:space="preserve">Arquitectura de ciberseguridad.</w:t>
      </w:r>
      <w:r w:rsidDel="00000000" w:rsidR="00000000" w:rsidRPr="00000000">
        <w:rPr>
          <w:rtl w:val="0"/>
        </w:rPr>
      </w:r>
    </w:p>
    <w:p w:rsidR="00000000" w:rsidDel="00000000" w:rsidP="00000000" w:rsidRDefault="00000000" w:rsidRPr="00000000" w14:paraId="000000EA">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c0c0c0" w:val="clear"/>
        <w:spacing w:after="60" w:before="240" w:line="240" w:lineRule="auto"/>
        <w:ind w:left="432" w:right="566"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Configured and Deployed Tools</w:t>
      </w:r>
    </w:p>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tl w:val="0"/>
        </w:rPr>
        <w:t xml:space="preserve">La implementación de la Arquitectura Empresarial para la Municipalidad Metropolitana de Lima requiere un conjunto de herramientas que permitan modelar, documentar, analizar y gestionar los diferentes dominios arquitectónicos definidos en TOGAF.</w:t>
        <w:br w:type="textWrapping"/>
        <w:t xml:space="preserve">Las herramientas seleccionadas buscan garantizar la trazabilidad de los artefactos arquitectónicos, la estandarización de modelos, la integración de información y el soporte a los procesos de transformación institucional.</w:t>
      </w:r>
    </w:p>
    <w:p w:rsidR="00000000" w:rsidDel="00000000" w:rsidP="00000000" w:rsidRDefault="00000000" w:rsidRPr="00000000" w14:paraId="000000E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Herramientas de arquitectura</w:t>
      </w:r>
    </w:p>
    <w:p w:rsidR="00000000" w:rsidDel="00000000" w:rsidP="00000000" w:rsidRDefault="00000000" w:rsidRPr="00000000" w14:paraId="000000ED">
      <w:pPr>
        <w:rPr>
          <w:vertAlign w:val="baseline"/>
        </w:rPr>
      </w:pPr>
      <w:r w:rsidDel="00000000" w:rsidR="00000000" w:rsidRPr="00000000">
        <w:rPr>
          <w:rtl w:val="0"/>
        </w:rPr>
      </w:r>
    </w:p>
    <w:p w:rsidR="00000000" w:rsidDel="00000000" w:rsidP="00000000" w:rsidRDefault="00000000" w:rsidRPr="00000000" w14:paraId="000000EE">
      <w:pPr>
        <w:ind w:left="0" w:firstLine="0"/>
        <w:rPr>
          <w:b w:val="1"/>
          <w:bCs w:val="1"/>
          <w:sz w:val="24"/>
          <w:szCs w:val="24"/>
        </w:rPr>
      </w:pPr>
      <w:r w:rsidDel="00000000" w:rsidR="00000000" w:rsidRPr="00000000">
        <w:rPr>
          <w:rtl w:val="0"/>
        </w:rPr>
      </w:r>
    </w:p>
    <w:sdt>
      <w:sdtPr>
        <w:lock w:val="contentLocked"/>
        <w:id w:val="-124592749"/>
        <w:tag w:val="goog_rdk_2"/>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165"/>
            <w:gridCol w:w="4035"/>
            <w:tblGridChange w:id="0">
              <w:tblGrid>
                <w:gridCol w:w="2160"/>
                <w:gridCol w:w="3165"/>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Aplicación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Herramienta de modelado basada en ArchiMate y TOGAF.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Desarrollo de arquitecturas AS-IS y TO-BE, mapas de capacidades, diagramas de procesos y modelos de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Bizagi Modeler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Herramienta de modelado BPMN.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Documentación y análisis de procesos relacionados con seguridad ciudadana, monitoreo urbano y gestión de incidentes.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Draw.io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Herramienta de diagramación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Elaboración de diagramas complementarios, mapas conceptuales y documentación visual.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Microsoft Visio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Herramienta profesional de diagramación empresarial.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Elaboración de diagramas organizacionales, tecnológicos y de infraestructura.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Sparx 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Repositorio y gestión de artefactos de arquitectura.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Centralización de modelos, control de versiones, trazabilidad y gobierno arquitectónico. </w:t>
                </w:r>
              </w:p>
            </w:tc>
          </w:tr>
        </w:tbl>
      </w:sdtContent>
    </w:sdt>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Herramientas de seguridad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dt>
      <w:sdtPr>
        <w:lock w:val="contentLocked"/>
        <w:id w:val="369464476"/>
        <w:tag w:val="goog_rdk_3"/>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3150"/>
            <w:gridCol w:w="3990"/>
            <w:tblGridChange w:id="0">
              <w:tblGrid>
                <w:gridCol w:w="2220"/>
                <w:gridCol w:w="315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Contribución al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GIS Metropolitano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 de información geográfica.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 zonas críticas, análisis espacial de incidentes y planificación de intervenciones.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Power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inteligencia de negocios y visualización.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Construcción de indicadores, dashboards y análisis de tendencias delictivas.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Centro de Monitoreo Inteligente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Plataforma de supervisión y control urbano.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de videovigilancia, monitoreo en tiempo real y gestión de alertas.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Analítica Predictiva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Herramientas de análisis avanzado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 patrones delictivos, predicción de riesgos y apoyo a la toma de decisiones. </w:t>
                </w:r>
              </w:p>
            </w:tc>
          </w:tr>
        </w:tbl>
      </w:sdtContent>
    </w:sdt>
    <w:p w:rsidR="00000000" w:rsidDel="00000000" w:rsidP="00000000" w:rsidRDefault="00000000" w:rsidRPr="00000000" w14:paraId="00000115">
      <w:pPr>
        <w:ind w:left="0" w:firstLine="0"/>
        <w:rPr>
          <w:b w:val="0"/>
          <w:bCs w:val="0"/>
          <w:sz w:val="24"/>
          <w:szCs w:val="24"/>
          <w:vertAlign w:val="baseline"/>
        </w:rPr>
      </w:pPr>
      <w:r w:rsidDel="00000000" w:rsidR="00000000" w:rsidRPr="00000000">
        <w:rPr>
          <w:rtl w:val="0"/>
        </w:rPr>
      </w:r>
    </w:p>
    <w:p w:rsidR="00000000" w:rsidDel="00000000" w:rsidP="00000000" w:rsidRDefault="00000000" w:rsidRPr="00000000" w14:paraId="00000116">
      <w:pPr>
        <w:keepNext w:val="1"/>
        <w:keepLines w:val="0"/>
        <w:pageBreakBefore w:val="1"/>
        <w:widowControl w:val="1"/>
        <w:numPr>
          <w:ilvl w:val="0"/>
          <w:numId w:val="1"/>
        </w:numPr>
        <w:pBdr>
          <w:top w:space="0" w:sz="0" w:val="nil"/>
          <w:left w:space="0" w:sz="0" w:val="nil"/>
          <w:bottom w:space="0" w:sz="0" w:val="nil"/>
          <w:right w:space="0" w:sz="0" w:val="nil"/>
          <w:between w:space="0" w:sz="0" w:val="nil"/>
        </w:pBdr>
        <w:shd w:fill="c0c0c0" w:val="clear"/>
        <w:spacing w:after="60" w:before="240" w:line="240" w:lineRule="auto"/>
        <w:ind w:left="432" w:right="566" w:hanging="432"/>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Interfaces with Governance Models and Frameworks</w:t>
      </w:r>
    </w:p>
    <w:p w:rsidR="00000000" w:rsidDel="00000000" w:rsidP="00000000" w:rsidRDefault="00000000" w:rsidRPr="00000000" w14:paraId="00000117">
      <w:pPr>
        <w:rPr>
          <w:vertAlign w:val="baseline"/>
        </w:rPr>
      </w:pPr>
      <w:bookmarkStart w:colFirst="0" w:colLast="0" w:name="_heading=h.tmsqv6886yse" w:id="8"/>
      <w:bookmarkEnd w:id="8"/>
      <w:r w:rsidDel="00000000" w:rsidR="00000000" w:rsidRPr="00000000">
        <w:rPr>
          <w:rtl w:val="0"/>
        </w:rPr>
      </w:r>
    </w:p>
    <w:p w:rsidR="00000000" w:rsidDel="00000000" w:rsidP="00000000" w:rsidRDefault="00000000" w:rsidRPr="00000000" w14:paraId="0000011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Enterprise Architecture Management Framework </w:t>
      </w:r>
    </w:p>
    <w:p w:rsidR="00000000" w:rsidDel="00000000" w:rsidP="00000000" w:rsidRDefault="00000000" w:rsidRPr="00000000" w14:paraId="00000119">
      <w:pPr>
        <w:jc w:val="both"/>
        <w:rPr>
          <w:sz w:val="24"/>
          <w:szCs w:val="24"/>
        </w:rPr>
      </w:pPr>
      <w:r w:rsidDel="00000000" w:rsidR="00000000" w:rsidRPr="00000000">
        <w:rPr>
          <w:sz w:val="24"/>
          <w:szCs w:val="24"/>
          <w:rtl w:val="0"/>
        </w:rPr>
        <w:t xml:space="preserve">La Arquitectura Empresarial será gestionada mediante un marco de referencia que permita modelar, documentar y gobernar la evolución de la organización hacia una arquitectura orientada a la mejora de la seguridad ciudadana. </w:t>
      </w:r>
    </w:p>
    <w:p w:rsidR="00000000" w:rsidDel="00000000" w:rsidP="00000000" w:rsidRDefault="00000000" w:rsidRPr="00000000" w14:paraId="0000011A">
      <w:pPr>
        <w:jc w:val="both"/>
        <w:rPr>
          <w:sz w:val="24"/>
          <w:szCs w:val="24"/>
        </w:rPr>
      </w:pPr>
      <w:r w:rsidDel="00000000" w:rsidR="00000000" w:rsidRPr="00000000">
        <w:rPr>
          <w:rtl w:val="0"/>
        </w:rPr>
      </w:r>
    </w:p>
    <w:p w:rsidR="00000000" w:rsidDel="00000000" w:rsidP="00000000" w:rsidRDefault="00000000" w:rsidRPr="00000000" w14:paraId="0000011B">
      <w:pPr>
        <w:jc w:val="both"/>
        <w:rPr>
          <w:sz w:val="24"/>
          <w:szCs w:val="24"/>
        </w:rPr>
      </w:pPr>
      <w:r w:rsidDel="00000000" w:rsidR="00000000" w:rsidRPr="00000000">
        <w:rPr>
          <w:rtl w:val="0"/>
        </w:rPr>
      </w:r>
    </w:p>
    <w:sdt>
      <w:sdtPr>
        <w:lock w:val="contentLocked"/>
        <w:id w:val="1302085048"/>
        <w:tag w:val="goog_rdk_4"/>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345"/>
            <w:gridCol w:w="3300"/>
            <w:tblGridChange w:id="0">
              <w:tblGrid>
                <w:gridCol w:w="2715"/>
                <w:gridCol w:w="334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Aplicación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TOGAF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Metodología principal para el desarrollo de Arquitectura Empresarial.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Definición de arquitecturas AS-IS y TO-BE, análisis de brechas y roadmap de transformación.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ArchiMate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Lenguaje estándar para modelado arquitectónico.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Representación gráfica de procesos, aplicaciones, datos y tecnología.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MADE (Marco de Arquitectura Digital del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Lineamientos de Arquitectura Empresarial para entidades públicas peruanas.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Asegurar alineamiento con las políticas nacionales de transformación digital y gobierno digital. </w:t>
                </w:r>
              </w:p>
            </w:tc>
          </w:tr>
        </w:tbl>
      </w:sdtContent>
    </w:sdt>
    <w:p w:rsidR="00000000" w:rsidDel="00000000" w:rsidP="00000000" w:rsidRDefault="00000000" w:rsidRPr="00000000" w14:paraId="00000128">
      <w:pPr>
        <w:rPr>
          <w:vertAlign w:val="baseline"/>
        </w:rPr>
      </w:pPr>
      <w:bookmarkStart w:colFirst="0" w:colLast="0" w:name="_heading=h.l7ls8dinr2r4" w:id="9"/>
      <w:bookmarkEnd w:id="9"/>
      <w:r w:rsidDel="00000000" w:rsidR="00000000" w:rsidRPr="00000000">
        <w:rPr>
          <w:rtl w:val="0"/>
        </w:rPr>
      </w:r>
    </w:p>
    <w:p w:rsidR="00000000" w:rsidDel="00000000" w:rsidP="00000000" w:rsidRDefault="00000000" w:rsidRPr="00000000" w14:paraId="00000129">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Capability Management Framework </w:t>
      </w:r>
    </w:p>
    <w:p w:rsidR="00000000" w:rsidDel="00000000" w:rsidP="00000000" w:rsidRDefault="00000000" w:rsidRPr="00000000" w14:paraId="0000012A">
      <w:pPr>
        <w:rPr>
          <w:sz w:val="24"/>
          <w:szCs w:val="24"/>
          <w:vertAlign w:val="baseline"/>
        </w:rPr>
      </w:pPr>
      <w:r w:rsidDel="00000000" w:rsidR="00000000" w:rsidRPr="00000000">
        <w:rPr>
          <w:sz w:val="24"/>
          <w:szCs w:val="24"/>
          <w:vertAlign w:val="baseline"/>
          <w:rtl w:val="0"/>
        </w:rPr>
        <w:t xml:space="preserve">Capacidades estratégicas:</w:t>
      </w:r>
    </w:p>
    <w:p w:rsidR="00000000" w:rsidDel="00000000" w:rsidP="00000000" w:rsidRDefault="00000000" w:rsidRPr="00000000" w14:paraId="0000012B">
      <w:pPr>
        <w:numPr>
          <w:ilvl w:val="0"/>
          <w:numId w:val="10"/>
        </w:numPr>
        <w:ind w:left="720" w:hanging="360"/>
        <w:rPr>
          <w:sz w:val="24"/>
          <w:szCs w:val="24"/>
        </w:rPr>
      </w:pPr>
      <w:r w:rsidDel="00000000" w:rsidR="00000000" w:rsidRPr="00000000">
        <w:rPr>
          <w:b w:val="1"/>
          <w:bCs w:val="1"/>
          <w:sz w:val="24"/>
          <w:szCs w:val="24"/>
          <w:rtl w:val="0"/>
        </w:rPr>
        <w:t xml:space="preserve">Seguridad Ciudadana: </w:t>
      </w:r>
      <w:r w:rsidDel="00000000" w:rsidR="00000000" w:rsidRPr="00000000">
        <w:rPr>
          <w:sz w:val="24"/>
          <w:szCs w:val="24"/>
          <w:rtl w:val="0"/>
        </w:rPr>
        <w:t xml:space="preserve">Incrementar la capacidad institucional para prevenir y responder a incidentes de seguridad.</w:t>
      </w:r>
    </w:p>
    <w:p w:rsidR="00000000" w:rsidDel="00000000" w:rsidP="00000000" w:rsidRDefault="00000000" w:rsidRPr="00000000" w14:paraId="0000012C">
      <w:pPr>
        <w:numPr>
          <w:ilvl w:val="0"/>
          <w:numId w:val="10"/>
        </w:numPr>
        <w:ind w:left="720" w:hanging="360"/>
        <w:rPr>
          <w:sz w:val="24"/>
          <w:szCs w:val="24"/>
        </w:rPr>
      </w:pPr>
      <w:r w:rsidDel="00000000" w:rsidR="00000000" w:rsidRPr="00000000">
        <w:rPr>
          <w:b w:val="1"/>
          <w:bCs w:val="1"/>
          <w:sz w:val="24"/>
          <w:szCs w:val="24"/>
          <w:rtl w:val="0"/>
        </w:rPr>
        <w:t xml:space="preserve">Inteligencia Territorial:</w:t>
      </w:r>
      <w:r w:rsidDel="00000000" w:rsidR="00000000" w:rsidRPr="00000000">
        <w:rPr>
          <w:sz w:val="24"/>
          <w:szCs w:val="24"/>
          <w:rtl w:val="0"/>
        </w:rPr>
        <w:t xml:space="preserve"> Analizar información geoespacial para identificar zonas de riesgo y patrones delictivos.</w:t>
      </w:r>
    </w:p>
    <w:p w:rsidR="00000000" w:rsidDel="00000000" w:rsidP="00000000" w:rsidRDefault="00000000" w:rsidRPr="00000000" w14:paraId="0000012D">
      <w:pPr>
        <w:numPr>
          <w:ilvl w:val="0"/>
          <w:numId w:val="10"/>
        </w:numPr>
        <w:ind w:left="720" w:hanging="360"/>
        <w:rPr>
          <w:sz w:val="24"/>
          <w:szCs w:val="24"/>
        </w:rPr>
      </w:pPr>
      <w:r w:rsidDel="00000000" w:rsidR="00000000" w:rsidRPr="00000000">
        <w:rPr>
          <w:b w:val="1"/>
          <w:bCs w:val="1"/>
          <w:sz w:val="24"/>
          <w:szCs w:val="24"/>
          <w:rtl w:val="0"/>
        </w:rPr>
        <w:t xml:space="preserve">Gestión de Incidentes:</w:t>
      </w:r>
      <w:r w:rsidDel="00000000" w:rsidR="00000000" w:rsidRPr="00000000">
        <w:rPr>
          <w:sz w:val="24"/>
          <w:szCs w:val="24"/>
          <w:rtl w:val="0"/>
        </w:rPr>
        <w:t xml:space="preserve"> Mejorar la atención, seguimiento y resolución de eventos de seguridad ciudadana.</w:t>
      </w:r>
    </w:p>
    <w:p w:rsidR="00000000" w:rsidDel="00000000" w:rsidP="00000000" w:rsidRDefault="00000000" w:rsidRPr="00000000" w14:paraId="0000012E">
      <w:pPr>
        <w:numPr>
          <w:ilvl w:val="0"/>
          <w:numId w:val="10"/>
        </w:numPr>
        <w:ind w:left="720" w:hanging="360"/>
        <w:rPr>
          <w:sz w:val="24"/>
          <w:szCs w:val="24"/>
        </w:rPr>
      </w:pPr>
      <w:r w:rsidDel="00000000" w:rsidR="00000000" w:rsidRPr="00000000">
        <w:rPr>
          <w:b w:val="1"/>
          <w:bCs w:val="1"/>
          <w:sz w:val="24"/>
          <w:szCs w:val="24"/>
          <w:rtl w:val="0"/>
        </w:rPr>
        <w:t xml:space="preserve">Fiscalización Urbana:</w:t>
      </w:r>
      <w:r w:rsidDel="00000000" w:rsidR="00000000" w:rsidRPr="00000000">
        <w:rPr>
          <w:sz w:val="24"/>
          <w:szCs w:val="24"/>
          <w:rtl w:val="0"/>
        </w:rPr>
        <w:t xml:space="preserve"> Fortalecer el control de actividades informales y ocupación indebida de espacios públicos.</w:t>
      </w:r>
    </w:p>
    <w:p w:rsidR="00000000" w:rsidDel="00000000" w:rsidP="00000000" w:rsidRDefault="00000000" w:rsidRPr="00000000" w14:paraId="0000012F">
      <w:pPr>
        <w:numPr>
          <w:ilvl w:val="0"/>
          <w:numId w:val="10"/>
        </w:numPr>
        <w:ind w:left="720" w:hanging="360"/>
        <w:rPr>
          <w:sz w:val="24"/>
          <w:szCs w:val="24"/>
        </w:rPr>
      </w:pPr>
      <w:r w:rsidDel="00000000" w:rsidR="00000000" w:rsidRPr="00000000">
        <w:rPr>
          <w:b w:val="1"/>
          <w:bCs w:val="1"/>
          <w:sz w:val="24"/>
          <w:szCs w:val="24"/>
          <w:rtl w:val="0"/>
        </w:rPr>
        <w:t xml:space="preserve">Recuperación de Espacios Públicos: </w:t>
      </w:r>
      <w:r w:rsidDel="00000000" w:rsidR="00000000" w:rsidRPr="00000000">
        <w:rPr>
          <w:sz w:val="24"/>
          <w:szCs w:val="24"/>
          <w:rtl w:val="0"/>
        </w:rPr>
        <w:t xml:space="preserve">Reducir factores urbanos asociados a la inseguridad y actividades ilícitas.</w:t>
      </w:r>
    </w:p>
    <w:p w:rsidR="00000000" w:rsidDel="00000000" w:rsidP="00000000" w:rsidRDefault="00000000" w:rsidRPr="00000000" w14:paraId="00000130">
      <w:pPr>
        <w:numPr>
          <w:ilvl w:val="0"/>
          <w:numId w:val="10"/>
        </w:numPr>
        <w:ind w:left="720" w:hanging="360"/>
        <w:rPr>
          <w:sz w:val="24"/>
          <w:szCs w:val="24"/>
        </w:rPr>
      </w:pPr>
      <w:r w:rsidDel="00000000" w:rsidR="00000000" w:rsidRPr="00000000">
        <w:rPr>
          <w:b w:val="1"/>
          <w:bCs w:val="1"/>
          <w:sz w:val="24"/>
          <w:szCs w:val="24"/>
          <w:rtl w:val="0"/>
        </w:rPr>
        <w:t xml:space="preserve">Participación Ciudadana: </w:t>
      </w:r>
      <w:r w:rsidDel="00000000" w:rsidR="00000000" w:rsidRPr="00000000">
        <w:rPr>
          <w:sz w:val="24"/>
          <w:szCs w:val="24"/>
          <w:rtl w:val="0"/>
        </w:rPr>
        <w:t xml:space="preserve">Fortalecer la colaboración entre ciudadanos y municipalidad mediante mecanismos digitales y comunitarios.</w:t>
      </w:r>
    </w:p>
    <w:p w:rsidR="00000000" w:rsidDel="00000000" w:rsidP="00000000" w:rsidRDefault="00000000" w:rsidRPr="00000000" w14:paraId="00000131">
      <w:pPr>
        <w:numPr>
          <w:ilvl w:val="0"/>
          <w:numId w:val="10"/>
        </w:numPr>
        <w:ind w:left="720" w:hanging="360"/>
        <w:rPr>
          <w:sz w:val="24"/>
          <w:szCs w:val="24"/>
        </w:rPr>
      </w:pPr>
      <w:r w:rsidDel="00000000" w:rsidR="00000000" w:rsidRPr="00000000">
        <w:rPr>
          <w:b w:val="1"/>
          <w:bCs w:val="1"/>
          <w:sz w:val="24"/>
          <w:szCs w:val="24"/>
          <w:rtl w:val="0"/>
        </w:rPr>
        <w:t xml:space="preserve">Analítica de Datos:</w:t>
      </w:r>
      <w:r w:rsidDel="00000000" w:rsidR="00000000" w:rsidRPr="00000000">
        <w:rPr>
          <w:sz w:val="24"/>
          <w:szCs w:val="24"/>
          <w:rtl w:val="0"/>
        </w:rPr>
        <w:t xml:space="preserve"> Transformar información operativa en conocimiento útil para la toma de decisiones.</w:t>
      </w:r>
    </w:p>
    <w:p w:rsidR="00000000" w:rsidDel="00000000" w:rsidP="00000000" w:rsidRDefault="00000000" w:rsidRPr="00000000" w14:paraId="00000132">
      <w:pPr>
        <w:rPr>
          <w:vertAlign w:val="baseline"/>
        </w:rPr>
      </w:pPr>
      <w:bookmarkStart w:colFirst="0" w:colLast="0" w:name="_heading=h.107chxwwjb2r" w:id="10"/>
      <w:bookmarkEnd w:id="10"/>
      <w:r w:rsidDel="00000000" w:rsidR="00000000" w:rsidRPr="00000000">
        <w:rPr>
          <w:rtl w:val="0"/>
        </w:rPr>
      </w:r>
    </w:p>
    <w:p w:rsidR="00000000" w:rsidDel="00000000" w:rsidP="00000000" w:rsidRDefault="00000000" w:rsidRPr="00000000" w14:paraId="00000133">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Portfolio Management Framework </w:t>
      </w:r>
    </w:p>
    <w:p w:rsidR="00000000" w:rsidDel="00000000" w:rsidP="00000000" w:rsidRDefault="00000000" w:rsidRPr="00000000" w14:paraId="00000134">
      <w:pPr>
        <w:rPr>
          <w:sz w:val="24"/>
          <w:szCs w:val="24"/>
          <w:vertAlign w:val="baseline"/>
        </w:rPr>
      </w:pPr>
      <w:r w:rsidDel="00000000" w:rsidR="00000000" w:rsidRPr="00000000">
        <w:rPr>
          <w:sz w:val="24"/>
          <w:szCs w:val="24"/>
          <w:rtl w:val="0"/>
        </w:rPr>
        <w:t xml:space="preserve">La gestión de portafolio permitirá priorizar iniciativas de transformación considerando impacto estratégico, viabilidad técnica, disponibilidad presupuestal y contribución a los objetivos de seguridad ciudadana. Iniciativas como:</w:t>
      </w:r>
      <w:r w:rsidDel="00000000" w:rsidR="00000000" w:rsidRPr="00000000">
        <w:rPr>
          <w:rtl w:val="0"/>
        </w:rPr>
      </w:r>
    </w:p>
    <w:p w:rsidR="00000000" w:rsidDel="00000000" w:rsidP="00000000" w:rsidRDefault="00000000" w:rsidRPr="00000000" w14:paraId="00000135">
      <w:pPr>
        <w:numPr>
          <w:ilvl w:val="0"/>
          <w:numId w:val="11"/>
        </w:numPr>
        <w:ind w:left="720" w:hanging="360"/>
        <w:rPr>
          <w:sz w:val="24"/>
          <w:szCs w:val="24"/>
          <w:vertAlign w:val="baseline"/>
        </w:rPr>
      </w:pPr>
      <w:r w:rsidDel="00000000" w:rsidR="00000000" w:rsidRPr="00000000">
        <w:rPr>
          <w:sz w:val="24"/>
          <w:szCs w:val="24"/>
          <w:vertAlign w:val="baseline"/>
          <w:rtl w:val="0"/>
        </w:rPr>
        <w:t xml:space="preserve">Plataforma Metropolitana de Seguridad. </w:t>
      </w:r>
    </w:p>
    <w:p w:rsidR="00000000" w:rsidDel="00000000" w:rsidP="00000000" w:rsidRDefault="00000000" w:rsidRPr="00000000" w14:paraId="00000136">
      <w:pPr>
        <w:numPr>
          <w:ilvl w:val="0"/>
          <w:numId w:val="11"/>
        </w:numPr>
        <w:ind w:left="720" w:hanging="360"/>
        <w:rPr>
          <w:sz w:val="24"/>
          <w:szCs w:val="24"/>
          <w:vertAlign w:val="baseline"/>
        </w:rPr>
      </w:pPr>
      <w:r w:rsidDel="00000000" w:rsidR="00000000" w:rsidRPr="00000000">
        <w:rPr>
          <w:sz w:val="24"/>
          <w:szCs w:val="24"/>
          <w:vertAlign w:val="baseline"/>
          <w:rtl w:val="0"/>
        </w:rPr>
        <w:t xml:space="preserve">Integración de sistemas municipales. </w:t>
      </w:r>
    </w:p>
    <w:p w:rsidR="00000000" w:rsidDel="00000000" w:rsidP="00000000" w:rsidRDefault="00000000" w:rsidRPr="00000000" w14:paraId="00000137">
      <w:pPr>
        <w:numPr>
          <w:ilvl w:val="0"/>
          <w:numId w:val="11"/>
        </w:numPr>
        <w:ind w:left="720" w:hanging="360"/>
        <w:rPr>
          <w:sz w:val="24"/>
          <w:szCs w:val="24"/>
          <w:vertAlign w:val="baseline"/>
        </w:rPr>
      </w:pPr>
      <w:r w:rsidDel="00000000" w:rsidR="00000000" w:rsidRPr="00000000">
        <w:rPr>
          <w:sz w:val="24"/>
          <w:szCs w:val="24"/>
          <w:vertAlign w:val="baseline"/>
          <w:rtl w:val="0"/>
        </w:rPr>
        <w:t xml:space="preserve">GIS del delito. </w:t>
      </w:r>
    </w:p>
    <w:p w:rsidR="00000000" w:rsidDel="00000000" w:rsidP="00000000" w:rsidRDefault="00000000" w:rsidRPr="00000000" w14:paraId="00000138">
      <w:pPr>
        <w:numPr>
          <w:ilvl w:val="0"/>
          <w:numId w:val="11"/>
        </w:numPr>
        <w:ind w:left="720" w:hanging="360"/>
        <w:rPr>
          <w:sz w:val="24"/>
          <w:szCs w:val="24"/>
          <w:vertAlign w:val="baseline"/>
        </w:rPr>
      </w:pPr>
      <w:r w:rsidDel="00000000" w:rsidR="00000000" w:rsidRPr="00000000">
        <w:rPr>
          <w:sz w:val="24"/>
          <w:szCs w:val="24"/>
          <w:vertAlign w:val="baseline"/>
          <w:rtl w:val="0"/>
        </w:rPr>
        <w:t xml:space="preserve">Digitalización de tramites.</w:t>
      </w:r>
    </w:p>
    <w:p w:rsidR="00000000" w:rsidDel="00000000" w:rsidP="00000000" w:rsidRDefault="00000000" w:rsidRPr="00000000" w14:paraId="00000139">
      <w:pPr>
        <w:numPr>
          <w:ilvl w:val="0"/>
          <w:numId w:val="11"/>
        </w:numPr>
        <w:ind w:left="720" w:hanging="360"/>
        <w:rPr>
          <w:sz w:val="24"/>
          <w:szCs w:val="24"/>
          <w:vertAlign w:val="baseline"/>
        </w:rPr>
      </w:pPr>
      <w:r w:rsidDel="00000000" w:rsidR="00000000" w:rsidRPr="00000000">
        <w:rPr>
          <w:sz w:val="24"/>
          <w:szCs w:val="24"/>
          <w:vertAlign w:val="baseline"/>
          <w:rtl w:val="0"/>
        </w:rPr>
        <w:t xml:space="preserve">Analítica predictiva. </w:t>
      </w:r>
    </w:p>
    <w:p w:rsidR="00000000" w:rsidDel="00000000" w:rsidP="00000000" w:rsidRDefault="00000000" w:rsidRPr="00000000" w14:paraId="0000013A">
      <w:pPr>
        <w:numPr>
          <w:ilvl w:val="0"/>
          <w:numId w:val="11"/>
        </w:numPr>
        <w:ind w:left="720" w:hanging="360"/>
        <w:rPr>
          <w:sz w:val="24"/>
          <w:szCs w:val="24"/>
          <w:vertAlign w:val="baseline"/>
        </w:rPr>
      </w:pPr>
      <w:r w:rsidDel="00000000" w:rsidR="00000000" w:rsidRPr="00000000">
        <w:rPr>
          <w:sz w:val="24"/>
          <w:szCs w:val="24"/>
          <w:vertAlign w:val="baseline"/>
          <w:rtl w:val="0"/>
        </w:rPr>
        <w:t xml:space="preserve">Aplicación ciudadana de alertas.</w:t>
      </w:r>
    </w:p>
    <w:p w:rsidR="00000000" w:rsidDel="00000000" w:rsidP="00000000" w:rsidRDefault="00000000" w:rsidRPr="00000000" w14:paraId="0000013B">
      <w:pPr>
        <w:rPr>
          <w:vertAlign w:val="baseline"/>
        </w:rPr>
      </w:pPr>
      <w:bookmarkStart w:colFirst="0" w:colLast="0" w:name="_heading=h.r77j5dwa3qtt" w:id="11"/>
      <w:bookmarkEnd w:id="11"/>
      <w:r w:rsidDel="00000000" w:rsidR="00000000" w:rsidRPr="00000000">
        <w:rPr>
          <w:rtl w:val="0"/>
        </w:rPr>
      </w:r>
    </w:p>
    <w:p w:rsidR="00000000" w:rsidDel="00000000" w:rsidP="00000000" w:rsidRDefault="00000000" w:rsidRPr="00000000" w14:paraId="0000013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Project Management Framework </w:t>
      </w:r>
    </w:p>
    <w:p w:rsidR="00000000" w:rsidDel="00000000" w:rsidP="00000000" w:rsidRDefault="00000000" w:rsidRPr="00000000" w14:paraId="0000013D">
      <w:pPr>
        <w:rPr>
          <w:sz w:val="24"/>
          <w:szCs w:val="24"/>
        </w:rPr>
      </w:pPr>
      <w:r w:rsidDel="00000000" w:rsidR="00000000" w:rsidRPr="00000000">
        <w:rPr>
          <w:sz w:val="24"/>
          <w:szCs w:val="24"/>
          <w:rtl w:val="0"/>
        </w:rPr>
        <w:t xml:space="preserve">La ejecución de las iniciativas arquitectónicas requerirá mecanismos formales de planificación, seguimiento y control que permitan garantizar el cumplimiento de objetivos, plazos y recursos. </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b w:val="1"/>
          <w:bCs w:val="1"/>
          <w:sz w:val="24"/>
          <w:szCs w:val="24"/>
        </w:rPr>
      </w:pPr>
      <w:r w:rsidDel="00000000" w:rsidR="00000000" w:rsidRPr="00000000">
        <w:rPr>
          <w:b w:val="1"/>
          <w:bCs w:val="1"/>
          <w:sz w:val="24"/>
          <w:szCs w:val="24"/>
          <w:rtl w:val="0"/>
        </w:rPr>
        <w:t xml:space="preserve">Marcos de gestión utilizados</w:t>
      </w:r>
    </w:p>
    <w:p w:rsidR="00000000" w:rsidDel="00000000" w:rsidP="00000000" w:rsidRDefault="00000000" w:rsidRPr="00000000" w14:paraId="00000140">
      <w:pPr>
        <w:rPr>
          <w:sz w:val="24"/>
          <w:szCs w:val="24"/>
        </w:rPr>
      </w:pPr>
      <w:r w:rsidDel="00000000" w:rsidR="00000000" w:rsidRPr="00000000">
        <w:rPr>
          <w:rtl w:val="0"/>
        </w:rPr>
      </w:r>
    </w:p>
    <w:sdt>
      <w:sdtPr>
        <w:lock w:val="contentLocked"/>
        <w:id w:val="190983178"/>
        <w:tag w:val="goog_rdk_5"/>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Aplicación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Gestión integral de proyectos institucionales.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PMBOK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Buenas prácticas para planificación, ejecución, monitoreo y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Gestión Ágil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Desarrollo incremental de soluciones tecnológicas y proyectos de innovación. </w:t>
                </w:r>
              </w:p>
            </w:tc>
          </w:tr>
        </w:tbl>
      </w:sdtContent>
    </w:sdt>
    <w:p w:rsidR="00000000" w:rsidDel="00000000" w:rsidP="00000000" w:rsidRDefault="00000000" w:rsidRPr="00000000" w14:paraId="00000149">
      <w:pPr>
        <w:ind w:left="0" w:firstLine="0"/>
        <w:rPr>
          <w:sz w:val="24"/>
          <w:szCs w:val="24"/>
          <w:vertAlign w:val="baseline"/>
        </w:rPr>
      </w:pPr>
      <w:r w:rsidDel="00000000" w:rsidR="00000000" w:rsidRPr="00000000">
        <w:rPr>
          <w:rtl w:val="0"/>
        </w:rPr>
      </w:r>
    </w:p>
    <w:p w:rsidR="00000000" w:rsidDel="00000000" w:rsidP="00000000" w:rsidRDefault="00000000" w:rsidRPr="00000000" w14:paraId="0000014A">
      <w:pPr>
        <w:rPr>
          <w:vertAlign w:val="baseline"/>
        </w:rPr>
      </w:pPr>
      <w:bookmarkStart w:colFirst="0" w:colLast="0" w:name="_heading=h.rn35kj9ebmn3" w:id="12"/>
      <w:bookmarkEnd w:id="12"/>
      <w:r w:rsidDel="00000000" w:rsidR="00000000" w:rsidRPr="00000000">
        <w:rPr>
          <w:rtl w:val="0"/>
        </w:rPr>
      </w:r>
    </w:p>
    <w:p w:rsidR="00000000" w:rsidDel="00000000" w:rsidP="00000000" w:rsidRDefault="00000000" w:rsidRPr="00000000" w14:paraId="0000014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576" w:right="0" w:hanging="576"/>
        <w:jc w:val="left"/>
        <w:rPr>
          <w:rFonts w:ascii="Arial" w:cs="Arial" w:eastAsia="Arial" w:hAnsi="Arial"/>
          <w:b w:val="1"/>
          <w:bCs w:val="1"/>
          <w:i w:val="1"/>
          <w:iCs w:val="1"/>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8"/>
          <w:szCs w:val="28"/>
          <w:u w:val="none"/>
          <w:shd w:fill="auto" w:val="clear"/>
          <w:vertAlign w:val="baseline"/>
          <w:rtl w:val="0"/>
        </w:rPr>
        <w:t xml:space="preserve">Operations Management Framework </w:t>
      </w:r>
    </w:p>
    <w:p w:rsidR="00000000" w:rsidDel="00000000" w:rsidP="00000000" w:rsidRDefault="00000000" w:rsidRPr="00000000" w14:paraId="0000014C">
      <w:pPr>
        <w:jc w:val="both"/>
        <w:rPr>
          <w:sz w:val="24"/>
          <w:szCs w:val="24"/>
        </w:rPr>
      </w:pPr>
      <w:r w:rsidDel="00000000" w:rsidR="00000000" w:rsidRPr="00000000">
        <w:rPr>
          <w:sz w:val="24"/>
          <w:szCs w:val="24"/>
          <w:rtl w:val="0"/>
        </w:rPr>
        <w:t xml:space="preserve">Una vez implementadas las iniciativas de transformación, será necesario garantizar la continuidad operativa, la seguridad de la información y la calidad de los servicios tecnológicos. </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Marcos y estándares de soporte</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rtl w:val="0"/>
        </w:rPr>
      </w:r>
    </w:p>
    <w:sdt>
      <w:sdtPr>
        <w:lock w:val="contentLocked"/>
        <w:id w:val="-1168548706"/>
        <w:tag w:val="goog_rdk_6"/>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Framework /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ISO 27001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Gobierno Digital PCM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numPr>
          <w:ilvl w:val="0"/>
          <w:numId w:val="12"/>
        </w:numPr>
        <w:ind w:left="720" w:hanging="360"/>
        <w:rPr>
          <w:sz w:val="24"/>
          <w:szCs w:val="24"/>
          <w:vertAlign w:val="baseline"/>
        </w:rPr>
      </w:pPr>
      <w:r w:rsidDel="00000000" w:rsidR="00000000" w:rsidRPr="00000000">
        <w:rPr>
          <w:sz w:val="24"/>
          <w:szCs w:val="24"/>
          <w:vertAlign w:val="baseline"/>
          <w:rtl w:val="0"/>
        </w:rPr>
        <w:t xml:space="preserve">ITIL. </w:t>
      </w:r>
    </w:p>
    <w:p w:rsidR="00000000" w:rsidDel="00000000" w:rsidP="00000000" w:rsidRDefault="00000000" w:rsidRPr="00000000" w14:paraId="00000160">
      <w:pPr>
        <w:numPr>
          <w:ilvl w:val="0"/>
          <w:numId w:val="12"/>
        </w:numPr>
        <w:ind w:left="720" w:hanging="360"/>
        <w:rPr>
          <w:sz w:val="24"/>
          <w:szCs w:val="24"/>
          <w:vertAlign w:val="baseline"/>
        </w:rPr>
      </w:pPr>
      <w:r w:rsidDel="00000000" w:rsidR="00000000" w:rsidRPr="00000000">
        <w:rPr>
          <w:sz w:val="24"/>
          <w:szCs w:val="24"/>
          <w:vertAlign w:val="baseline"/>
          <w:rtl w:val="0"/>
        </w:rPr>
        <w:t xml:space="preserve">ISO 27001. </w:t>
      </w:r>
    </w:p>
    <w:p w:rsidR="00000000" w:rsidDel="00000000" w:rsidP="00000000" w:rsidRDefault="00000000" w:rsidRPr="00000000" w14:paraId="00000161">
      <w:pPr>
        <w:numPr>
          <w:ilvl w:val="0"/>
          <w:numId w:val="12"/>
        </w:numPr>
        <w:ind w:left="720" w:hanging="360"/>
        <w:rPr>
          <w:sz w:val="24"/>
          <w:szCs w:val="24"/>
          <w:vertAlign w:val="baseline"/>
        </w:rPr>
      </w:pPr>
      <w:r w:rsidDel="00000000" w:rsidR="00000000" w:rsidRPr="00000000">
        <w:rPr>
          <w:sz w:val="24"/>
          <w:szCs w:val="24"/>
          <w:vertAlign w:val="baseline"/>
          <w:rtl w:val="0"/>
        </w:rPr>
        <w:t xml:space="preserve">Gobierno Digital PCM. </w:t>
      </w:r>
    </w:p>
    <w:p w:rsidR="00000000" w:rsidDel="00000000" w:rsidP="00000000" w:rsidRDefault="00000000" w:rsidRPr="00000000" w14:paraId="00000162">
      <w:pPr>
        <w:numPr>
          <w:ilvl w:val="0"/>
          <w:numId w:val="12"/>
        </w:numPr>
        <w:ind w:left="720" w:hanging="360"/>
        <w:rPr>
          <w:sz w:val="24"/>
          <w:szCs w:val="24"/>
          <w:vertAlign w:val="baseline"/>
        </w:rPr>
      </w:pPr>
      <w:r w:rsidDel="00000000" w:rsidR="00000000" w:rsidRPr="00000000">
        <w:rPr>
          <w:sz w:val="24"/>
          <w:szCs w:val="24"/>
          <w:vertAlign w:val="baseline"/>
          <w:rtl w:val="0"/>
        </w:rPr>
        <w:t xml:space="preserve">PIDE. </w:t>
      </w:r>
    </w:p>
    <w:p w:rsidR="00000000" w:rsidDel="00000000" w:rsidP="00000000" w:rsidRDefault="00000000" w:rsidRPr="00000000" w14:paraId="00000163">
      <w:pPr>
        <w:numPr>
          <w:ilvl w:val="0"/>
          <w:numId w:val="12"/>
        </w:numPr>
        <w:ind w:left="720" w:hanging="360"/>
        <w:rPr>
          <w:sz w:val="24"/>
          <w:szCs w:val="24"/>
          <w:vertAlign w:val="baseline"/>
        </w:rPr>
      </w:pPr>
      <w:bookmarkStart w:colFirst="0" w:colLast="0" w:name="_heading=h.ctndsdx8vf9t" w:id="13"/>
      <w:bookmarkEnd w:id="13"/>
      <w:r w:rsidDel="00000000" w:rsidR="00000000" w:rsidRPr="00000000">
        <w:rPr>
          <w:sz w:val="24"/>
          <w:szCs w:val="24"/>
          <w:vertAlign w:val="baseline"/>
          <w:rtl w:val="0"/>
        </w:rPr>
        <w:t xml:space="preserve">Ley de Protección de Datos Personales.</w:t>
      </w:r>
    </w:p>
    <w:sectPr>
      <w:headerReference r:id="rId8" w:type="defaul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13"/>
      <w:tblW w:w="9810.0" w:type="dxa"/>
      <w:jc w:val="left"/>
      <w:tblLayout w:type="fixed"/>
      <w:tblLook w:val="0000"/>
    </w:tblPr>
    <w:tblGrid>
      <w:gridCol w:w="2610"/>
      <w:gridCol w:w="4320"/>
      <w:gridCol w:w="6"/>
      <w:gridCol w:w="2874"/>
      <w:tblGridChange w:id="0">
        <w:tblGrid>
          <w:gridCol w:w="2610"/>
          <w:gridCol w:w="4320"/>
          <w:gridCol w:w="6"/>
          <w:gridCol w:w="2874"/>
        </w:tblGrid>
      </w:tblGridChange>
    </w:tblGrid>
    <w:tr>
      <w:trPr>
        <w:cantSplit w:val="0"/>
        <w:tblHeader w:val="0"/>
      </w:trPr>
      <w:tc>
        <w:tcPr>
          <w:vAlign w:val="top"/>
        </w:tcPr>
        <w:bookmarkStart w:colFirst="0" w:colLast="0" w:name="bookmark=id.4lk8jy7qbdbs" w:id="14"/>
        <w:bookmarkEnd w:id="14"/>
        <w:p w:rsidR="00000000" w:rsidDel="00000000" w:rsidP="00000000" w:rsidRDefault="00000000" w:rsidRPr="00000000" w14:paraId="0000016A">
          <w:pPr>
            <w:keepNext w:val="1"/>
            <w:keepLines w:val="1"/>
            <w:spacing w:after="20" w:before="6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Version: 0.1</w:t>
          </w:r>
        </w:p>
      </w:tc>
      <w:tc>
        <w:tcPr>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Not Protectively Marked</w:t>
          </w:r>
          <w:r w:rsidDel="00000000" w:rsidR="00000000" w:rsidRPr="00000000">
            <w:rPr>
              <w:rtl w:val="0"/>
            </w:rPr>
          </w:r>
        </w:p>
      </w:tc>
      <w:tc>
        <w:tcPr>
          <w:gridSpan w:val="2"/>
          <w:vAlign w:val="top"/>
        </w:tcPr>
        <w:p w:rsidR="00000000" w:rsidDel="00000000" w:rsidP="00000000" w:rsidRDefault="00000000" w:rsidRPr="00000000" w14:paraId="0000016C">
          <w:pPr>
            <w:spacing w:after="20" w:before="6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Page </w:t>
          </w:r>
          <w:r w:rsidDel="00000000" w:rsidR="00000000" w:rsidRPr="00000000">
            <w:rPr>
              <w:rFonts w:ascii="Arial" w:cs="Arial" w:eastAsia="Arial" w:hAnsi="Arial"/>
              <w:sz w:val="16"/>
              <w:szCs w:val="16"/>
              <w:vertAlign w:val="baseline"/>
            </w:rPr>
            <w:fldChar w:fldCharType="begin"/>
            <w:instrText xml:space="preserve">PAGE</w:instrText>
            <w:fldChar w:fldCharType="separate"/>
            <w:fldChar w:fldCharType="end"/>
          </w:r>
          <w:r w:rsidDel="00000000" w:rsidR="00000000" w:rsidRPr="00000000">
            <w:rPr>
              <w:rFonts w:ascii="Arial" w:cs="Arial" w:eastAsia="Arial" w:hAnsi="Arial"/>
              <w:sz w:val="16"/>
              <w:szCs w:val="16"/>
              <w:vertAlign w:val="baseline"/>
              <w:rtl w:val="0"/>
            </w:rPr>
            <w:t xml:space="preserve"> of </w:t>
          </w:r>
          <w:r w:rsidDel="00000000" w:rsidR="00000000" w:rsidRPr="00000000">
            <w:rPr>
              <w:rFonts w:ascii="Arial" w:cs="Arial" w:eastAsia="Arial" w:hAnsi="Arial"/>
              <w:sz w:val="16"/>
              <w:szCs w:val="16"/>
              <w:vertAlign w:val="baseline"/>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tcBorders>
            <w:top w:color="000000" w:space="0" w:sz="12" w:val="single"/>
          </w:tcBorders>
          <w:vAlign w:val="top"/>
        </w:tcPr>
        <w:p w:rsidR="00000000" w:rsidDel="00000000" w:rsidP="00000000" w:rsidRDefault="00000000" w:rsidRPr="00000000" w14:paraId="0000016E">
          <w:pPr>
            <w:keepNext w:val="1"/>
            <w:keepLines w:val="1"/>
            <w:spacing w:before="40" w:lineRule="auto"/>
            <w:rPr>
              <w:rFonts w:ascii="Arial" w:cs="Arial" w:eastAsia="Arial" w:hAnsi="Arial"/>
              <w:sz w:val="16"/>
              <w:szCs w:val="16"/>
              <w:vertAlign w:val="baseline"/>
            </w:rPr>
          </w:pPr>
          <w:r w:rsidDel="00000000" w:rsidR="00000000" w:rsidRPr="00000000">
            <w:rPr>
              <w:rtl w:val="0"/>
            </w:rPr>
          </w:r>
        </w:p>
      </w:tc>
      <w:tc>
        <w:tcPr>
          <w:gridSpan w:val="2"/>
          <w:tcBorders>
            <w:top w:color="000000" w:space="0" w:sz="12" w:val="single"/>
          </w:tcBorders>
          <w:vAlign w:val="top"/>
        </w:tcPr>
        <w:p w:rsidR="00000000" w:rsidDel="00000000" w:rsidP="00000000" w:rsidRDefault="00000000" w:rsidRPr="00000000" w14:paraId="0000016F">
          <w:pPr>
            <w:keepNext w:val="1"/>
            <w:keepLines w:val="1"/>
            <w:spacing w:before="40" w:lineRule="auto"/>
            <w:jc w:val="center"/>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Tailored Architecture Framework v0.1</w:t>
          </w:r>
        </w:p>
      </w:tc>
      <w:tc>
        <w:tcPr>
          <w:tcBorders>
            <w:top w:color="000000" w:space="0" w:sz="12" w:val="single"/>
          </w:tcBorders>
          <w:vAlign w:val="top"/>
        </w:tcPr>
        <w:p w:rsidR="00000000" w:rsidDel="00000000" w:rsidP="00000000" w:rsidRDefault="00000000" w:rsidRPr="00000000" w14:paraId="00000171">
          <w:pPr>
            <w:keepNext w:val="1"/>
            <w:keepLines w:val="1"/>
            <w:spacing w:before="40" w:lineRule="auto"/>
            <w:jc w:val="right"/>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Last changed: 22 Apr 2010 at 17:19</w:t>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vertAlign w:val="baseline"/>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dotted"/>
        <w:insideV w:color="000000" w:space="0" w:sz="4" w:val="dotted"/>
      </w:tblBorders>
      <w:tblLayout w:type="fixed"/>
      <w:tblLook w:val="0000"/>
    </w:tblPr>
    <w:tblGrid>
      <w:gridCol w:w="2736"/>
      <w:gridCol w:w="4014"/>
      <w:gridCol w:w="2610"/>
      <w:tblGridChange w:id="0">
        <w:tblGrid>
          <w:gridCol w:w="2736"/>
          <w:gridCol w:w="4014"/>
          <w:gridCol w:w="2610"/>
        </w:tblGrid>
      </w:tblGridChange>
    </w:tblGrid>
    <w:tr>
      <w:trPr>
        <w:cantSplit w:val="1"/>
        <w:trHeight w:val="576" w:hRule="atLeast"/>
        <w:tblHeader w:val="0"/>
      </w:trPr>
      <w:tc>
        <w:tcPr>
          <w:vAlign w:val="center"/>
        </w:tcPr>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864" w:right="0" w:hanging="864"/>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6">
          <w:pPr>
            <w:tabs>
              <w:tab w:val="left" w:leader="none" w:pos="1056"/>
            </w:tabs>
            <w:spacing w:after="80" w:before="80" w:lineRule="auto"/>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Tailored Architecture Framework</w:t>
          </w:r>
          <w:r w:rsidDel="00000000" w:rsidR="00000000" w:rsidRPr="00000000">
            <w:rPr>
              <w:rtl w:val="0"/>
            </w:rPr>
          </w:r>
        </w:p>
      </w:tc>
      <w:tc>
        <w:tcPr>
          <w:vAlign w:val="center"/>
        </w:tcPr>
        <w:p w:rsidR="00000000" w:rsidDel="00000000" w:rsidP="00000000" w:rsidRDefault="00000000" w:rsidRPr="00000000" w14:paraId="00000167">
          <w:pPr>
            <w:spacing w:after="80" w:before="8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Project XXX</w:t>
          </w:r>
          <w:r w:rsidDel="00000000" w:rsidR="00000000" w:rsidRPr="00000000">
            <w:rPr>
              <w:rtl w:val="0"/>
            </w:rPr>
          </w:r>
        </w:p>
      </w:tc>
    </w:tr>
  </w:tbl>
  <w:p w:rsidR="00000000" w:rsidDel="00000000" w:rsidP="00000000" w:rsidRDefault="00000000" w:rsidRPr="00000000" w14:paraId="00000168">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71.0" w:type="dxa"/>
        <w:bottom w:w="0.0" w:type="dxa"/>
        <w:right w:w="71.0" w:type="dxa"/>
      </w:tblCellMar>
    </w:tblPr>
  </w:style>
  <w:style w:type="table" w:styleId="Table13">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5u8z1QJsOe9Ww6o4njA9iNDMg==">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Doc_Ver_Num">
    <vt:lpwstr>Doc_Ver_Num</vt:lpwstr>
  </property>
  <property fmtid="{D5CDD505-2E9C-101B-9397-08002B2CF9AE}" pid="3" name="_NewReviewCycle">
    <vt:lpwstr>_NewReviewCycle</vt:lpwstr>
  </property>
</Properties>
</file>