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Vector recycling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It is used when there is an operation between 2 or more different length vectors, but there is a condition to be satisfied which longer length vector is the  multiple of the short length vector.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Ex: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2192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Inner multiplication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This operation is used for matrix multiplication and both of the matrices have the same number of rows and columns.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Ex: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790950" cy="1133475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13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Outer multiplication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This operation is used for matrix multiplication, but both of the matrices don’t need to have the same number of rows and columns.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Ex: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914650" cy="142875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42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Functions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sample(): it returns back the sequence of random numbers between 2 specified numbers.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seq(): it generates the sequence of the elements. There are 2 arguments which are noticeable. They are step and length.out. Step argument is about the step size and length.out is about the length of the vector to be generated.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rep(): it replicates specific vectors n times. 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round(): it rounds up decimal numbers. 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factorial(): it is used to calculate factorial number.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ls(): it returns back the object that you have created.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mean(): it calculates the average value between 2 numbers.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set.seed(): it helps to generate the same sequence of random numbers.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Ex: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4629150" cy="313372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133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Subset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In vector, subset is used to return the value at specified position and also to delete or remove value at the specified position.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Ex: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524375" cy="6858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program to calculate the BMI rate? Get the user input &amp; Result should be in integer.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3970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function to calculate the BMI Rating? Result should be in integer?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7272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12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2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