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goal: getting to the window?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 trampoline capsules?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maybe place trampolines before hand?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Explore environment to find capsules, place new trampolines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NPC’s : general city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(aditya and shawn)cop - hits you when he sees you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-wears blue generic cop outfit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(chris and sabrina)janitor - makes a wet spot, slides, makes traps? calls cop?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-wears green / grey janitor outfit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(eric)Spy girl - trenchcoat and tutu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//construction worker - pushes trampoline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//maid - call cops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over: falling on ground? hp? breaking through trampoline. beat up by guards.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Sound? stealth. trampolines make sound? Line of sight.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Push trampoline?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recharging health system? hide from guards to recharge?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Powerups?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-pills?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-different types of trampolines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