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14A7" w14:textId="4411D914" w:rsidR="00F43BE4" w:rsidRPr="008945C9" w:rsidRDefault="00684D64" w:rsidP="00F43BE4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945C9">
        <w:rPr>
          <w:rFonts w:ascii="Times New Roman" w:hAnsi="Times New Roman" w:cs="Times New Roman"/>
          <w:noProof/>
        </w:rPr>
        <w:drawing>
          <wp:inline distT="0" distB="0" distL="0" distR="0" wp14:anchorId="3ED55424" wp14:editId="5DEDF098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161D4E9F" w14:textId="1623CF58" w:rsidR="00C6554A" w:rsidRPr="008945C9" w:rsidRDefault="00F43BE4" w:rsidP="00C6554A">
      <w:pPr>
        <w:pStyle w:val="Title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VACCINE PREDICTION PROJECT</w:t>
      </w:r>
    </w:p>
    <w:p w14:paraId="7D5DE0C1" w14:textId="5CBED9B9" w:rsidR="00C6554A" w:rsidRPr="008945C9" w:rsidRDefault="00684D64" w:rsidP="00C6554A">
      <w:pPr>
        <w:pStyle w:val="Subtitle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data report on the prediction of vaccine uptake by individuals</w:t>
      </w:r>
    </w:p>
    <w:p w14:paraId="114DBBB5" w14:textId="33E9A7B4" w:rsidR="00C6554A" w:rsidRPr="008945C9" w:rsidRDefault="00F43BE4" w:rsidP="00684D64">
      <w:pPr>
        <w:pStyle w:val="ContactInfo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Linda </w:t>
      </w:r>
      <w:proofErr w:type="spellStart"/>
      <w:r w:rsidRPr="008945C9">
        <w:rPr>
          <w:rFonts w:ascii="Times New Roman" w:hAnsi="Times New Roman" w:cs="Times New Roman"/>
        </w:rPr>
        <w:t>Temoet</w:t>
      </w:r>
      <w:proofErr w:type="spellEnd"/>
      <w:r w:rsidR="00C6554A" w:rsidRPr="008945C9">
        <w:rPr>
          <w:rFonts w:ascii="Times New Roman" w:hAnsi="Times New Roman" w:cs="Times New Roman"/>
        </w:rPr>
        <w:t xml:space="preserve"> | </w:t>
      </w:r>
      <w:r w:rsidRPr="008945C9">
        <w:rPr>
          <w:rFonts w:ascii="Times New Roman" w:hAnsi="Times New Roman" w:cs="Times New Roman"/>
        </w:rPr>
        <w:t>Data Scientist</w:t>
      </w:r>
      <w:r w:rsidR="00C6554A" w:rsidRPr="008945C9">
        <w:rPr>
          <w:rFonts w:ascii="Times New Roman" w:hAnsi="Times New Roman" w:cs="Times New Roman"/>
        </w:rPr>
        <w:t xml:space="preserve"> </w:t>
      </w:r>
      <w:r w:rsidR="00C6554A" w:rsidRPr="008945C9">
        <w:rPr>
          <w:rFonts w:ascii="Times New Roman" w:hAnsi="Times New Roman" w:cs="Times New Roman"/>
        </w:rPr>
        <w:br w:type="page"/>
      </w:r>
    </w:p>
    <w:p w14:paraId="2C189B5C" w14:textId="77777777" w:rsidR="00684D64" w:rsidRPr="008945C9" w:rsidRDefault="00684D64" w:rsidP="008945C9">
      <w:pPr>
        <w:pStyle w:val="Heading1"/>
      </w:pPr>
      <w:r w:rsidRPr="008945C9">
        <w:lastRenderedPageBreak/>
        <w:t>BUSINESS UNDERSTANDING</w:t>
      </w:r>
    </w:p>
    <w:p w14:paraId="470CE885" w14:textId="77777777" w:rsidR="00684D64" w:rsidRPr="008945C9" w:rsidRDefault="00684D64" w:rsidP="008945C9">
      <w:pPr>
        <w:pStyle w:val="Heading2"/>
      </w:pPr>
      <w:r w:rsidRPr="008945C9">
        <w:t>OVERVIEW</w:t>
      </w:r>
    </w:p>
    <w:p w14:paraId="554116D3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 xml:space="preserve">H1N1, commonly referred to as swine flu, is a subtype of the influenza A virus that can infect humans, birds, and pigs. The virus gained widespread attention in 2009 when a new strain emerged, leading to the first influenza pandemic in over four decades. This novel H1N1 strain was particularly concerning due to its rapid human-to-human transmission and its ability to infect individuals across a wide age range, including those without </w:t>
      </w:r>
      <w:proofErr w:type="spellStart"/>
      <w:r w:rsidRPr="008945C9">
        <w:rPr>
          <w:color w:val="1F1F1F"/>
        </w:rPr>
        <w:t>preexisting</w:t>
      </w:r>
      <w:proofErr w:type="spellEnd"/>
      <w:r w:rsidRPr="008945C9">
        <w:rPr>
          <w:color w:val="1F1F1F"/>
        </w:rPr>
        <w:t xml:space="preserve"> conditions.</w:t>
      </w:r>
    </w:p>
    <w:p w14:paraId="3D1574B2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During the pandemic, the World Health Organization (WHO) declared H1N1 a global health emergency. Vaccination efforts were a critical component of the public health response, aimed at mitigating severe cases, hospitalizations, and fatalities. Despite these efforts, vaccine uptake varied significantly across populations due to a combination of logistical challenges, misinformation, and vaccine hesitancy.</w:t>
      </w:r>
    </w:p>
    <w:p w14:paraId="7B2A948C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Although the pandemic officially ended in August 2010, H1N1 has since become a seasonal flu virus, contributing to annual influenza epidemics. Understanding the factors influencing vaccine acceptance remains a priority for public health authorities to improve vaccination rates and enhance preparedness for future outbreaks</w:t>
      </w:r>
    </w:p>
    <w:p w14:paraId="2B91AE6E" w14:textId="77777777" w:rsidR="00684D64" w:rsidRPr="008945C9" w:rsidRDefault="00684D64" w:rsidP="008945C9">
      <w:pPr>
        <w:pStyle w:val="Heading2"/>
      </w:pPr>
      <w:r w:rsidRPr="008945C9">
        <w:t>PROBLEM STATEMENT</w:t>
      </w:r>
    </w:p>
    <w:p w14:paraId="0EDD7746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Vaccination rates are lower than desired, leading to preventable disease outbreaks.</w:t>
      </w:r>
    </w:p>
    <w:p w14:paraId="61356C94" w14:textId="77777777" w:rsidR="00684D64" w:rsidRPr="008945C9" w:rsidRDefault="00684D64" w:rsidP="008945C9">
      <w:pPr>
        <w:pStyle w:val="Heading2"/>
      </w:pPr>
      <w:r w:rsidRPr="008945C9">
        <w:t>OBJECTIVES</w:t>
      </w:r>
    </w:p>
    <w:p w14:paraId="599353CA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analyze which demographic aspects (</w:t>
      </w:r>
      <w:proofErr w:type="spellStart"/>
      <w:r w:rsidRPr="008945C9">
        <w:rPr>
          <w:rFonts w:ascii="Times New Roman" w:hAnsi="Times New Roman" w:cs="Times New Roman"/>
          <w:color w:val="1F1F1F"/>
          <w:sz w:val="24"/>
          <w:szCs w:val="24"/>
        </w:rPr>
        <w:t>e.g.age</w:t>
      </w:r>
      <w:proofErr w:type="spellEnd"/>
      <w:r w:rsidRPr="008945C9">
        <w:rPr>
          <w:rFonts w:ascii="Times New Roman" w:hAnsi="Times New Roman" w:cs="Times New Roman"/>
          <w:color w:val="1F1F1F"/>
          <w:sz w:val="24"/>
          <w:szCs w:val="24"/>
        </w:rPr>
        <w:t>, education) most influence vaccine uptake.</w:t>
      </w:r>
    </w:p>
    <w:p w14:paraId="0402470D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evaluate the attitudinal features affecting vaccine use.</w:t>
      </w:r>
    </w:p>
    <w:p w14:paraId="666C68F4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build a machine learning model to predict whether an individual will take a vaccine based on demographic and attitudinal factors.</w:t>
      </w:r>
    </w:p>
    <w:p w14:paraId="6803516C" w14:textId="77777777" w:rsidR="00684D64" w:rsidRPr="008945C9" w:rsidRDefault="00684D64" w:rsidP="008945C9">
      <w:pPr>
        <w:pStyle w:val="Heading2"/>
      </w:pPr>
      <w:r w:rsidRPr="008945C9">
        <w:t>SUCCESS CRITERIA</w:t>
      </w:r>
    </w:p>
    <w:p w14:paraId="625794F1" w14:textId="77777777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Deliver a report highlighting the top 10 predictors.</w:t>
      </w:r>
    </w:p>
    <w:p w14:paraId="54F9D34A" w14:textId="77777777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ROC/AUC at least 0.80 to confirm strong performance on the positive class.</w:t>
      </w:r>
    </w:p>
    <w:p w14:paraId="0F2BB3C0" w14:textId="5EA0CA7B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 xml:space="preserve">have recall at &gt;80% to </w:t>
      </w:r>
      <w:r w:rsidRPr="008945C9">
        <w:rPr>
          <w:rFonts w:ascii="Times New Roman" w:hAnsi="Times New Roman" w:cs="Times New Roman"/>
          <w:color w:val="1F1F1F"/>
          <w:sz w:val="24"/>
          <w:szCs w:val="24"/>
        </w:rPr>
        <w:t>capture</w:t>
      </w:r>
      <w:r w:rsidRPr="008945C9">
        <w:rPr>
          <w:rFonts w:ascii="Times New Roman" w:hAnsi="Times New Roman" w:cs="Times New Roman"/>
          <w:color w:val="1F1F1F"/>
          <w:sz w:val="24"/>
          <w:szCs w:val="24"/>
        </w:rPr>
        <w:t xml:space="preserve"> most vaccine </w:t>
      </w:r>
      <w:r w:rsidRPr="008945C9">
        <w:rPr>
          <w:rFonts w:ascii="Times New Roman" w:hAnsi="Times New Roman" w:cs="Times New Roman"/>
          <w:color w:val="1F1F1F"/>
          <w:sz w:val="24"/>
          <w:szCs w:val="24"/>
        </w:rPr>
        <w:t>hesitant</w:t>
      </w:r>
      <w:r w:rsidRPr="008945C9">
        <w:rPr>
          <w:rFonts w:ascii="Times New Roman" w:hAnsi="Times New Roman" w:cs="Times New Roman"/>
          <w:color w:val="1F1F1F"/>
          <w:sz w:val="24"/>
          <w:szCs w:val="24"/>
        </w:rPr>
        <w:t xml:space="preserve"> individuals.</w:t>
      </w:r>
    </w:p>
    <w:p w14:paraId="58F7F53C" w14:textId="46336633" w:rsidR="00684D64" w:rsidRPr="008945C9" w:rsidRDefault="00684D64" w:rsidP="00684D64">
      <w:pPr>
        <w:spacing w:before="75" w:after="0"/>
        <w:rPr>
          <w:rFonts w:ascii="Times New Roman" w:hAnsi="Times New Roman" w:cs="Times New Roman"/>
          <w:color w:val="1F1F1F"/>
          <w:sz w:val="21"/>
          <w:szCs w:val="21"/>
        </w:rPr>
      </w:pPr>
    </w:p>
    <w:p w14:paraId="3B87E60C" w14:textId="77777777" w:rsidR="00684D64" w:rsidRPr="008945C9" w:rsidRDefault="00684D64" w:rsidP="008945C9">
      <w:pPr>
        <w:pStyle w:val="Heading1"/>
      </w:pPr>
      <w:r w:rsidRPr="008945C9">
        <w:lastRenderedPageBreak/>
        <w:t>DATA UNDERSTANDING</w:t>
      </w:r>
    </w:p>
    <w:p w14:paraId="67913FBC" w14:textId="77777777" w:rsidR="00684D64" w:rsidRPr="008945C9" w:rsidRDefault="00684D64" w:rsidP="008945C9">
      <w:pPr>
        <w:pStyle w:val="Heading2"/>
      </w:pPr>
      <w:r w:rsidRPr="008945C9">
        <w:t>OVERVIEW</w:t>
      </w:r>
    </w:p>
    <w:p w14:paraId="4A470648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The data was obtained from </w:t>
      </w:r>
      <w:hyperlink r:id="rId8" w:tgtFrame="_blank" w:history="1">
        <w:r w:rsidRPr="008945C9">
          <w:rPr>
            <w:rStyle w:val="Hyperlink"/>
          </w:rPr>
          <w:t>https://www.drivendata.org/competitions/66/flu-shot-learning/page/210/</w:t>
        </w:r>
      </w:hyperlink>
      <w:r w:rsidRPr="008945C9">
        <w:rPr>
          <w:color w:val="1F1F1F"/>
        </w:rPr>
        <w:t xml:space="preserve"> Originally provided courtesy of the United States National </w:t>
      </w:r>
      <w:proofErr w:type="spellStart"/>
      <w:r w:rsidRPr="008945C9">
        <w:rPr>
          <w:color w:val="1F1F1F"/>
        </w:rPr>
        <w:t>Center</w:t>
      </w:r>
      <w:proofErr w:type="spellEnd"/>
      <w:r w:rsidRPr="008945C9">
        <w:rPr>
          <w:color w:val="1F1F1F"/>
        </w:rPr>
        <w:t xml:space="preserve"> for Health Statistics. U.S. Department of Health and Human Services (DHHS). National </w:t>
      </w:r>
      <w:proofErr w:type="spellStart"/>
      <w:r w:rsidRPr="008945C9">
        <w:rPr>
          <w:color w:val="1F1F1F"/>
        </w:rPr>
        <w:t>Center</w:t>
      </w:r>
      <w:proofErr w:type="spellEnd"/>
      <w:r w:rsidRPr="008945C9">
        <w:rPr>
          <w:color w:val="1F1F1F"/>
        </w:rPr>
        <w:t xml:space="preserve"> for Health Statistics. The National 2009 H1N1 Flu Survey. Hyattsville, MD: </w:t>
      </w:r>
      <w:proofErr w:type="spellStart"/>
      <w:r w:rsidRPr="008945C9">
        <w:rPr>
          <w:color w:val="1F1F1F"/>
        </w:rPr>
        <w:t>Centers</w:t>
      </w:r>
      <w:proofErr w:type="spellEnd"/>
      <w:r w:rsidRPr="008945C9">
        <w:rPr>
          <w:color w:val="1F1F1F"/>
        </w:rPr>
        <w:t xml:space="preserve"> for Disease Control and Prevention, 2012.</w:t>
      </w:r>
    </w:p>
    <w:p w14:paraId="21C8E315" w14:textId="62233E43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 xml:space="preserve">The data represents statistics on vaccine uptakes of h1n1 </w:t>
      </w:r>
      <w:r w:rsidRPr="008945C9">
        <w:rPr>
          <w:color w:val="1F1F1F"/>
        </w:rPr>
        <w:t>vaccine (</w:t>
      </w:r>
      <w:r w:rsidRPr="008945C9">
        <w:rPr>
          <w:color w:val="1F1F1F"/>
        </w:rPr>
        <w:t>swine flu) and the seasonal flu vaccine in various regions in the US.</w:t>
      </w:r>
    </w:p>
    <w:p w14:paraId="32BC57D3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Each record is for a respondent for the attitudinal and demographic features and whether the have had their seasonal and h1n1 vaccination</w:t>
      </w:r>
    </w:p>
    <w:p w14:paraId="7BF69297" w14:textId="3C1C36E1" w:rsidR="00C6554A" w:rsidRPr="008945C9" w:rsidRDefault="00684D64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</w:rPr>
        <w:t>The data came in 2 CSV files, one for the independent variables(X) and the other for the target variable.</w:t>
      </w:r>
      <w:r w:rsidRPr="008945C9">
        <w:rPr>
          <w:color w:val="1F1F1F"/>
          <w:lang w:val="en-US"/>
        </w:rPr>
        <w:t xml:space="preserve"> The datasets were loaded and merged into one </w:t>
      </w:r>
      <w:proofErr w:type="spellStart"/>
      <w:r w:rsidRPr="008945C9">
        <w:rPr>
          <w:color w:val="1F1F1F"/>
          <w:lang w:val="en-US"/>
        </w:rPr>
        <w:t>dataframe</w:t>
      </w:r>
      <w:proofErr w:type="spellEnd"/>
      <w:r w:rsidRPr="008945C9">
        <w:rPr>
          <w:color w:val="1F1F1F"/>
          <w:lang w:val="en-US"/>
        </w:rPr>
        <w:t xml:space="preserve"> first, before work on them began.</w:t>
      </w:r>
    </w:p>
    <w:p w14:paraId="6F128BCB" w14:textId="77777777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 xml:space="preserve">The </w:t>
      </w:r>
      <w:proofErr w:type="spellStart"/>
      <w:r w:rsidRPr="008945C9">
        <w:rPr>
          <w:color w:val="1F1F1F"/>
          <w:lang w:val="en-US"/>
        </w:rPr>
        <w:t>dataframe</w:t>
      </w:r>
      <w:proofErr w:type="spellEnd"/>
      <w:r w:rsidRPr="008945C9">
        <w:rPr>
          <w:color w:val="1F1F1F"/>
          <w:lang w:val="en-US"/>
        </w:rPr>
        <w:t xml:space="preserve"> was then checked for the shape, info, column names and describe. This gave insight into the data; </w:t>
      </w:r>
    </w:p>
    <w:p w14:paraId="15350CC0" w14:textId="027B2968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>The number of columns and rows (rows = 26,707 and columns were 37)</w:t>
      </w:r>
    </w:p>
    <w:p w14:paraId="49F03F1E" w14:textId="56060455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 xml:space="preserve">The column names were as follows </w:t>
      </w:r>
    </w:p>
    <w:p w14:paraId="62578577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Attitudinal Factors:</w:t>
      </w:r>
    </w:p>
    <w:p w14:paraId="52A7FF2B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h1n1_concern: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level of concern about the H1N1 virus.</w:t>
      </w:r>
    </w:p>
    <w:p w14:paraId="11F505C4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h1n1_knowledge: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level of knowledge about the H1N1 virus.</w:t>
      </w:r>
    </w:p>
    <w:p w14:paraId="7FEAEE51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behavioral_antiviral_meds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use antiviral medications.</w:t>
      </w:r>
    </w:p>
    <w:p w14:paraId="72C58984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behavioral_avoidance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sick people.</w:t>
      </w:r>
    </w:p>
    <w:p w14:paraId="1F3982F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behavioral_face_mask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wear a face mask.</w:t>
      </w:r>
    </w:p>
    <w:p w14:paraId="7C621ADD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behavioral_wash_hands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frequently wash hands.</w:t>
      </w:r>
    </w:p>
    <w:p w14:paraId="5AAD8805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behavioral_large_gatherings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large gatherings.</w:t>
      </w:r>
    </w:p>
    <w:p w14:paraId="4E480BD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behavioral_outside_home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limit time spent outside the home.</w:t>
      </w:r>
    </w:p>
    <w:p w14:paraId="3CFB4A1E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behavioral_touch_face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touching their face.</w:t>
      </w:r>
    </w:p>
    <w:p w14:paraId="0F5722EA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doctor_recc_h1n1: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doctor recommended the H1N1 vaccine.</w:t>
      </w:r>
    </w:p>
    <w:p w14:paraId="1CE31F76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doctor_recc_seasonal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doctor recommended the seasonal flu vaccine.</w:t>
      </w:r>
    </w:p>
    <w:p w14:paraId="503AAB09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opinion_h1n1_vacc_effective: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opinion on the effectiveness of the H1N1 vaccine.</w:t>
      </w:r>
    </w:p>
    <w:p w14:paraId="75C068C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opinion_h1n1_risk: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perception of their risk of getting sick from H1N1.</w:t>
      </w:r>
    </w:p>
    <w:p w14:paraId="7181C6A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opinion_h1n1_sick_from_vacc: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belief that they will get sick from the H1N1 vaccine.</w:t>
      </w:r>
    </w:p>
    <w:p w14:paraId="1AAF05C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lastRenderedPageBreak/>
        <w:t>opinion_seas_vacc_effective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opinion on the effectiveness of the seasonal flu vaccine.</w:t>
      </w:r>
    </w:p>
    <w:p w14:paraId="477E838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opinion_seas_risk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perception of their risk of getting sick from seasonal flu.</w:t>
      </w:r>
    </w:p>
    <w:p w14:paraId="5B88CE1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opinion_seas_sick_from_vacc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belief that they will get sick from the seasonal flu vaccine.</w:t>
      </w:r>
    </w:p>
    <w:p w14:paraId="2A5873AC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Demographic Factors:</w:t>
      </w:r>
    </w:p>
    <w:p w14:paraId="1E5A635B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age group.</w:t>
      </w:r>
    </w:p>
    <w:p w14:paraId="0CA253AF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education: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education level.</w:t>
      </w:r>
    </w:p>
    <w:p w14:paraId="4A7107D6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race: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race.</w:t>
      </w:r>
    </w:p>
    <w:p w14:paraId="6D467D79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sex: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sex.</w:t>
      </w:r>
    </w:p>
    <w:p w14:paraId="444877E7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income_poverty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income level relative to the poverty level.</w:t>
      </w:r>
    </w:p>
    <w:p w14:paraId="2B2CB6F4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marital_status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marital status.</w:t>
      </w:r>
    </w:p>
    <w:p w14:paraId="6D7386E7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rent_or_own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rents or owns their home.</w:t>
      </w:r>
    </w:p>
    <w:p w14:paraId="040B4B13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employment_status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employment status.</w:t>
      </w:r>
    </w:p>
    <w:p w14:paraId="404BD4D2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hhs_geo_region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Geographic region of the individual's residence.</w:t>
      </w:r>
    </w:p>
    <w:p w14:paraId="3830499E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census_msa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Metropolitan Statistical Area of the individual's residence.</w:t>
      </w:r>
    </w:p>
    <w:p w14:paraId="2F84F742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household_adults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Number of adults in the household.</w:t>
      </w:r>
    </w:p>
    <w:p w14:paraId="1B0E760C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household_children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Number of children in the household.</w:t>
      </w:r>
    </w:p>
    <w:p w14:paraId="14D36063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employment_industry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industry of employment.</w:t>
      </w:r>
    </w:p>
    <w:p w14:paraId="0C256805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employment_occupation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occupation.</w:t>
      </w:r>
    </w:p>
    <w:p w14:paraId="1214482F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Target Variables:</w:t>
      </w:r>
    </w:p>
    <w:p w14:paraId="2F21E7AD" w14:textId="77777777" w:rsidR="004927AA" w:rsidRPr="008945C9" w:rsidRDefault="004927AA" w:rsidP="00492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h1n1_vaccine: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received the H1N1 vaccine.</w:t>
      </w:r>
    </w:p>
    <w:p w14:paraId="42C19EF4" w14:textId="77777777" w:rsidR="004927AA" w:rsidRPr="008945C9" w:rsidRDefault="004927AA" w:rsidP="00492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seasonal_vaccine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received the seasonal flu vaccine.</w:t>
      </w:r>
    </w:p>
    <w:p w14:paraId="7E7C12AA" w14:textId="6C256F93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>The datatypes were as follows:</w:t>
      </w:r>
    </w:p>
    <w:p w14:paraId="5D2A61A8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0   h1n1_concern                 26615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3DF1400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1   h1n1_knowledge               26591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6B32FA47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2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behavioral_antiviral_meds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26636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1DB8618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3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behavioral_avoidance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26499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582CCC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4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behavioral_face_mask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26688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5F648A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5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behavioral_wash_hands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26665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144F0E0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6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behavioral_large_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gatherings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26620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non-null  float64</w:t>
      </w:r>
    </w:p>
    <w:p w14:paraId="37D9318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7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behavioral_outside_home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26625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224ECB5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8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behavioral_touch_face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26579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3DC59C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9   doctor_recc_h1n1             24547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776DA49F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doctor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_recc_seasonal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24547 non-null  float64</w:t>
      </w:r>
    </w:p>
    <w:p w14:paraId="44516CD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chronic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_med_condition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25736 non-null  float64</w:t>
      </w:r>
    </w:p>
    <w:p w14:paraId="02C9180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12  child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_under_6_months         25887 non-null  float64</w:t>
      </w:r>
    </w:p>
    <w:p w14:paraId="77AA6BB3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13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health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_worker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25903 non-null  float64</w:t>
      </w:r>
    </w:p>
    <w:p w14:paraId="5FF2989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14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health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_insurance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14433 non-null  float64</w:t>
      </w:r>
    </w:p>
    <w:p w14:paraId="78D5565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lastRenderedPageBreak/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15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_h1n1_vacc_effective  26316 non-null  float64</w:t>
      </w:r>
    </w:p>
    <w:p w14:paraId="2B5E0DE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16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_h1n1_risk            26319 non-null  float64</w:t>
      </w:r>
    </w:p>
    <w:p w14:paraId="5247A5F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17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_h1n1_sick_from_vacc  26312 non-null  float64</w:t>
      </w:r>
    </w:p>
    <w:p w14:paraId="21B7C3A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18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_seas_vacc_effective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26245 non-null  float64</w:t>
      </w:r>
    </w:p>
    <w:p w14:paraId="21DA01B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19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_seas_risk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26193 non-null  float64</w:t>
      </w:r>
    </w:p>
    <w:p w14:paraId="437F87D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_seas_sick_from_vacc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26170 non-null  float64</w:t>
      </w:r>
    </w:p>
    <w:p w14:paraId="0E8C1BB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age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_group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26707 non-null  object </w:t>
      </w:r>
    </w:p>
    <w:p w14:paraId="300F89E1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22  education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25300 non-null  object </w:t>
      </w:r>
    </w:p>
    <w:p w14:paraId="5F294D2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23  race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     26707 non-null  object </w:t>
      </w:r>
    </w:p>
    <w:p w14:paraId="4E810DB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24  sex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      26707 non-null  object </w:t>
      </w:r>
    </w:p>
    <w:p w14:paraId="47F8ACDA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25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income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_poverty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22284 non-null  object </w:t>
      </w:r>
    </w:p>
    <w:p w14:paraId="2A0C12F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26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marital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_status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25299 non-null  object </w:t>
      </w:r>
    </w:p>
    <w:p w14:paraId="2C3F890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27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rent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_or_own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24665 non-null  object </w:t>
      </w:r>
    </w:p>
    <w:p w14:paraId="1C78DDD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28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_status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25244 non-null  object </w:t>
      </w:r>
    </w:p>
    <w:p w14:paraId="63E2293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29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hhs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_geo_region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26707 non-null  object </w:t>
      </w:r>
    </w:p>
    <w:p w14:paraId="7654D73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census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_msa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26707 non-null  object </w:t>
      </w:r>
    </w:p>
    <w:p w14:paraId="2FD1FCFA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household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_adults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26458 non-null  float64</w:t>
      </w:r>
    </w:p>
    <w:p w14:paraId="25E2D71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32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household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_children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26458 non-null  float64</w:t>
      </w:r>
    </w:p>
    <w:p w14:paraId="0A635AA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33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_industry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13377 non-null  object </w:t>
      </w:r>
    </w:p>
    <w:p w14:paraId="2098F6A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34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_occupation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13237 non-null  object </w:t>
      </w:r>
    </w:p>
    <w:p w14:paraId="273B63E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35  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1n1_vaccine                 26707 non-null  int64  </w:t>
      </w:r>
    </w:p>
    <w:p w14:paraId="73364313" w14:textId="2A9C71F6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shd w:val="clear" w:color="auto" w:fill="FFFFFF"/>
        </w:rPr>
      </w:pPr>
      <w:r w:rsidRPr="008945C9">
        <w:rPr>
          <w:color w:val="1F1F1F"/>
          <w:shd w:val="clear" w:color="auto" w:fill="FFFFFF"/>
        </w:rPr>
        <w:t xml:space="preserve"> </w:t>
      </w:r>
      <w:proofErr w:type="gramStart"/>
      <w:r w:rsidRPr="008945C9">
        <w:rPr>
          <w:color w:val="1F1F1F"/>
          <w:shd w:val="clear" w:color="auto" w:fill="FFFFFF"/>
        </w:rPr>
        <w:t xml:space="preserve">36  </w:t>
      </w:r>
      <w:proofErr w:type="spellStart"/>
      <w:r w:rsidRPr="008945C9">
        <w:rPr>
          <w:color w:val="1F1F1F"/>
          <w:shd w:val="clear" w:color="auto" w:fill="FFFFFF"/>
        </w:rPr>
        <w:t>seasonal</w:t>
      </w:r>
      <w:proofErr w:type="gramEnd"/>
      <w:r w:rsidRPr="008945C9">
        <w:rPr>
          <w:color w:val="1F1F1F"/>
          <w:shd w:val="clear" w:color="auto" w:fill="FFFFFF"/>
        </w:rPr>
        <w:t>_vaccine</w:t>
      </w:r>
      <w:proofErr w:type="spellEnd"/>
      <w:r w:rsidRPr="008945C9">
        <w:rPr>
          <w:color w:val="1F1F1F"/>
          <w:shd w:val="clear" w:color="auto" w:fill="FFFFFF"/>
        </w:rPr>
        <w:t xml:space="preserve">             26707 non-null  int64</w:t>
      </w:r>
    </w:p>
    <w:p w14:paraId="4ECCC135" w14:textId="77777777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</w:p>
    <w:p w14:paraId="31A113A2" w14:textId="0B7B05BF" w:rsidR="004927AA" w:rsidRPr="008945C9" w:rsidRDefault="004927AA" w:rsidP="008945C9">
      <w:pPr>
        <w:pStyle w:val="Heading2"/>
      </w:pPr>
      <w:r w:rsidRPr="008945C9">
        <w:t>DATA PREPARATION</w:t>
      </w:r>
    </w:p>
    <w:p w14:paraId="6B8C6FD9" w14:textId="7B5CE13B" w:rsidR="002C74C0" w:rsidRPr="008945C9" w:rsidRDefault="004927AA" w:rsidP="004927AA">
      <w:pPr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The data was checked for missing and duplicated values. No duplicates were found but a lot of missing values were found. </w:t>
      </w:r>
    </w:p>
    <w:p w14:paraId="35398A72" w14:textId="1D6C1B67" w:rsidR="004927AA" w:rsidRPr="008945C9" w:rsidRDefault="004927AA" w:rsidP="004927AA">
      <w:pPr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The columns containing missing values were then checked for the values contained therein. </w:t>
      </w:r>
    </w:p>
    <w:p w14:paraId="202CCB22" w14:textId="026984B3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hAnsi="Times New Roman" w:cs="Times New Roman"/>
        </w:rPr>
        <w:t xml:space="preserve">The columns </w:t>
      </w:r>
      <w:proofErr w:type="spell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hhs_geo_</w:t>
      </w:r>
      <w:proofErr w:type="gram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region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,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census</w:t>
      </w:r>
      <w:proofErr w:type="gramEnd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_ms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a</w:t>
      </w:r>
      <w:r w:rsidRPr="008945C9">
        <w:rPr>
          <w:rFonts w:ascii="Times New Roman" w:eastAsia="Times New Roman" w:hAnsi="Times New Roman" w:cs="Times New Roman"/>
          <w:color w:val="000000"/>
          <w:sz w:val="21"/>
          <w:szCs w:val="21"/>
          <w:lang w:eastAsia="en-KE"/>
        </w:rPr>
        <w:t>,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employment_industry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, 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employment_occupation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were then dropped because they contained values that were not easily understood.</w:t>
      </w:r>
    </w:p>
    <w:p w14:paraId="25148406" w14:textId="538FBBE9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The health insurance column was important so the missing values were imputed with the median value.</w:t>
      </w:r>
    </w:p>
    <w:p w14:paraId="4C28AC97" w14:textId="59E08AA5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The rest of the rows with missing values were dropped. This reduced the records to </w:t>
      </w: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19642</w:t>
      </w: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which is still considered a good </w:t>
      </w:r>
      <w:proofErr w:type="spell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dataframe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number for analysis</w:t>
      </w:r>
    </w:p>
    <w:p w14:paraId="1312F8D4" w14:textId="5735582D" w:rsidR="00046B5A" w:rsidRPr="008945C9" w:rsidRDefault="00046B5A" w:rsidP="008945C9">
      <w:pPr>
        <w:pStyle w:val="Heading2"/>
      </w:pPr>
      <w:r w:rsidRPr="008945C9">
        <w:rPr>
          <w:rFonts w:eastAsia="Times New Roman"/>
          <w:lang w:eastAsia="en-KE"/>
        </w:rPr>
        <w:t xml:space="preserve"> </w:t>
      </w:r>
      <w:r w:rsidRPr="008945C9">
        <w:t>EXPLORATORY DATA ANALYSIS</w:t>
      </w:r>
    </w:p>
    <w:p w14:paraId="2B228C39" w14:textId="77777777" w:rsidR="00046B5A" w:rsidRPr="00046B5A" w:rsidRDefault="00046B5A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proofErr w:type="spellStart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>Analyzing</w:t>
      </w:r>
      <w:proofErr w:type="spellEnd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Demographics:</w:t>
      </w:r>
    </w:p>
    <w:p w14:paraId="6EF3B24B" w14:textId="0CD9BC7F" w:rsidR="00046B5A" w:rsidRPr="00046B5A" w:rsidRDefault="00046B5A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A list was defined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named </w:t>
      </w:r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demographic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containing features related to individual characteristics like race, sex, education, etc.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proofErr w:type="gram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</w:t>
      </w:r>
      <w:proofErr w:type="gram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target 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variable 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was set 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as </w:t>
      </w:r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h1n1_vaccine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, indicating whether the individual received the H1N1 vaccine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. </w:t>
      </w:r>
    </w:p>
    <w:p w14:paraId="5A912232" w14:textId="77777777" w:rsidR="00F2563C" w:rsidRPr="008945C9" w:rsidRDefault="00F2563C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count plot was made which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visualized the distribution of each demographic category (y-axis) according to whether the individual received the H1N1 vaccine (hue).</w:t>
      </w:r>
    </w:p>
    <w:p w14:paraId="3A5246B7" w14:textId="48D62689" w:rsidR="00046B5A" w:rsidRPr="00046B5A" w:rsidRDefault="00046B5A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</w:t>
      </w:r>
      <w:proofErr w:type="spellStart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>Analyzing</w:t>
      </w:r>
      <w:proofErr w:type="spellEnd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Attitudinal Factors:</w:t>
      </w:r>
    </w:p>
    <w:p w14:paraId="1E1ACF64" w14:textId="06D3AD6E" w:rsidR="00046B5A" w:rsidRPr="00046B5A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list was defined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named </w:t>
      </w:r>
      <w:r w:rsidR="00046B5A"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at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0"/>
          <w:szCs w:val="20"/>
          <w:lang w:eastAsia="en-KE"/>
        </w:rPr>
        <w:t>titudinal</w:t>
      </w:r>
      <w:proofErr w:type="spellEnd"/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containing features related to attitudes and beliefs about H1N1 and vaccination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with h1n1_vaccine being the target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</w:t>
      </w:r>
    </w:p>
    <w:p w14:paraId="0592FC3F" w14:textId="39942EE6" w:rsidR="00046B5A" w:rsidRPr="00046B5A" w:rsidRDefault="00046B5A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proofErr w:type="spellStart"/>
      <w:proofErr w:type="gramStart"/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pd.crosstab</w:t>
      </w:r>
      <w:proofErr w:type="spellEnd"/>
      <w:proofErr w:type="gramEnd"/>
      <w:r w:rsidR="00F2563C" w:rsidRPr="008945C9">
        <w:rPr>
          <w:rFonts w:ascii="Times New Roman" w:eastAsia="Times New Roman" w:hAnsi="Times New Roman" w:cs="Times New Roman"/>
          <w:color w:val="auto"/>
          <w:sz w:val="20"/>
          <w:szCs w:val="20"/>
          <w:lang w:eastAsia="en-KE"/>
        </w:rPr>
        <w:t xml:space="preserve"> was used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to create a contingency table. This table show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the cross-tabulation between the attitudinal factor and the target variable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.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It count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how many individuals fall into each category based on their attitude and vaccination status.</w:t>
      </w:r>
    </w:p>
    <w:p w14:paraId="5763F963" w14:textId="02721175" w:rsidR="00046B5A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stacked bar 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chart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was made which then 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visualized the distribution of the attitudinal factor categories on the x-axis, with separate bars for vaccinated and unvaccinated individuals (stack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ed)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.</w:t>
      </w:r>
    </w:p>
    <w:p w14:paraId="6D145F89" w14:textId="71BA5CD2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These were the findings:</w:t>
      </w:r>
    </w:p>
    <w:p w14:paraId="424CADB9" w14:textId="0C0F8C8D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Demographic Factors and Vaccine Uptake</w:t>
      </w:r>
    </w:p>
    <w:p w14:paraId="3D6AE46F" w14:textId="4B8FC035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Based on the visualizations, we can observe several trends:</w:t>
      </w:r>
    </w:p>
    <w:p w14:paraId="48CA5209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Age: Older individuals tend to have higher vaccination rates. This could be due to increased risk perception, stronger healthcare seeking behaviors, or historical experiences with influenza.</w:t>
      </w:r>
    </w:p>
    <w:p w14:paraId="14BA09B3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Income: Higher income individuals are more likely to be vaccinated. This could be due to better access to healthcare, health insurance, and health information.</w:t>
      </w:r>
    </w:p>
    <w:p w14:paraId="4012D71E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Education: Higher levels of education are associated with higher vaccination rates. This could be due to better health literacy and understanding of the benefits of vaccination.</w:t>
      </w:r>
    </w:p>
    <w:p w14:paraId="2DD3717E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Marital Status: Married individuals tend to have lower vaccination rates. This could be due to family responsibilities or other factors that might influence their decision-making.</w:t>
      </w:r>
    </w:p>
    <w:p w14:paraId="1587D1D6" w14:textId="32AE6834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Race and Ethnicity: Racial and ethnic minorities may have lower vaccination rates due to historical mistrust of the healthcare system, lack of access to healthcare, or cultural beliefs.</w:t>
      </w:r>
    </w:p>
    <w:p w14:paraId="05ED877C" w14:textId="574BCDED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Attitudinal Factors and Vaccine Uptake</w:t>
      </w:r>
    </w:p>
    <w:p w14:paraId="04734152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Perceived Risk: Individuals who perceive a higher risk of H1N1 infection are more likely to get vaccinated.</w:t>
      </w:r>
    </w:p>
    <w:p w14:paraId="549D8CC7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Knowledge: Individuals with higher levels of knowledge about H1N1 are more likely to get vaccinated.</w:t>
      </w:r>
    </w:p>
    <w:p w14:paraId="474B3D15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Behavioral Intentions: Individuals who intend to engage in preventive behaviors, such as using antiviral medications, wearing masks, or washing hands, are more likely to get vaccinated.</w:t>
      </w:r>
    </w:p>
    <w:p w14:paraId="03B06BF3" w14:textId="58142F2C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O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pinions: Perceived vaccine effectiveness and perceived risk of infection are positively associated with H1N1 vaccine uptake.</w:t>
      </w:r>
    </w:p>
    <w:p w14:paraId="67E07498" w14:textId="19628EB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octors recommendation: Individuals are more likely to take the vaccine if 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reccomended</w:t>
      </w:r>
      <w:proofErr w:type="spell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by a doctor</w:t>
      </w:r>
    </w:p>
    <w:p w14:paraId="2F679319" w14:textId="77777777" w:rsidR="00F2563C" w:rsidRPr="008945C9" w:rsidRDefault="00F2563C" w:rsidP="00F2563C">
      <w:pPr>
        <w:pStyle w:val="Heading1"/>
        <w:rPr>
          <w:rFonts w:ascii="Times New Roman" w:eastAsia="Times New Roman" w:hAnsi="Times New Roman" w:cs="Times New Roman"/>
          <w:lang w:eastAsia="en-KE"/>
        </w:rPr>
      </w:pPr>
      <w:r w:rsidRPr="008945C9">
        <w:rPr>
          <w:rFonts w:ascii="Times New Roman" w:eastAsia="Times New Roman" w:hAnsi="Times New Roman" w:cs="Times New Roman"/>
          <w:lang w:eastAsia="en-KE"/>
        </w:rPr>
        <w:t>MODELING</w:t>
      </w:r>
    </w:p>
    <w:p w14:paraId="2EBA213C" w14:textId="523F04A1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S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tart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ed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by checking the dist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ibution of the target variable.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It was imbalanced so the decision was made to use SMOTE for oversampling the minority class</w:t>
      </w:r>
    </w:p>
    <w:p w14:paraId="7509D340" w14:textId="60490EA0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Then 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baseline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model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was created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of the attitudinal fa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ct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ors and how they affect vaccine uptake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and the metrics were checked.</w:t>
      </w:r>
    </w:p>
    <w:p w14:paraId="6DC303A9" w14:textId="23D92A1F" w:rsidR="002A22EC" w:rsidRPr="008945C9" w:rsidRDefault="002A22E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These were the metrics obtained:</w:t>
      </w:r>
    </w:p>
    <w:p w14:paraId="5E4B81AA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 (0.76): The model correctly predicts 76.15% of all cases</w:t>
      </w:r>
    </w:p>
    <w:p w14:paraId="11BA46A1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 (0.48): Of all the cases the model predicted as vaccinated, only 48.4% were correct.</w:t>
      </w:r>
    </w:p>
    <w:p w14:paraId="3234493C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(0.70): The model correctly identifies 70.4% of those who are actually vaccinated.</w:t>
      </w:r>
    </w:p>
    <w:p w14:paraId="1AEA45DC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F1 Score (0.57): </w:t>
      </w:r>
      <w:proofErr w:type="gram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This metric balances</w:t>
      </w:r>
      <w:proofErr w:type="gram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precision and recall, with a score of 57.3%.</w:t>
      </w:r>
    </w:p>
    <w:p w14:paraId="7F68334B" w14:textId="095627F5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ROC AUC Score (0.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81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): The model's ability to distinguish between classes (vaccinated vs. not vaccinated) is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0.81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%, which is reasonably good.</w:t>
      </w:r>
    </w:p>
    <w:p w14:paraId="49478AFD" w14:textId="12364B02" w:rsidR="002A22EC" w:rsidRPr="008945C9" w:rsidRDefault="002A22EC" w:rsidP="002A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new model 2 was made which contained the numeric columns only. The metrics improved significantly.</w:t>
      </w:r>
    </w:p>
    <w:p w14:paraId="020D8318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Accuracy: the model is correct 80.04% of the time.</w:t>
      </w:r>
    </w:p>
    <w:p w14:paraId="5B6AD40F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Precision: when the model predicts a positive class, it's correct 54.25% of the time.</w:t>
      </w:r>
    </w:p>
    <w:p w14:paraId="2C5620F7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(Sensitivity): the model correctly identifies 78.52% of the actual positive cases.</w:t>
      </w:r>
    </w:p>
    <w:p w14:paraId="7F3B6238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F1-Score: the F1-score is 0.6416, indicating a moderate balance between precision and recall.</w:t>
      </w:r>
    </w:p>
    <w:p w14:paraId="2D1867F6" w14:textId="3A3D7C4A" w:rsidR="0046590B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AUC Score: the ROC AUC score is 0.864, which is a really good score to distinguish between the two groups</w:t>
      </w:r>
      <w:r w:rsidR="0046590B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.</w:t>
      </w:r>
    </w:p>
    <w:p w14:paraId="63D5E3FE" w14:textId="4FB1F861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 xml:space="preserve">A model 3 was then created which contained all the values in the 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dataframe</w:t>
      </w:r>
      <w:proofErr w:type="spell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(having the categorical columns dummy encoded). These were the metrics:</w:t>
      </w:r>
    </w:p>
    <w:p w14:paraId="00FDBF76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Accuracy: the model is correct 79.84% of the time.</w:t>
      </w:r>
    </w:p>
    <w:p w14:paraId="21A6B78F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Precision: This measures the proportion of positive predictions that are actually positive. In this case, when the model predicts a positive class, it's correct 53.96% of the time.</w:t>
      </w:r>
    </w:p>
    <w:p w14:paraId="13DCAA71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(Sensitivity): the model correctly identifies 77.55% of the actual positive cases.</w:t>
      </w:r>
    </w:p>
    <w:p w14:paraId="13836697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F1-Score: the F1-score is 0.6364, indicating a moderate balance between precision and recall.</w:t>
      </w:r>
    </w:p>
    <w:p w14:paraId="0D7DCB9E" w14:textId="02971A54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AUC Score: the ROC AUC score is 0.8647, which is a decent score.</w:t>
      </w:r>
    </w:p>
    <w:p w14:paraId="79D9C532" w14:textId="6BAE2537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model with the best metrics was model 2.</w:t>
      </w:r>
    </w:p>
    <w:p w14:paraId="12D69842" w14:textId="5C895908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Hyperparameter testing and feature selection were done; but model 2 with default parameters was just as good. </w:t>
      </w:r>
    </w:p>
    <w:p w14:paraId="1C295FE0" w14:textId="01F33CB4" w:rsidR="0046590B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features in model 2 were then checked for better understanding of the features affecting swine flu uptake.</w:t>
      </w:r>
    </w:p>
    <w:p w14:paraId="6B6C7E09" w14:textId="24367974" w:rsidR="008945C9" w:rsidRPr="008945C9" w:rsidRDefault="008945C9" w:rsidP="008945C9">
      <w:pPr>
        <w:pStyle w:val="Heading1"/>
        <w:rPr>
          <w:rFonts w:eastAsia="Times New Roman"/>
          <w:lang w:eastAsia="en-KE"/>
        </w:rPr>
      </w:pPr>
      <w:r>
        <w:rPr>
          <w:rFonts w:eastAsia="Times New Roman"/>
          <w:lang w:eastAsia="en-KE"/>
        </w:rPr>
        <w:t>CONCLUSION</w:t>
      </w:r>
    </w:p>
    <w:p w14:paraId="2D41AEAE" w14:textId="667E93E9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From the given features, we can identify several key factors that significantly impact vaccine uptake:</w:t>
      </w:r>
    </w:p>
    <w:p w14:paraId="2689CCDF" w14:textId="130DF22E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Attitudinal Factors: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Individuals with higher perceived risk of H1N1 infection are more likely to get vaccinated.</w:t>
      </w:r>
    </w:p>
    <w:p w14:paraId="0A79E187" w14:textId="2044B7D5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Belief in the effectiveness of the vaccine is a strong predictor of vaccination behavior.</w:t>
      </w:r>
    </w:p>
    <w:p w14:paraId="6C65288E" w14:textId="0B8CC18C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Concerns about side effects can negatively impact vaccine uptake.</w:t>
      </w:r>
    </w:p>
    <w:p w14:paraId="4A9F2401" w14:textId="56E10F1F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Behavioral Intentions: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Individuals who intend to engage in preventive behaviors (e.g., wearing masks, washing hands) are more likely to get vaccinated.</w:t>
      </w:r>
    </w:p>
    <w:p w14:paraId="1D2AC407" w14:textId="27EB1F37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Social and Demographic Factors: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Household size and the presence of children may influence vaccination decisions.</w:t>
      </w:r>
    </w:p>
    <w:p w14:paraId="6D809C2A" w14:textId="4550A883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Healthcare Access: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Access to healthcare providers and insurance coverage can impact vaccine uptake.</w:t>
      </w:r>
    </w:p>
    <w:p w14:paraId="7E6DE598" w14:textId="45A7F660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Improving the Model: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While the model performs well, there are opportunities for further improvement.</w:t>
      </w:r>
    </w:p>
    <w:p w14:paraId="39237F86" w14:textId="77777777" w:rsidR="00C72DB2" w:rsidRPr="008945C9" w:rsidRDefault="00C72DB2" w:rsidP="00C72DB2">
      <w:pPr>
        <w:pStyle w:val="Heading1"/>
        <w:rPr>
          <w:rFonts w:ascii="Times New Roman" w:eastAsia="Times New Roman" w:hAnsi="Times New Roman" w:cs="Times New Roman"/>
          <w:lang w:eastAsia="en-KE"/>
        </w:rPr>
      </w:pPr>
      <w:r w:rsidRPr="008945C9">
        <w:rPr>
          <w:rFonts w:ascii="Times New Roman" w:eastAsia="Times New Roman" w:hAnsi="Times New Roman" w:cs="Times New Roman"/>
          <w:lang w:eastAsia="en-KE"/>
        </w:rPr>
        <w:lastRenderedPageBreak/>
        <w:t>RECOMMENDATIONS</w:t>
      </w:r>
      <w:bookmarkStart w:id="5" w:name="_GoBack"/>
      <w:bookmarkEnd w:id="5"/>
    </w:p>
    <w:p w14:paraId="21DFF9C5" w14:textId="77777777" w:rsidR="00C72DB2" w:rsidRPr="008945C9" w:rsidRDefault="00C72DB2" w:rsidP="00C7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Based on the analysis of the H1N1 vaccine uptake model, the following recommendations can be made to the public health ministry:</w:t>
      </w:r>
    </w:p>
    <w:p w14:paraId="58934A86" w14:textId="77777777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Targeted Public Health Campaigns</w:t>
      </w:r>
    </w:p>
    <w:p w14:paraId="245D2AEC" w14:textId="671CD7E5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Improve Access to Vaccination</w:t>
      </w:r>
    </w:p>
    <w:p w14:paraId="25446F63" w14:textId="77777777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Address Vaccine Hesitancy</w:t>
      </w:r>
    </w:p>
    <w:p w14:paraId="57A3A5F4" w14:textId="4D71DFA9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Utilize Data-Driven Insights By implementing these recommendations, the public health ministry can effectively increase H1N1 vaccine uptake, protect public health, and mitigate the impact of future outbreaks.</w:t>
      </w:r>
    </w:p>
    <w:sectPr w:rsidR="00C72DB2" w:rsidRPr="008945C9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2103" w14:textId="77777777" w:rsidR="00766277" w:rsidRDefault="00766277" w:rsidP="00C6554A">
      <w:pPr>
        <w:spacing w:before="0" w:after="0" w:line="240" w:lineRule="auto"/>
      </w:pPr>
      <w:r>
        <w:separator/>
      </w:r>
    </w:p>
  </w:endnote>
  <w:endnote w:type="continuationSeparator" w:id="0">
    <w:p w14:paraId="164EC534" w14:textId="77777777" w:rsidR="00766277" w:rsidRDefault="007662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7A1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45BB" w14:textId="77777777" w:rsidR="00766277" w:rsidRDefault="0076627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B3556E" w14:textId="77777777" w:rsidR="00766277" w:rsidRDefault="0076627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FD7D33"/>
    <w:multiLevelType w:val="multilevel"/>
    <w:tmpl w:val="CC9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D776CD"/>
    <w:multiLevelType w:val="multilevel"/>
    <w:tmpl w:val="D8F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6172B"/>
    <w:multiLevelType w:val="multilevel"/>
    <w:tmpl w:val="F8C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508F"/>
    <w:multiLevelType w:val="multilevel"/>
    <w:tmpl w:val="6C0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F283E"/>
    <w:multiLevelType w:val="hybridMultilevel"/>
    <w:tmpl w:val="3D649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E5CA2"/>
    <w:multiLevelType w:val="hybridMultilevel"/>
    <w:tmpl w:val="ED487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739E7"/>
    <w:multiLevelType w:val="hybridMultilevel"/>
    <w:tmpl w:val="49689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25BA3"/>
    <w:multiLevelType w:val="hybridMultilevel"/>
    <w:tmpl w:val="A8149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0252C"/>
    <w:multiLevelType w:val="multilevel"/>
    <w:tmpl w:val="617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33952"/>
    <w:multiLevelType w:val="hybridMultilevel"/>
    <w:tmpl w:val="76BCA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A1700A"/>
    <w:multiLevelType w:val="multilevel"/>
    <w:tmpl w:val="112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117CC"/>
    <w:multiLevelType w:val="multilevel"/>
    <w:tmpl w:val="4B3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C3E96"/>
    <w:multiLevelType w:val="hybridMultilevel"/>
    <w:tmpl w:val="88886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76FFA"/>
    <w:multiLevelType w:val="hybridMultilevel"/>
    <w:tmpl w:val="2B3C1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  <w:num w:numId="20">
    <w:abstractNumId w:val="20"/>
  </w:num>
  <w:num w:numId="21">
    <w:abstractNumId w:val="24"/>
  </w:num>
  <w:num w:numId="22">
    <w:abstractNumId w:val="23"/>
  </w:num>
  <w:num w:numId="23">
    <w:abstractNumId w:val="25"/>
  </w:num>
  <w:num w:numId="24">
    <w:abstractNumId w:val="19"/>
  </w:num>
  <w:num w:numId="25">
    <w:abstractNumId w:val="26"/>
  </w:num>
  <w:num w:numId="26">
    <w:abstractNumId w:val="21"/>
  </w:num>
  <w:num w:numId="27">
    <w:abstractNumId w:val="16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E4"/>
    <w:rsid w:val="00046B5A"/>
    <w:rsid w:val="002554CD"/>
    <w:rsid w:val="00293B83"/>
    <w:rsid w:val="002A22EC"/>
    <w:rsid w:val="002B4294"/>
    <w:rsid w:val="00333414"/>
    <w:rsid w:val="00333D0D"/>
    <w:rsid w:val="0046590B"/>
    <w:rsid w:val="004927AA"/>
    <w:rsid w:val="004C049F"/>
    <w:rsid w:val="005000E2"/>
    <w:rsid w:val="00684D64"/>
    <w:rsid w:val="006A3CE7"/>
    <w:rsid w:val="00766277"/>
    <w:rsid w:val="008945C9"/>
    <w:rsid w:val="00C6554A"/>
    <w:rsid w:val="00C72DB2"/>
    <w:rsid w:val="00ED7C44"/>
    <w:rsid w:val="00F2563C"/>
    <w:rsid w:val="00F4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BFC7"/>
  <w15:chartTrackingRefBased/>
  <w15:docId w15:val="{160197D6-E9B7-44AD-B3C5-B7BDE91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8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KE" w:eastAsia="en-KE"/>
    </w:rPr>
  </w:style>
  <w:style w:type="character" w:customStyle="1" w:styleId="icon">
    <w:name w:val="icon"/>
    <w:basedOn w:val="DefaultParagraphFont"/>
    <w:rsid w:val="00684D64"/>
  </w:style>
  <w:style w:type="character" w:styleId="Strong">
    <w:name w:val="Strong"/>
    <w:basedOn w:val="DefaultParagraphFont"/>
    <w:uiPriority w:val="22"/>
    <w:qFormat/>
    <w:rsid w:val="004927A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2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drivendata.org%2Fcompetitions%2F66%2Fflu-shot-learning%2Fpage%2F210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71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Linda Chebet Temoet</cp:lastModifiedBy>
  <cp:revision>3</cp:revision>
  <dcterms:created xsi:type="dcterms:W3CDTF">2024-12-06T20:49:00Z</dcterms:created>
  <dcterms:modified xsi:type="dcterms:W3CDTF">2024-12-07T08:51:00Z</dcterms:modified>
</cp:coreProperties>
</file>