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107" w14:textId="77777777"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82357">
        <w:rPr>
          <w:rFonts w:ascii="Times New Roman" w:hAnsi="Times New Roman" w:cs="Times New Roman"/>
          <w:b/>
          <w:sz w:val="28"/>
          <w:szCs w:val="28"/>
        </w:rPr>
        <w:t>10</w:t>
      </w:r>
    </w:p>
    <w:p w14:paraId="322A8F3A" w14:textId="77777777" w:rsidR="00C47BDA" w:rsidRPr="00AE7444" w:rsidRDefault="00CE3023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82357">
        <w:rPr>
          <w:rFonts w:ascii="Times New Roman" w:hAnsi="Times New Roman" w:cs="Times New Roman"/>
          <w:sz w:val="28"/>
          <w:szCs w:val="28"/>
        </w:rPr>
        <w:t>элементов пользовательского интерфейса</w:t>
      </w:r>
      <w:r w:rsidR="00C85A00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A82357">
        <w:rPr>
          <w:rFonts w:ascii="Times New Roman" w:hAnsi="Times New Roman" w:cs="Times New Roman"/>
          <w:sz w:val="28"/>
          <w:szCs w:val="28"/>
        </w:rPr>
        <w:t>принципами юзабилити и эвристиками Нильсена</w:t>
      </w:r>
    </w:p>
    <w:p w14:paraId="25C57B10" w14:textId="77777777" w:rsidR="002D5634" w:rsidRPr="006F1E03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357">
        <w:rPr>
          <w:rFonts w:ascii="Times New Roman" w:hAnsi="Times New Roman" w:cs="Times New Roman"/>
          <w:sz w:val="28"/>
          <w:szCs w:val="28"/>
        </w:rPr>
        <w:t xml:space="preserve">Познакомиться с основными принципами юзабилити и эвристики Нильсена, а также добавить элементы пользовательского интерфейса, которые добавят в бизнес-продукт больше </w:t>
      </w:r>
      <w:proofErr w:type="spellStart"/>
      <w:r w:rsidR="00A82357">
        <w:rPr>
          <w:rFonts w:ascii="Times New Roman" w:hAnsi="Times New Roman" w:cs="Times New Roman"/>
          <w:sz w:val="28"/>
          <w:szCs w:val="28"/>
        </w:rPr>
        <w:t>юзабильности</w:t>
      </w:r>
      <w:proofErr w:type="spellEnd"/>
      <w:r w:rsidR="00A82357">
        <w:rPr>
          <w:rFonts w:ascii="Times New Roman" w:hAnsi="Times New Roman" w:cs="Times New Roman"/>
          <w:sz w:val="28"/>
          <w:szCs w:val="28"/>
        </w:rPr>
        <w:t>.</w:t>
      </w:r>
    </w:p>
    <w:p w14:paraId="240EEA3C" w14:textId="77777777" w:rsidR="004C713E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</w:t>
      </w:r>
      <w:r w:rsidRPr="00AE74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5634">
        <w:rPr>
          <w:rFonts w:ascii="Times New Roman" w:hAnsi="Times New Roman" w:cs="Times New Roman"/>
          <w:b/>
          <w:sz w:val="28"/>
          <w:szCs w:val="28"/>
        </w:rPr>
        <w:t>теория</w:t>
      </w:r>
    </w:p>
    <w:p w14:paraId="6B3CB5F8" w14:textId="77777777" w:rsidR="00D26E3C" w:rsidRDefault="00A82357" w:rsidP="00C40B64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Понятие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юизабилити</w:t>
      </w:r>
      <w:proofErr w:type="spellEnd"/>
    </w:p>
    <w:p w14:paraId="131DD173" w14:textId="77777777" w:rsidR="00895B41" w:rsidRDefault="00A82357" w:rsidP="00A8235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14:paraId="79F8E10C" w14:textId="77777777" w:rsid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823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юзабилити</w:t>
      </w:r>
      <w:r w:rsidRPr="00A823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создать продукт, которым легко пользоваться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DE7302" w14:textId="77777777" w:rsidR="00A82357" w:rsidRPr="00A82357" w:rsidRDefault="00A82357" w:rsidP="00895B4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EF20F" w14:textId="77777777" w:rsidR="00A82357" w:rsidRPr="00A82357" w:rsidRDefault="00A82357" w:rsidP="00E82DD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357">
        <w:rPr>
          <w:rFonts w:ascii="Times New Roman" w:hAnsi="Times New Roman" w:cs="Times New Roman"/>
          <w:b/>
          <w:sz w:val="28"/>
          <w:szCs w:val="28"/>
        </w:rPr>
        <w:t>Факторы, влияющие на юзабилити продукта:</w:t>
      </w:r>
    </w:p>
    <w:p w14:paraId="0CC91D97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Приятный </w:t>
      </w:r>
      <w:r w:rsidRPr="00E82DD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2DD1">
        <w:rPr>
          <w:rFonts w:ascii="Times New Roman" w:hAnsi="Times New Roman" w:cs="Times New Roman"/>
          <w:sz w:val="28"/>
          <w:szCs w:val="28"/>
        </w:rPr>
        <w:t xml:space="preserve">. Дизайн не перегружен лишними ненужными элементами. </w:t>
      </w:r>
    </w:p>
    <w:p w14:paraId="1A80F250" w14:textId="77777777" w:rsidR="00A82357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Интуитивно-понятный интерфейс. Без дополнительных подсказок пользователь должен интуитивно понять, как взаимодействовать с продуктом.</w:t>
      </w:r>
    </w:p>
    <w:p w14:paraId="5FDCB356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Читабельность. Контент должен легко восприниматься пользователем: удобный читаемый шрифт, разбивка на логические блоки и приятная цветовая гамма.</w:t>
      </w:r>
    </w:p>
    <w:p w14:paraId="30D8E700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Простота в достижении целей пользователя. Если аудитория не совершает целевых действий — значит, допущены ошибки, которые необходимо найти и исправить.</w:t>
      </w:r>
    </w:p>
    <w:p w14:paraId="0C22AF0A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Удобная навигация. Удобное меню, «хлебные крошки», выделенные ссылки, быстрый возврат и скроллинг помогает пользователю попадать в нужное место.</w:t>
      </w:r>
    </w:p>
    <w:p w14:paraId="29A1C36A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Скорость загрузки страниц. Чем дольше загружается страница, тем выше показатель отказов.</w:t>
      </w:r>
    </w:p>
    <w:p w14:paraId="3DD27680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Адаптивность под различные устройства. Если пользователю не удобно использовать продукт, например, на мобильном устройстве, то скорее всего он перейдёт на другой продукт.</w:t>
      </w:r>
    </w:p>
    <w:p w14:paraId="4E18E0CB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Отсутствие битых ссылок.</w:t>
      </w:r>
    </w:p>
    <w:p w14:paraId="2B74B2D9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Сообщение или страница с «Ошибкой 404».</w:t>
      </w:r>
    </w:p>
    <w:p w14:paraId="36FE0646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Не рекомендуется автоматический запуск видео или музыки.</w:t>
      </w:r>
    </w:p>
    <w:p w14:paraId="4A43844B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>Главная страница или главный экран. Главная страница или главный экран должны давать пользователю понимание о том, что делает данный продукт, куда он попал и что моет получить.</w:t>
      </w:r>
    </w:p>
    <w:p w14:paraId="1B371B6C" w14:textId="77777777" w:rsidR="00A82357" w:rsidRPr="00A82357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lastRenderedPageBreak/>
        <w:t>Изменение состояний элементов. Пользователь должен видеть результат своих действий, таких как наведение или нажатие на интерактивные элементы.</w:t>
      </w:r>
    </w:p>
    <w:p w14:paraId="2C23C079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357">
        <w:rPr>
          <w:rFonts w:ascii="Times New Roman" w:hAnsi="Times New Roman" w:cs="Times New Roman"/>
          <w:sz w:val="28"/>
          <w:szCs w:val="28"/>
        </w:rPr>
        <w:t xml:space="preserve">Призывы к действию. Визуальные элементы и приёмы должны сами направлять и подталкивать пользователя совершить целевое действие. </w:t>
      </w:r>
    </w:p>
    <w:p w14:paraId="729BAB4F" w14:textId="77777777" w:rsid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>Подтверждение действий. После того, как пользователь совершил целевое действие — он должен получить подтверждение — например, «Вы совершили заказ №». Желательно продублиров</w:t>
      </w:r>
      <w:r w:rsidR="00E82DD1">
        <w:rPr>
          <w:rFonts w:ascii="Times New Roman" w:hAnsi="Times New Roman" w:cs="Times New Roman"/>
          <w:sz w:val="28"/>
          <w:szCs w:val="28"/>
        </w:rPr>
        <w:t>ать эту информацию покупателю в </w:t>
      </w:r>
      <w:r w:rsidRPr="00E82DD1">
        <w:rPr>
          <w:rFonts w:ascii="Times New Roman" w:hAnsi="Times New Roman" w:cs="Times New Roman"/>
          <w:sz w:val="28"/>
          <w:szCs w:val="28"/>
        </w:rPr>
        <w:t>виде смс или на почту.</w:t>
      </w:r>
    </w:p>
    <w:p w14:paraId="5907EF3B" w14:textId="77777777" w:rsidR="009F3EBE" w:rsidRPr="00E82DD1" w:rsidRDefault="00A82357" w:rsidP="00E82DD1">
      <w:pPr>
        <w:pStyle w:val="a3"/>
        <w:numPr>
          <w:ilvl w:val="0"/>
          <w:numId w:val="26"/>
        </w:numPr>
        <w:tabs>
          <w:tab w:val="left" w:pos="851"/>
        </w:tabs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Использование меньшего количества всплывающих окон. </w:t>
      </w:r>
    </w:p>
    <w:p w14:paraId="20719C40" w14:textId="77777777" w:rsidR="00E82DD1" w:rsidRPr="00771165" w:rsidRDefault="00E82DD1" w:rsidP="00E82DD1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Эвристики Нильсена</w:t>
      </w:r>
    </w:p>
    <w:p w14:paraId="418419B8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10 общих принципов проектирования взаимодействия по Якобу Нильсену:</w:t>
      </w:r>
    </w:p>
    <w:p w14:paraId="03DB72DA" w14:textId="77777777" w:rsidR="00E82DD1" w:rsidRPr="00E82DD1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 xml:space="preserve">Видимость состояния/статуса системы. </w:t>
      </w:r>
    </w:p>
    <w:p w14:paraId="14D1C1DB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Пользователь всегда должен ориентироваться и хорошо понимать, что происходит в системе. Задача системы — вовремя информировать пользователя о происходящем. Дизайн всегда должен информировать пользователей о том, что происходит, посредством соответствующей обратной связи в течение разумного периода времени. Когда пользователи знают текущий статус системы, они узнают результат своих предыдущих взаимодействий и определяют следующие шаги. При</w:t>
      </w:r>
      <w:r>
        <w:rPr>
          <w:rFonts w:ascii="Times New Roman" w:hAnsi="Times New Roman" w:cs="Times New Roman"/>
          <w:sz w:val="28"/>
          <w:szCs w:val="24"/>
        </w:rPr>
        <w:t>мер соответствия этому принципу (видимость состояния загрузки</w:t>
      </w:r>
      <w:r w:rsidR="001C11CC">
        <w:rPr>
          <w:rFonts w:ascii="Times New Roman" w:hAnsi="Times New Roman" w:cs="Times New Roman"/>
          <w:sz w:val="28"/>
          <w:szCs w:val="24"/>
        </w:rPr>
        <w:t xml:space="preserve"> и причины ошибки</w:t>
      </w:r>
      <w:r>
        <w:rPr>
          <w:rFonts w:ascii="Times New Roman" w:hAnsi="Times New Roman" w:cs="Times New Roman"/>
          <w:sz w:val="28"/>
          <w:szCs w:val="24"/>
        </w:rPr>
        <w:t xml:space="preserve">) </w:t>
      </w:r>
      <w:r w:rsidRPr="00E82DD1">
        <w:rPr>
          <w:rFonts w:ascii="Times New Roman" w:hAnsi="Times New Roman" w:cs="Times New Roman"/>
          <w:sz w:val="28"/>
          <w:szCs w:val="24"/>
        </w:rPr>
        <w:t>представлен на рисунке 1.</w:t>
      </w:r>
    </w:p>
    <w:p w14:paraId="4E06ABED" w14:textId="77777777" w:rsidR="00E82DD1" w:rsidRPr="00E82DD1" w:rsidRDefault="00E82DD1" w:rsidP="00E82DD1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Способы достижения</w:t>
      </w:r>
      <w:r w:rsidRPr="00E82DD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изменение состояния кнопки, создание </w:t>
      </w:r>
      <w:r>
        <w:rPr>
          <w:rFonts w:ascii="Times New Roman" w:hAnsi="Times New Roman" w:cs="Times New Roman"/>
          <w:sz w:val="28"/>
          <w:szCs w:val="24"/>
          <w:lang w:val="en-US"/>
        </w:rPr>
        <w:t>progress</w:t>
      </w:r>
      <w:r w:rsidRPr="00E82DD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bar</w:t>
      </w:r>
      <w:r w:rsidRPr="00E82DD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индикатор загрузки, анимации отдельных элементов, всплывающие подсказки, модальные окна, уведомления, подтверждения действий.</w:t>
      </w:r>
    </w:p>
    <w:p w14:paraId="70FE73DE" w14:textId="77777777" w:rsidR="00771165" w:rsidRPr="00771165" w:rsidRDefault="00E82DD1" w:rsidP="00E82DD1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pacing w:val="-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D279BF" wp14:editId="259532CF">
            <wp:extent cx="3689968" cy="2770040"/>
            <wp:effectExtent l="0" t="0" r="6350" b="0"/>
            <wp:docPr id="2" name="Рисунок 2" descr="C:\Users\Say My Name\Downloads\image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image 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53" cy="27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0481" w14:textId="77777777" w:rsidR="00771165" w:rsidRDefault="00771165" w:rsidP="00E82DD1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82DD1">
        <w:rPr>
          <w:rFonts w:ascii="Times New Roman" w:hAnsi="Times New Roman" w:cs="Times New Roman"/>
          <w:sz w:val="28"/>
          <w:szCs w:val="28"/>
        </w:rPr>
        <w:t>1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1C11CC">
        <w:rPr>
          <w:rFonts w:ascii="Times New Roman" w:hAnsi="Times New Roman" w:cs="Times New Roman"/>
          <w:sz w:val="28"/>
          <w:szCs w:val="28"/>
        </w:rPr>
        <w:t>видимости состояния загрузки и причины ошибки</w:t>
      </w:r>
    </w:p>
    <w:p w14:paraId="37A9C89E" w14:textId="77777777" w:rsidR="001C11CC" w:rsidRDefault="00E82DD1" w:rsidP="00E82DD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lastRenderedPageBreak/>
        <w:t xml:space="preserve">Дизайн должен говорить на языке пользователей. </w:t>
      </w:r>
    </w:p>
    <w:p w14:paraId="078223B4" w14:textId="77777777" w:rsidR="00E82DD1" w:rsidRPr="001C11CC" w:rsidRDefault="00E82DD1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Для интуитивного использования интерфейса его элементы должны быть схожими с теми, что пользователи уже использовали в жизни. Когда элементы управления дизайном соответствуют реальным ожиданиям и соответствуют желаемым результатам (так называемое естественное отображение), пользователям легче изучить и запомнить, как работает интерфейс. Это помогает создать интуитивно понятный опыт.</w:t>
      </w:r>
    </w:p>
    <w:p w14:paraId="26A05CC0" w14:textId="77777777" w:rsidR="001C11CC" w:rsidRDefault="001C11CC" w:rsidP="001C11CC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иконки, которые похожи на реальные объекты, д</w:t>
      </w:r>
      <w:r w:rsidRPr="001C11CC">
        <w:rPr>
          <w:rFonts w:ascii="Times New Roman" w:hAnsi="Times New Roman" w:cs="Times New Roman"/>
          <w:sz w:val="28"/>
          <w:szCs w:val="28"/>
        </w:rPr>
        <w:t>ействия элементов системы, которое похожи на действия реальных физических объектов</w:t>
      </w:r>
      <w:r>
        <w:rPr>
          <w:rFonts w:ascii="Times New Roman" w:hAnsi="Times New Roman" w:cs="Times New Roman"/>
          <w:sz w:val="28"/>
          <w:szCs w:val="28"/>
        </w:rPr>
        <w:t>, использовать</w:t>
      </w:r>
      <w:r w:rsidRPr="001C11CC">
        <w:rPr>
          <w:rFonts w:ascii="Times New Roman" w:hAnsi="Times New Roman" w:cs="Times New Roman"/>
          <w:sz w:val="28"/>
          <w:szCs w:val="28"/>
        </w:rPr>
        <w:t>, фразы и понятия, знакомые пользователю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12F99B" w14:textId="77777777" w:rsidR="001C11CC" w:rsidRPr="001C11CC" w:rsidRDefault="001C11CC" w:rsidP="001C11CC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14:paraId="7FFE9090" w14:textId="77777777" w:rsid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 xml:space="preserve">Необходимо дать пользователям возможность отмены действий, а также возврата к ранее отменённым действиям.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(наличие кнопки «Назад») представлен на рисунке 2.</w:t>
      </w:r>
    </w:p>
    <w:p w14:paraId="63FCDBD2" w14:textId="77777777" w:rsidR="001C11CC" w:rsidRPr="001C11CC" w:rsidRDefault="001C11CC" w:rsidP="001C11C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возможность вернуться на шаг назад (стрелка назад), возможность удаления, редактирования, отмены, закрытия</w:t>
      </w:r>
      <w:r w:rsidR="000764C2">
        <w:rPr>
          <w:rFonts w:ascii="Times New Roman" w:hAnsi="Times New Roman" w:cs="Times New Roman"/>
          <w:sz w:val="28"/>
          <w:szCs w:val="28"/>
        </w:rPr>
        <w:t>,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(кнопки или иконки)</w:t>
      </w:r>
      <w:r w:rsidR="000764C2">
        <w:rPr>
          <w:rFonts w:ascii="Times New Roman" w:hAnsi="Times New Roman" w:cs="Times New Roman"/>
          <w:sz w:val="28"/>
          <w:szCs w:val="28"/>
        </w:rPr>
        <w:t>.</w:t>
      </w:r>
    </w:p>
    <w:p w14:paraId="7689FCB3" w14:textId="77777777" w:rsidR="001C11CC" w:rsidRPr="00771165" w:rsidRDefault="001C11CC" w:rsidP="001C11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CAFF4C" wp14:editId="71B0F29E">
            <wp:extent cx="3855720" cy="2893132"/>
            <wp:effectExtent l="0" t="0" r="0" b="2540"/>
            <wp:docPr id="11" name="Рисунок 11" descr="C:\Users\Say My Name\Downloads\image 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34" cy="29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5112" w14:textId="77777777" w:rsidR="001C11CC" w:rsidRDefault="001C11CC" w:rsidP="001C11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наличия возможности вернуться назад</w:t>
      </w:r>
    </w:p>
    <w:p w14:paraId="5522E4B2" w14:textId="77777777" w:rsidR="001C11CC" w:rsidRPr="000764C2" w:rsidRDefault="000764C2" w:rsidP="000764C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 xml:space="preserve">Последовательность, единообразие и стандарты. </w:t>
      </w:r>
    </w:p>
    <w:p w14:paraId="36AC739B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t>Система должна быть однородна. Единство функций, обозначений и понятий в рамках всей системы, то есть необходимость соблюдать внутреннюю согласованность (внутри одного интерфейса)</w:t>
      </w:r>
      <w:r>
        <w:rPr>
          <w:rFonts w:ascii="Times New Roman" w:hAnsi="Times New Roman" w:cs="Times New Roman"/>
          <w:sz w:val="28"/>
          <w:szCs w:val="28"/>
        </w:rPr>
        <w:t xml:space="preserve"> и внешнюю (в соответствии с </w:t>
      </w:r>
      <w:r w:rsidRPr="000764C2">
        <w:rPr>
          <w:rFonts w:ascii="Times New Roman" w:hAnsi="Times New Roman" w:cs="Times New Roman"/>
          <w:sz w:val="28"/>
          <w:szCs w:val="28"/>
        </w:rPr>
        <w:t>гайдлайнами и принятыми распространёнными дизайн-решениями).</w:t>
      </w:r>
      <w:r w:rsidR="00C443F9">
        <w:rPr>
          <w:rFonts w:ascii="Times New Roman" w:hAnsi="Times New Roman" w:cs="Times New Roman"/>
          <w:sz w:val="28"/>
          <w:szCs w:val="28"/>
        </w:rPr>
        <w:t xml:space="preserve"> </w:t>
      </w:r>
      <w:r w:rsidR="00D30AF2">
        <w:rPr>
          <w:rFonts w:ascii="Times New Roman" w:hAnsi="Times New Roman" w:cs="Times New Roman"/>
          <w:sz w:val="28"/>
          <w:szCs w:val="28"/>
        </w:rPr>
        <w:t>Пример соответствия принципа (единообразие и соответствие одной дизайн-системе).</w:t>
      </w:r>
    </w:p>
    <w:p w14:paraId="10DBCD37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следовать стандартам при создании элементов, поддерживать единообразие интерфейса, использование одного стиля по всему продукту.</w:t>
      </w:r>
    </w:p>
    <w:p w14:paraId="5B5C6A88" w14:textId="77777777" w:rsidR="000764C2" w:rsidRDefault="000764C2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FBC0D" w14:textId="77777777" w:rsidR="000764C2" w:rsidRPr="00771165" w:rsidRDefault="000764C2" w:rsidP="000764C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587E0D" wp14:editId="59E88CDE">
            <wp:extent cx="3352800" cy="2515767"/>
            <wp:effectExtent l="0" t="0" r="0" b="0"/>
            <wp:docPr id="18" name="Рисунок 18" descr="C:\Users\Say My Name\Downloads\image 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541" cy="25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EDA0" w14:textId="77777777" w:rsidR="000764C2" w:rsidRDefault="000764C2" w:rsidP="000764C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единообразия и соответствия одной дизайн-системе</w:t>
      </w:r>
    </w:p>
    <w:p w14:paraId="0FE20817" w14:textId="77777777" w:rsidR="002835F3" w:rsidRDefault="002835F3" w:rsidP="002835F3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14:paraId="6D5D22A9" w14:textId="77777777" w:rsidR="002835F3" w:rsidRPr="002835F3" w:rsidRDefault="002835F3" w:rsidP="002835F3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5F3">
        <w:rPr>
          <w:rFonts w:ascii="Times New Roman" w:hAnsi="Times New Roman" w:cs="Times New Roman"/>
          <w:sz w:val="28"/>
          <w:szCs w:val="28"/>
        </w:rPr>
        <w:t>Необходимо свести к минимуму количество условий, в которых могут быть доп</w:t>
      </w:r>
      <w:r>
        <w:rPr>
          <w:rFonts w:ascii="Times New Roman" w:hAnsi="Times New Roman" w:cs="Times New Roman"/>
          <w:sz w:val="28"/>
          <w:szCs w:val="28"/>
        </w:rPr>
        <w:t xml:space="preserve">ущены ошибки, либо проверить их </w:t>
      </w:r>
      <w:r w:rsidRPr="002835F3">
        <w:rPr>
          <w:rFonts w:ascii="Times New Roman" w:hAnsi="Times New Roman" w:cs="Times New Roman"/>
          <w:sz w:val="28"/>
          <w:szCs w:val="28"/>
        </w:rPr>
        <w:t>и предложить пользователям возможность подтверждения, прежде чем они совершат действие.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2CE">
        <w:rPr>
          <w:rFonts w:ascii="Times New Roman" w:hAnsi="Times New Roman" w:cs="Times New Roman"/>
          <w:sz w:val="28"/>
          <w:szCs w:val="28"/>
        </w:rPr>
        <w:t>Пример соответствия принципа (с просьбой подтвердить действие) показан на рисунке 4.</w:t>
      </w:r>
    </w:p>
    <w:p w14:paraId="2907921A" w14:textId="77777777" w:rsidR="000764C2" w:rsidRDefault="002835F3" w:rsidP="000764C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пояснять информацию, который пользователь должен ввести, показывать примеры введённой информации, указывать причину ошибки, использовать всплывающие подсказки, предлагать </w:t>
      </w:r>
      <w:r w:rsidR="004842CE">
        <w:rPr>
          <w:rFonts w:ascii="Times New Roman" w:hAnsi="Times New Roman" w:cs="Times New Roman"/>
          <w:sz w:val="28"/>
          <w:szCs w:val="28"/>
        </w:rPr>
        <w:t>наиболее распространённые варианты ввода,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ограничения, которые не позволяют пользователю установить неправильное значение</w:t>
      </w:r>
      <w:r w:rsidR="004842CE">
        <w:rPr>
          <w:rFonts w:ascii="Times New Roman" w:hAnsi="Times New Roman" w:cs="Times New Roman"/>
          <w:sz w:val="28"/>
          <w:szCs w:val="28"/>
        </w:rPr>
        <w:t>, и</w:t>
      </w:r>
      <w:r w:rsidR="004842CE" w:rsidRPr="004842CE">
        <w:rPr>
          <w:rFonts w:ascii="Times New Roman" w:hAnsi="Times New Roman" w:cs="Times New Roman"/>
          <w:sz w:val="28"/>
          <w:szCs w:val="28"/>
        </w:rPr>
        <w:t>спользовать подтверждения перед деструктивными действиями.</w:t>
      </w:r>
    </w:p>
    <w:p w14:paraId="227CA7B8" w14:textId="77777777" w:rsidR="004842CE" w:rsidRPr="00771165" w:rsidRDefault="004842CE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0F9D0" wp14:editId="0E2C8040">
            <wp:extent cx="4018201" cy="3017520"/>
            <wp:effectExtent l="0" t="0" r="1905" b="0"/>
            <wp:docPr id="4" name="Рисунок 4" descr="C:\Users\Say My Name\Downloads\image 1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image 17 (1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736" cy="30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0122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подтверждения действия пользователя</w:t>
      </w:r>
    </w:p>
    <w:p w14:paraId="29A72D2D" w14:textId="77777777" w:rsidR="004842CE" w:rsidRDefault="004842CE" w:rsidP="004842CE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lastRenderedPageBreak/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CD731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Использовать узнаваемые обозначения, образы и сценарии. Не создавать проблем пользователю, заставляя его думать, как правильно пользоваться системой и не заставлять пользователя запоминать большое количество объектов, действий и опций.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</w:t>
      </w:r>
      <w:r w:rsidR="00D30AF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  <w:r w:rsidR="00D30A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5.</w:t>
      </w:r>
    </w:p>
    <w:p w14:paraId="09581CFD" w14:textId="77777777" w:rsidR="004842CE" w:rsidRDefault="004842CE" w:rsidP="004842C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общепринятые обозначения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4842CE">
        <w:rPr>
          <w:rFonts w:ascii="Times New Roman" w:hAnsi="Times New Roman" w:cs="Times New Roman"/>
          <w:sz w:val="28"/>
          <w:szCs w:val="28"/>
        </w:rPr>
        <w:t>спользовать простые и узнаваемые иконки</w:t>
      </w:r>
      <w:r>
        <w:rPr>
          <w:rFonts w:ascii="Times New Roman" w:hAnsi="Times New Roman" w:cs="Times New Roman"/>
          <w:sz w:val="28"/>
          <w:szCs w:val="28"/>
        </w:rPr>
        <w:t>, закреплённое меню, в</w:t>
      </w:r>
      <w:r w:rsidRPr="004842CE">
        <w:rPr>
          <w:rFonts w:ascii="Times New Roman" w:hAnsi="Times New Roman" w:cs="Times New Roman"/>
          <w:sz w:val="28"/>
          <w:szCs w:val="28"/>
        </w:rPr>
        <w:t>место открытого вопро</w:t>
      </w:r>
      <w:r>
        <w:rPr>
          <w:rFonts w:ascii="Times New Roman" w:hAnsi="Times New Roman" w:cs="Times New Roman"/>
          <w:sz w:val="28"/>
          <w:szCs w:val="28"/>
        </w:rPr>
        <w:t xml:space="preserve">са лучше использовать вопрос </w:t>
      </w:r>
      <w:r w:rsidRPr="004842CE">
        <w:rPr>
          <w:rFonts w:ascii="Times New Roman" w:hAnsi="Times New Roman" w:cs="Times New Roman"/>
          <w:sz w:val="28"/>
          <w:szCs w:val="28"/>
        </w:rPr>
        <w:t>с вариантами ответа.</w:t>
      </w:r>
    </w:p>
    <w:p w14:paraId="145CD381" w14:textId="77777777" w:rsidR="004842CE" w:rsidRPr="00771165" w:rsidRDefault="00D30AF2" w:rsidP="004842CE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40C900" wp14:editId="3C6BF638">
            <wp:extent cx="2621280" cy="1965960"/>
            <wp:effectExtent l="0" t="0" r="7620" b="0"/>
            <wp:docPr id="6" name="Рисунок 6" descr="C:\Users\Say My Name\Downloads\image 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y My Name\Downloads\image 9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BB2D" w14:textId="77777777" w:rsidR="004842CE" w:rsidRDefault="004842CE" w:rsidP="004842CE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выбора даты при помощи календаря</w:t>
      </w:r>
    </w:p>
    <w:p w14:paraId="2A5B99D8" w14:textId="77777777" w:rsidR="004842CE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14:paraId="1729CDE9" w14:textId="77777777" w:rsid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 xml:space="preserve">Система должна быть одинаково удобна как для опытных, так и для неопытных пользователей. Необходимо проектировать взаимодействие таким образом, чтобы пользователь сам мог выбрать комфортный режим использования системы. </w:t>
      </w:r>
      <w:r>
        <w:rPr>
          <w:rFonts w:ascii="Times New Roman" w:hAnsi="Times New Roman" w:cs="Times New Roman"/>
          <w:sz w:val="28"/>
          <w:szCs w:val="28"/>
        </w:rPr>
        <w:t>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вход и регистрация через социальные сети</w:t>
      </w:r>
      <w:r>
        <w:rPr>
          <w:rFonts w:ascii="Times New Roman" w:hAnsi="Times New Roman" w:cs="Times New Roman"/>
          <w:sz w:val="28"/>
          <w:szCs w:val="28"/>
        </w:rPr>
        <w:t>) показан на рисунке 6.</w:t>
      </w:r>
    </w:p>
    <w:p w14:paraId="39CD2056" w14:textId="77777777" w:rsidR="00D30AF2" w:rsidRPr="00D30AF2" w:rsidRDefault="00D30AF2" w:rsidP="00D30AF2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упрощать функции, которыми пользователи продукта пользуются чаще всего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выпадающие списки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предлагать наиболее популярные варианты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обеспечить персонализацию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0AF2">
        <w:rPr>
          <w:rFonts w:ascii="Times New Roman" w:hAnsi="Times New Roman" w:cs="Times New Roman"/>
          <w:sz w:val="28"/>
          <w:szCs w:val="28"/>
        </w:rPr>
        <w:t>разрешать настройку адаптации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5E6208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1876E" wp14:editId="45454C92">
            <wp:extent cx="2758440" cy="2067944"/>
            <wp:effectExtent l="0" t="0" r="3810" b="8890"/>
            <wp:docPr id="8" name="Рисунок 8" descr="C:\Users\Say My Name\Downloads\image 1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y My Name\Downloads\image 1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86" cy="208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77C3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входа и регистрации через социальные сети</w:t>
      </w:r>
    </w:p>
    <w:p w14:paraId="49767025" w14:textId="77777777" w:rsid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lastRenderedPageBreak/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B92277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Интерфейсы не должны содержать неактуальную или редко используемую информацию. Экран не должен быть перегружен лишней информацией. На виду должны быть только нужные и полезные элементы, которые помогают пользователю в решении его задач.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(ничего не отвлекает пользователя от цели) показан на рисунке 7.</w:t>
      </w:r>
    </w:p>
    <w:p w14:paraId="5C6C2611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Способы достижения: </w:t>
      </w:r>
      <w:r w:rsidRPr="00D30AF2">
        <w:rPr>
          <w:rFonts w:ascii="Times New Roman" w:hAnsi="Times New Roman" w:cs="Times New Roman"/>
          <w:sz w:val="28"/>
          <w:szCs w:val="28"/>
        </w:rPr>
        <w:t>использовать только необходимые цвета для поддержки визуальной иерархии</w:t>
      </w:r>
      <w:r>
        <w:rPr>
          <w:rFonts w:ascii="Times New Roman" w:hAnsi="Times New Roman" w:cs="Times New Roman"/>
          <w:sz w:val="28"/>
          <w:szCs w:val="28"/>
        </w:rPr>
        <w:t>, уменьшать количество полей для ввода в форме, добавлять больше свободного пространства элементам.</w:t>
      </w:r>
    </w:p>
    <w:p w14:paraId="3BFD372A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974D11" wp14:editId="5D74385A">
            <wp:extent cx="2773680" cy="2079370"/>
            <wp:effectExtent l="0" t="0" r="7620" b="0"/>
            <wp:docPr id="10" name="Рисунок 10" descr="C:\Users\Say My Name\Downloads\image 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y My Name\Downloads\image 9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09" cy="20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09B1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>
        <w:rPr>
          <w:rFonts w:ascii="Times New Roman" w:hAnsi="Times New Roman" w:cs="Times New Roman"/>
          <w:sz w:val="28"/>
          <w:szCs w:val="28"/>
        </w:rPr>
        <w:t xml:space="preserve">минималистичного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14:paraId="5992B76C" w14:textId="77777777" w:rsidR="00D30AF2" w:rsidRPr="00D30AF2" w:rsidRDefault="00D30AF2" w:rsidP="00D30AF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14:paraId="6C938844" w14:textId="77777777" w:rsid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Если пользователь что-то сделал не так — необходимо сообщить его об ошибке и показать, как ее исправить. Когда ошибку не получается предотвратить — нужно придумать решение, которое поможет пользователю быстро все исправить.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</w:t>
      </w:r>
      <w:r w:rsidRPr="00D30AF2">
        <w:rPr>
          <w:rFonts w:ascii="Times New Roman" w:hAnsi="Times New Roman" w:cs="Times New Roman"/>
          <w:sz w:val="28"/>
          <w:szCs w:val="28"/>
        </w:rPr>
        <w:t>сообщение о том, что результаты не найдены и возможные варианты решения проблемы</w:t>
      </w:r>
      <w:r>
        <w:rPr>
          <w:rFonts w:ascii="Times New Roman" w:hAnsi="Times New Roman" w:cs="Times New Roman"/>
          <w:sz w:val="28"/>
          <w:szCs w:val="28"/>
        </w:rPr>
        <w:t>) показан на рисунке 8.</w:t>
      </w:r>
    </w:p>
    <w:p w14:paraId="72DF9754" w14:textId="77777777" w:rsidR="00D30AF2" w:rsidRPr="00D30AF2" w:rsidRDefault="00D30AF2" w:rsidP="00D30AF2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использовать сообщения об ошибках, предлагать варианты решения проблемы, избегать технических терминов, и</w:t>
      </w:r>
      <w:r w:rsidRPr="00D30AF2">
        <w:rPr>
          <w:rFonts w:ascii="Times New Roman" w:hAnsi="Times New Roman" w:cs="Times New Roman"/>
          <w:sz w:val="28"/>
          <w:szCs w:val="28"/>
        </w:rPr>
        <w:t>спользовать традиционные визуальные элементы сообщений об ошибках.</w:t>
      </w:r>
    </w:p>
    <w:p w14:paraId="06BD70D3" w14:textId="77777777" w:rsidR="00D30AF2" w:rsidRPr="00771165" w:rsidRDefault="00D30AF2" w:rsidP="00D30AF2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2B0DB" wp14:editId="5267AB6E">
            <wp:extent cx="2651760" cy="1988820"/>
            <wp:effectExtent l="0" t="0" r="0" b="0"/>
            <wp:docPr id="13" name="Рисунок 13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F325" w14:textId="77777777" w:rsidR="00D30AF2" w:rsidRDefault="00D30AF2" w:rsidP="00D30AF2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E7036">
        <w:rPr>
          <w:rFonts w:ascii="Times New Roman" w:hAnsi="Times New Roman" w:cs="Times New Roman"/>
          <w:sz w:val="28"/>
          <w:szCs w:val="28"/>
        </w:rPr>
        <w:t>8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="008E7036" w:rsidRPr="00D30AF2">
        <w:rPr>
          <w:rFonts w:ascii="Times New Roman" w:hAnsi="Times New Roman" w:cs="Times New Roman"/>
          <w:sz w:val="28"/>
          <w:szCs w:val="28"/>
        </w:rPr>
        <w:t>сообщени</w:t>
      </w:r>
      <w:r w:rsidR="008E7036">
        <w:rPr>
          <w:rFonts w:ascii="Times New Roman" w:hAnsi="Times New Roman" w:cs="Times New Roman"/>
          <w:sz w:val="28"/>
          <w:szCs w:val="28"/>
        </w:rPr>
        <w:t>я</w:t>
      </w:r>
      <w:r w:rsidR="008E7036" w:rsidRPr="00D30AF2">
        <w:rPr>
          <w:rFonts w:ascii="Times New Roman" w:hAnsi="Times New Roman" w:cs="Times New Roman"/>
          <w:sz w:val="28"/>
          <w:szCs w:val="28"/>
        </w:rPr>
        <w:t xml:space="preserve"> о том, что результаты не найдены и возможные варианты решения проблемы</w:t>
      </w:r>
    </w:p>
    <w:p w14:paraId="42859787" w14:textId="77777777" w:rsidR="00D266B4" w:rsidRDefault="008E7036" w:rsidP="008E7036">
      <w:pPr>
        <w:pStyle w:val="a3"/>
        <w:numPr>
          <w:ilvl w:val="0"/>
          <w:numId w:val="2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lastRenderedPageBreak/>
        <w:t>Справочные материалы и документация.</w:t>
      </w:r>
    </w:p>
    <w:p w14:paraId="1A12DBA7" w14:textId="77777777" w:rsidR="008E7036" w:rsidRPr="008E7036" w:rsidRDefault="008E7036" w:rsidP="008E7036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Необходимо предоставлять пользователям справочные материалы и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Пример соответствия принципа (руководство по использованию приложения) показан на рисунке 9.</w:t>
      </w:r>
    </w:p>
    <w:p w14:paraId="608165B1" w14:textId="77777777" w:rsidR="008E7036" w:rsidRPr="008E7036" w:rsidRDefault="008E7036" w:rsidP="008E7036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достижения: о</w:t>
      </w:r>
      <w:r w:rsidRPr="008E7036">
        <w:rPr>
          <w:rFonts w:ascii="Times New Roman" w:hAnsi="Times New Roman" w:cs="Times New Roman"/>
          <w:sz w:val="28"/>
          <w:szCs w:val="28"/>
        </w:rPr>
        <w:t>тветы на частые вопрос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пошаговые гайдлайны по выполнению определенных действий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интерфейсные подсказки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7036">
        <w:rPr>
          <w:rFonts w:ascii="Times New Roman" w:hAnsi="Times New Roman" w:cs="Times New Roman"/>
          <w:sz w:val="28"/>
          <w:szCs w:val="28"/>
        </w:rPr>
        <w:t>обучение, предлагаемое при старте взаимодействия с системой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2710D7" w14:textId="77777777" w:rsidR="008E7036" w:rsidRPr="00771165" w:rsidRDefault="008E7036" w:rsidP="008E7036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88E0C" wp14:editId="24DE6290">
            <wp:extent cx="2651760" cy="1988820"/>
            <wp:effectExtent l="0" t="0" r="0" b="0"/>
            <wp:docPr id="14" name="Рисунок 14" descr="C:\Users\Say My Name\Downloads\image 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y My Name\Downloads\image 10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E444" w14:textId="77777777" w:rsidR="008E7036" w:rsidRPr="008E7036" w:rsidRDefault="008E7036" w:rsidP="008E7036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6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711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71165">
        <w:rPr>
          <w:rFonts w:ascii="Times New Roman" w:hAnsi="Times New Roman" w:cs="Times New Roman"/>
          <w:sz w:val="28"/>
          <w:szCs w:val="28"/>
        </w:rPr>
        <w:t xml:space="preserve">– Пример </w:t>
      </w:r>
      <w:r w:rsidRPr="008E7036">
        <w:rPr>
          <w:rFonts w:ascii="Times New Roman" w:hAnsi="Times New Roman" w:cs="Times New Roman"/>
          <w:sz w:val="28"/>
          <w:szCs w:val="28"/>
        </w:rPr>
        <w:t>руководств</w:t>
      </w:r>
      <w:r>
        <w:rPr>
          <w:rFonts w:ascii="Times New Roman" w:hAnsi="Times New Roman" w:cs="Times New Roman"/>
          <w:sz w:val="28"/>
          <w:szCs w:val="28"/>
        </w:rPr>
        <w:t>а по использованию приложения</w:t>
      </w:r>
    </w:p>
    <w:p w14:paraId="27EAEE94" w14:textId="77777777" w:rsidR="00FB247B" w:rsidRPr="008E7036" w:rsidRDefault="00FB247B" w:rsidP="008E7036">
      <w:pPr>
        <w:tabs>
          <w:tab w:val="left" w:pos="1134"/>
        </w:tabs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7ACF7090" w14:textId="77777777" w:rsidR="00220192" w:rsidRDefault="00220192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ИЗУЧИТЬ</w:t>
      </w:r>
      <w:r w:rsidRPr="002201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8E7036">
        <w:rPr>
          <w:rFonts w:ascii="Times New Roman" w:hAnsi="Times New Roman" w:cs="Times New Roman"/>
          <w:sz w:val="28"/>
          <w:szCs w:val="28"/>
        </w:rPr>
        <w:t>принципы юзабилити и эвристики Нильсена.</w:t>
      </w:r>
    </w:p>
    <w:p w14:paraId="031E4B7D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разработанный в лабораторной работе №9 макет на соответствие принципам юзабилити.</w:t>
      </w:r>
    </w:p>
    <w:p w14:paraId="3C42A199" w14:textId="77777777" w:rsidR="008E7036" w:rsidRDefault="008B137A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8E7036">
        <w:rPr>
          <w:rFonts w:ascii="Times New Roman" w:hAnsi="Times New Roman" w:cs="Times New Roman"/>
          <w:sz w:val="28"/>
          <w:szCs w:val="28"/>
        </w:rPr>
        <w:t>принципами юзабилити добавить в свой продукт</w:t>
      </w:r>
      <w:r w:rsidR="00CE7393">
        <w:rPr>
          <w:rFonts w:ascii="Times New Roman" w:hAnsi="Times New Roman" w:cs="Times New Roman"/>
          <w:sz w:val="28"/>
          <w:szCs w:val="28"/>
        </w:rPr>
        <w:t xml:space="preserve"> (если элемент подходит под выбранную тему)</w:t>
      </w:r>
      <w:r w:rsidR="008E7036">
        <w:rPr>
          <w:rFonts w:ascii="Times New Roman" w:hAnsi="Times New Roman" w:cs="Times New Roman"/>
          <w:sz w:val="28"/>
          <w:szCs w:val="28"/>
        </w:rPr>
        <w:t>:</w:t>
      </w:r>
    </w:p>
    <w:p w14:paraId="633E4459" w14:textId="77777777" w:rsidR="008B137A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223EC">
        <w:rPr>
          <w:rFonts w:ascii="Times New Roman" w:hAnsi="Times New Roman" w:cs="Times New Roman"/>
          <w:sz w:val="28"/>
          <w:szCs w:val="28"/>
        </w:rPr>
        <w:t>аиболее популярные варианты (при поиске или выборе какого-то продукта, или услуги)</w:t>
      </w:r>
      <w:r w:rsidR="001369CE">
        <w:rPr>
          <w:rFonts w:ascii="Times New Roman" w:hAnsi="Times New Roman" w:cs="Times New Roman"/>
          <w:sz w:val="28"/>
          <w:szCs w:val="28"/>
        </w:rPr>
        <w:t>.</w:t>
      </w:r>
    </w:p>
    <w:p w14:paraId="66D0EC09" w14:textId="77777777" w:rsidR="005223EC" w:rsidRDefault="005223EC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наличии корзины добавить возможность удаления товара с корзины и очистки корзины.</w:t>
      </w:r>
    </w:p>
    <w:p w14:paraId="77FC1013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редактирования и отмены там, где это необходимо.</w:t>
      </w:r>
    </w:p>
    <w:p w14:paraId="1C019DF1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CE73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индикаторы загрузки там, где это необходимо.</w:t>
      </w:r>
    </w:p>
    <w:p w14:paraId="0514F5E7" w14:textId="77777777" w:rsidR="00CE7393" w:rsidRDefault="00CE7393" w:rsidP="00CE7393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окно подтверждения заказа, если пользователь оформляет какой-то заказ (при оформлении пользователем заказа).</w:t>
      </w:r>
    </w:p>
    <w:p w14:paraId="102A601C" w14:textId="77777777" w:rsidR="00CE7393" w:rsidRDefault="008F53A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отображение статуса заказа (при оформлении пользователем заказа).</w:t>
      </w:r>
    </w:p>
    <w:p w14:paraId="44B5C6B2" w14:textId="77777777" w:rsidR="00B81C4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руководство по использованию (если продуктом является какой-то сервис).</w:t>
      </w:r>
    </w:p>
    <w:p w14:paraId="0C94812B" w14:textId="77777777" w:rsidR="00B81C48" w:rsidRPr="008F53A8" w:rsidRDefault="00B81C48" w:rsidP="008F53A8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даты реализовать при помощи календаря.</w:t>
      </w:r>
    </w:p>
    <w:p w14:paraId="382C14AE" w14:textId="77777777" w:rsidR="008E7036" w:rsidRDefault="008E7036" w:rsidP="005223EC">
      <w:pPr>
        <w:pStyle w:val="a3"/>
        <w:tabs>
          <w:tab w:val="left" w:pos="993"/>
          <w:tab w:val="left" w:pos="1134"/>
        </w:tabs>
        <w:spacing w:before="240" w:after="24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E222AAF" w14:textId="77777777" w:rsidR="00EF766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Сделать основное меню закреплённым.</w:t>
      </w:r>
    </w:p>
    <w:p w14:paraId="4FCC3C63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страницу для ошибки (например, 404).</w:t>
      </w:r>
    </w:p>
    <w:p w14:paraId="6935805F" w14:textId="77777777" w:rsidR="008E7036" w:rsidRDefault="008E7036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вводы с примерами введённой информации.</w:t>
      </w:r>
    </w:p>
    <w:p w14:paraId="448AB79E" w14:textId="77777777" w:rsidR="008F53A8" w:rsidRPr="008F53A8" w:rsidRDefault="005223EC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поля ввода, в которых данные введены неверно</w:t>
      </w:r>
      <w:r w:rsidR="008F53A8">
        <w:rPr>
          <w:rFonts w:ascii="Times New Roman" w:hAnsi="Times New Roman" w:cs="Times New Roman"/>
          <w:sz w:val="28"/>
          <w:szCs w:val="28"/>
        </w:rPr>
        <w:t>, и добавить указание причины ошибки и неверности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312F3" w14:textId="77777777" w:rsidR="008E7036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главную страницу, которая будет давать чёткое понимание о том, что делает данный продукт (если ещё в макете нет главной страницы).</w:t>
      </w:r>
    </w:p>
    <w:p w14:paraId="28EAB2FE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блок с ответами на часто задаваемые вопросы.</w:t>
      </w:r>
    </w:p>
    <w:p w14:paraId="4EE19563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модальных окнах добавить кнопку или иконку закрытия.</w:t>
      </w:r>
    </w:p>
    <w:p w14:paraId="3F2CCC02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возможность регистрации и входа через социальные сети (при наличии входа и регистрации).</w:t>
      </w:r>
    </w:p>
    <w:p w14:paraId="349B48C9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интерфейсные всплывающие подсказки (например, при вводе логина, всплывает подсказка с тем, какие символы можно использовать для логина, а какие нет).</w:t>
      </w:r>
    </w:p>
    <w:p w14:paraId="44441B9D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«хлебные крошки» на каждую страницу.</w:t>
      </w:r>
    </w:p>
    <w:p w14:paraId="03E432A7" w14:textId="77777777" w:rsidR="005223EC" w:rsidRDefault="005223EC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кнопки «Отмены» и «Назад» там, где это необходимо.</w:t>
      </w:r>
    </w:p>
    <w:p w14:paraId="6477D143" w14:textId="77777777" w:rsidR="008F53A8" w:rsidRPr="008F53A8" w:rsidRDefault="008F53A8" w:rsidP="008F53A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окна подтверждения перед деструктивными действиями (например, перед тем, как удалить что-то).</w:t>
      </w:r>
    </w:p>
    <w:p w14:paraId="63A3D1B4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прелоадеры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страниц.</w:t>
      </w:r>
    </w:p>
    <w:p w14:paraId="1EB0C27B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элемент для быстрого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верху страницы.</w:t>
      </w:r>
    </w:p>
    <w:p w14:paraId="7E21A539" w14:textId="77777777" w:rsidR="00B81C48" w:rsidRPr="00B81C48" w:rsidRDefault="008F53A8" w:rsidP="00B81C48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выпадающие списки с вариантами ответа (если такое уместно)</w:t>
      </w:r>
      <w:r w:rsidR="00B81C48">
        <w:rPr>
          <w:rFonts w:ascii="Times New Roman" w:hAnsi="Times New Roman" w:cs="Times New Roman"/>
          <w:sz w:val="28"/>
          <w:szCs w:val="28"/>
        </w:rPr>
        <w:t>.</w:t>
      </w:r>
    </w:p>
    <w:p w14:paraId="6BCC72EA" w14:textId="77777777" w:rsidR="00CE7393" w:rsidRDefault="00CE7393" w:rsidP="005223EC">
      <w:pPr>
        <w:pStyle w:val="a3"/>
        <w:numPr>
          <w:ilvl w:val="0"/>
          <w:numId w:val="1"/>
        </w:numPr>
        <w:tabs>
          <w:tab w:val="left" w:pos="993"/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 согласованность и единообразие весь интерфейс.</w:t>
      </w:r>
    </w:p>
    <w:p w14:paraId="1D617AEA" w14:textId="77777777" w:rsidR="008F53A8" w:rsidRDefault="008F53A8" w:rsidP="008F53A8">
      <w:pPr>
        <w:pStyle w:val="a3"/>
        <w:tabs>
          <w:tab w:val="left" w:pos="993"/>
          <w:tab w:val="left" w:pos="1134"/>
        </w:tabs>
        <w:spacing w:before="24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FB518E2" w14:textId="77777777" w:rsidR="00F0448E" w:rsidRDefault="00F0448E" w:rsidP="00F0448E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E82DD1">
        <w:rPr>
          <w:rFonts w:ascii="Times New Roman" w:hAnsi="Times New Roman" w:cs="Times New Roman"/>
          <w:b/>
          <w:sz w:val="28"/>
          <w:szCs w:val="28"/>
        </w:rPr>
        <w:t>10</w:t>
      </w:r>
    </w:p>
    <w:p w14:paraId="21886095" w14:textId="11B9E90D" w:rsidR="00F0448E" w:rsidRDefault="00F0448E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D87BCF">
        <w:rPr>
          <w:rFonts w:ascii="Times New Roman" w:hAnsi="Times New Roman" w:cs="Times New Roman"/>
          <w:sz w:val="28"/>
          <w:szCs w:val="28"/>
        </w:rPr>
        <w:t xml:space="preserve">такое </w:t>
      </w:r>
      <w:r w:rsidR="00E82DD1">
        <w:rPr>
          <w:rFonts w:ascii="Times New Roman" w:hAnsi="Times New Roman" w:cs="Times New Roman"/>
          <w:sz w:val="28"/>
          <w:szCs w:val="28"/>
        </w:rPr>
        <w:t>юзабилити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42E4967" w14:textId="7CFECCAA" w:rsidR="0024329C" w:rsidRDefault="0024329C" w:rsidP="0024329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E9F2D" w14:textId="515DB487" w:rsidR="0024329C" w:rsidRDefault="0024329C" w:rsidP="002432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Юзабилити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 — </w:t>
      </w:r>
      <w:r w:rsidRPr="00A82357">
        <w:rPr>
          <w:rFonts w:ascii="Times New Roman" w:hAnsi="Times New Roman" w:cs="Times New Roman"/>
          <w:sz w:val="28"/>
          <w:szCs w:val="28"/>
        </w:rPr>
        <w:t>это общая концепция удобства пользовательских интерфейсов при использовании программного продукта, логичность и простота в расположении элементов управления. То есть это то, насколько легко пользователь изучает и взаимодействует с продуктом для достижения своей цели.</w:t>
      </w:r>
    </w:p>
    <w:p w14:paraId="7BD38950" w14:textId="77777777" w:rsidR="0024329C" w:rsidRPr="0024329C" w:rsidRDefault="0024329C" w:rsidP="0024329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EDFCBD" w14:textId="12E38EC4" w:rsidR="00F0448E" w:rsidRDefault="008F53A8" w:rsidP="00B76C6A">
      <w:pPr>
        <w:pStyle w:val="a3"/>
        <w:numPr>
          <w:ilvl w:val="0"/>
          <w:numId w:val="2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эвристики Нильсена.</w:t>
      </w:r>
    </w:p>
    <w:p w14:paraId="3EE8A203" w14:textId="77777777" w:rsidR="0024329C" w:rsidRPr="0024329C" w:rsidRDefault="0024329C" w:rsidP="0024329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E2CEC" w14:textId="36947C96" w:rsidR="00C04AA7" w:rsidRP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4"/>
        </w:rPr>
      </w:pPr>
      <w:r w:rsidRPr="00E82DD1">
        <w:rPr>
          <w:rFonts w:ascii="Times New Roman" w:hAnsi="Times New Roman" w:cs="Times New Roman"/>
          <w:sz w:val="28"/>
          <w:szCs w:val="24"/>
        </w:rPr>
        <w:t>Видимость состояния/статуса системы.</w:t>
      </w:r>
    </w:p>
    <w:p w14:paraId="34B273AD" w14:textId="77777777" w:rsid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DD1">
        <w:rPr>
          <w:rFonts w:ascii="Times New Roman" w:hAnsi="Times New Roman" w:cs="Times New Roman"/>
          <w:sz w:val="28"/>
          <w:szCs w:val="28"/>
        </w:rPr>
        <w:t xml:space="preserve">Дизайн должен говорить на языке пользователей. </w:t>
      </w:r>
    </w:p>
    <w:p w14:paraId="2772D2B2" w14:textId="7F05968D" w:rsidR="00C04AA7" w:rsidRP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1CC">
        <w:rPr>
          <w:rFonts w:ascii="Times New Roman" w:hAnsi="Times New Roman" w:cs="Times New Roman"/>
          <w:sz w:val="28"/>
          <w:szCs w:val="28"/>
        </w:rPr>
        <w:t>Пользовательский контроль и свобода действий.</w:t>
      </w:r>
    </w:p>
    <w:p w14:paraId="1E8BEB6E" w14:textId="44B7543D" w:rsidR="00C04AA7" w:rsidRP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64C2">
        <w:rPr>
          <w:rFonts w:ascii="Times New Roman" w:hAnsi="Times New Roman" w:cs="Times New Roman"/>
          <w:sz w:val="28"/>
          <w:szCs w:val="28"/>
        </w:rPr>
        <w:lastRenderedPageBreak/>
        <w:t xml:space="preserve">Последовательность, единообразие и стандарты. </w:t>
      </w:r>
    </w:p>
    <w:p w14:paraId="5338B7FA" w14:textId="77777777" w:rsid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ошибок.</w:t>
      </w:r>
    </w:p>
    <w:p w14:paraId="6383E8E8" w14:textId="77777777" w:rsid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2CE">
        <w:rPr>
          <w:rFonts w:ascii="Times New Roman" w:hAnsi="Times New Roman" w:cs="Times New Roman"/>
          <w:sz w:val="28"/>
          <w:szCs w:val="28"/>
        </w:rPr>
        <w:t>Узнавание, а не воспоминание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4A003" w14:textId="77777777" w:rsidR="00C04AA7" w:rsidRPr="00D30AF2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Гибкость и эффективность/удобство использования.</w:t>
      </w:r>
    </w:p>
    <w:p w14:paraId="6925BBAE" w14:textId="77777777" w:rsidR="00C04AA7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Эстетичный и минималистичный дизайн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2B7658" w14:textId="77777777" w:rsidR="00C04AA7" w:rsidRPr="00D30AF2" w:rsidRDefault="00C04AA7" w:rsidP="00C04AA7">
      <w:pPr>
        <w:pStyle w:val="a3"/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AF2">
        <w:rPr>
          <w:rFonts w:ascii="Times New Roman" w:hAnsi="Times New Roman" w:cs="Times New Roman"/>
          <w:sz w:val="28"/>
          <w:szCs w:val="28"/>
        </w:rPr>
        <w:t>Помощь в распознавании, диагностике и исправлении ошибок.</w:t>
      </w:r>
    </w:p>
    <w:p w14:paraId="50059283" w14:textId="25E3A0F3" w:rsidR="00690A1A" w:rsidRPr="00C04AA7" w:rsidRDefault="00C04AA7" w:rsidP="00C04AA7">
      <w:pPr>
        <w:pStyle w:val="a3"/>
        <w:numPr>
          <w:ilvl w:val="0"/>
          <w:numId w:val="30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036">
        <w:rPr>
          <w:rFonts w:ascii="Times New Roman" w:hAnsi="Times New Roman" w:cs="Times New Roman"/>
          <w:sz w:val="28"/>
          <w:szCs w:val="28"/>
        </w:rPr>
        <w:t>Справочные материалы и документация.</w:t>
      </w:r>
    </w:p>
    <w:sectPr w:rsidR="00690A1A" w:rsidRPr="00C0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53A3E" w14:textId="77777777" w:rsidR="00E04877" w:rsidRDefault="00E04877" w:rsidP="004C713E">
      <w:pPr>
        <w:spacing w:after="0" w:line="240" w:lineRule="auto"/>
      </w:pPr>
      <w:r>
        <w:separator/>
      </w:r>
    </w:p>
  </w:endnote>
  <w:endnote w:type="continuationSeparator" w:id="0">
    <w:p w14:paraId="5EB87C98" w14:textId="77777777" w:rsidR="00E04877" w:rsidRDefault="00E04877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9CED" w14:textId="77777777" w:rsidR="00E04877" w:rsidRDefault="00E04877" w:rsidP="004C713E">
      <w:pPr>
        <w:spacing w:after="0" w:line="240" w:lineRule="auto"/>
      </w:pPr>
      <w:r>
        <w:separator/>
      </w:r>
    </w:p>
  </w:footnote>
  <w:footnote w:type="continuationSeparator" w:id="0">
    <w:p w14:paraId="6333EFCC" w14:textId="77777777" w:rsidR="00E04877" w:rsidRDefault="00E04877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89"/>
    <w:multiLevelType w:val="hybridMultilevel"/>
    <w:tmpl w:val="D698291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215A26"/>
    <w:multiLevelType w:val="hybridMultilevel"/>
    <w:tmpl w:val="9146B9EC"/>
    <w:lvl w:ilvl="0" w:tplc="774E5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50727"/>
    <w:multiLevelType w:val="hybridMultilevel"/>
    <w:tmpl w:val="8A14BC1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722C8E"/>
    <w:multiLevelType w:val="hybridMultilevel"/>
    <w:tmpl w:val="FF60BEEA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6B6FC5"/>
    <w:multiLevelType w:val="hybridMultilevel"/>
    <w:tmpl w:val="4EBAC912"/>
    <w:lvl w:ilvl="0" w:tplc="C0669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F65AF8"/>
    <w:multiLevelType w:val="hybridMultilevel"/>
    <w:tmpl w:val="504E569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AE1B9F"/>
    <w:multiLevelType w:val="hybridMultilevel"/>
    <w:tmpl w:val="9D70754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E3EE3"/>
    <w:multiLevelType w:val="hybridMultilevel"/>
    <w:tmpl w:val="F6F0FF02"/>
    <w:lvl w:ilvl="0" w:tplc="0D4212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043DCF"/>
    <w:multiLevelType w:val="hybridMultilevel"/>
    <w:tmpl w:val="F356BED0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69C704D"/>
    <w:multiLevelType w:val="hybridMultilevel"/>
    <w:tmpl w:val="183AF1F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51794A"/>
    <w:multiLevelType w:val="hybridMultilevel"/>
    <w:tmpl w:val="AB9E78C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B7E37CA"/>
    <w:multiLevelType w:val="hybridMultilevel"/>
    <w:tmpl w:val="2D464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030E5"/>
    <w:multiLevelType w:val="hybridMultilevel"/>
    <w:tmpl w:val="E962F6C8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2B4004"/>
    <w:multiLevelType w:val="hybridMultilevel"/>
    <w:tmpl w:val="22740E14"/>
    <w:lvl w:ilvl="0" w:tplc="4C023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4AA245A"/>
    <w:multiLevelType w:val="hybridMultilevel"/>
    <w:tmpl w:val="F0CA296C"/>
    <w:lvl w:ilvl="0" w:tplc="36747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B25474"/>
    <w:multiLevelType w:val="hybridMultilevel"/>
    <w:tmpl w:val="7C9604D6"/>
    <w:lvl w:ilvl="0" w:tplc="D94269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2A2BBE"/>
    <w:multiLevelType w:val="hybridMultilevel"/>
    <w:tmpl w:val="556EB5F0"/>
    <w:lvl w:ilvl="0" w:tplc="3E165C7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E668FA"/>
    <w:multiLevelType w:val="hybridMultilevel"/>
    <w:tmpl w:val="964C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3538"/>
    <w:multiLevelType w:val="hybridMultilevel"/>
    <w:tmpl w:val="EFE4C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32B1C"/>
    <w:multiLevelType w:val="hybridMultilevel"/>
    <w:tmpl w:val="FE28F0CA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DE275A6"/>
    <w:multiLevelType w:val="hybridMultilevel"/>
    <w:tmpl w:val="81A4E530"/>
    <w:lvl w:ilvl="0" w:tplc="B2AE5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5511206"/>
    <w:multiLevelType w:val="hybridMultilevel"/>
    <w:tmpl w:val="56988F22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885609"/>
    <w:multiLevelType w:val="hybridMultilevel"/>
    <w:tmpl w:val="BAFCEEE4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E5D1AEA"/>
    <w:multiLevelType w:val="hybridMultilevel"/>
    <w:tmpl w:val="3C88766A"/>
    <w:lvl w:ilvl="0" w:tplc="30B8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20666638">
    <w:abstractNumId w:val="18"/>
  </w:num>
  <w:num w:numId="2" w16cid:durableId="1519198671">
    <w:abstractNumId w:val="7"/>
  </w:num>
  <w:num w:numId="3" w16cid:durableId="1757093206">
    <w:abstractNumId w:val="27"/>
  </w:num>
  <w:num w:numId="4" w16cid:durableId="192889693">
    <w:abstractNumId w:val="17"/>
  </w:num>
  <w:num w:numId="5" w16cid:durableId="2050450822">
    <w:abstractNumId w:val="6"/>
  </w:num>
  <w:num w:numId="6" w16cid:durableId="1029451971">
    <w:abstractNumId w:val="9"/>
  </w:num>
  <w:num w:numId="7" w16cid:durableId="2067992636">
    <w:abstractNumId w:val="13"/>
  </w:num>
  <w:num w:numId="8" w16cid:durableId="159083418">
    <w:abstractNumId w:val="11"/>
  </w:num>
  <w:num w:numId="9" w16cid:durableId="2037921896">
    <w:abstractNumId w:val="22"/>
  </w:num>
  <w:num w:numId="10" w16cid:durableId="397170598">
    <w:abstractNumId w:val="25"/>
  </w:num>
  <w:num w:numId="11" w16cid:durableId="1503163961">
    <w:abstractNumId w:val="23"/>
  </w:num>
  <w:num w:numId="12" w16cid:durableId="1495415650">
    <w:abstractNumId w:val="29"/>
  </w:num>
  <w:num w:numId="13" w16cid:durableId="636226846">
    <w:abstractNumId w:val="1"/>
  </w:num>
  <w:num w:numId="14" w16cid:durableId="813333062">
    <w:abstractNumId w:val="16"/>
  </w:num>
  <w:num w:numId="15" w16cid:durableId="2056928781">
    <w:abstractNumId w:val="4"/>
  </w:num>
  <w:num w:numId="16" w16cid:durableId="791093025">
    <w:abstractNumId w:val="8"/>
  </w:num>
  <w:num w:numId="17" w16cid:durableId="1248267650">
    <w:abstractNumId w:val="15"/>
  </w:num>
  <w:num w:numId="18" w16cid:durableId="1673070962">
    <w:abstractNumId w:val="21"/>
  </w:num>
  <w:num w:numId="19" w16cid:durableId="1456824235">
    <w:abstractNumId w:val="5"/>
  </w:num>
  <w:num w:numId="20" w16cid:durableId="291596819">
    <w:abstractNumId w:val="26"/>
  </w:num>
  <w:num w:numId="21" w16cid:durableId="265576508">
    <w:abstractNumId w:val="12"/>
  </w:num>
  <w:num w:numId="22" w16cid:durableId="1828134945">
    <w:abstractNumId w:val="19"/>
  </w:num>
  <w:num w:numId="23" w16cid:durableId="329259126">
    <w:abstractNumId w:val="14"/>
  </w:num>
  <w:num w:numId="24" w16cid:durableId="1435200326">
    <w:abstractNumId w:val="20"/>
  </w:num>
  <w:num w:numId="25" w16cid:durableId="1910994127">
    <w:abstractNumId w:val="24"/>
  </w:num>
  <w:num w:numId="26" w16cid:durableId="1947614459">
    <w:abstractNumId w:val="3"/>
  </w:num>
  <w:num w:numId="27" w16cid:durableId="1206991360">
    <w:abstractNumId w:val="28"/>
  </w:num>
  <w:num w:numId="28" w16cid:durableId="1297447322">
    <w:abstractNumId w:val="0"/>
  </w:num>
  <w:num w:numId="29" w16cid:durableId="1321231617">
    <w:abstractNumId w:val="10"/>
  </w:num>
  <w:num w:numId="30" w16cid:durableId="10427284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02200"/>
    <w:rsid w:val="00002790"/>
    <w:rsid w:val="00020CED"/>
    <w:rsid w:val="00023ABC"/>
    <w:rsid w:val="00026633"/>
    <w:rsid w:val="00030C86"/>
    <w:rsid w:val="000478E0"/>
    <w:rsid w:val="00051D29"/>
    <w:rsid w:val="00063DFD"/>
    <w:rsid w:val="00065076"/>
    <w:rsid w:val="000764C2"/>
    <w:rsid w:val="00085E5D"/>
    <w:rsid w:val="00094DB4"/>
    <w:rsid w:val="000B21FD"/>
    <w:rsid w:val="000C6EAF"/>
    <w:rsid w:val="000D7147"/>
    <w:rsid w:val="000D7AE9"/>
    <w:rsid w:val="000E59CD"/>
    <w:rsid w:val="000F4F4D"/>
    <w:rsid w:val="00100F86"/>
    <w:rsid w:val="00107079"/>
    <w:rsid w:val="001127DA"/>
    <w:rsid w:val="00113274"/>
    <w:rsid w:val="00123DC0"/>
    <w:rsid w:val="00123E23"/>
    <w:rsid w:val="001369CE"/>
    <w:rsid w:val="001471C8"/>
    <w:rsid w:val="0015077B"/>
    <w:rsid w:val="00156F23"/>
    <w:rsid w:val="001653B3"/>
    <w:rsid w:val="0018408E"/>
    <w:rsid w:val="00185F08"/>
    <w:rsid w:val="00192E31"/>
    <w:rsid w:val="00193D03"/>
    <w:rsid w:val="00195B3D"/>
    <w:rsid w:val="001A5B3A"/>
    <w:rsid w:val="001C11CC"/>
    <w:rsid w:val="001E10CA"/>
    <w:rsid w:val="001F31C8"/>
    <w:rsid w:val="001F47D0"/>
    <w:rsid w:val="001F6C99"/>
    <w:rsid w:val="00201690"/>
    <w:rsid w:val="00207528"/>
    <w:rsid w:val="00212114"/>
    <w:rsid w:val="00212AD1"/>
    <w:rsid w:val="0021662F"/>
    <w:rsid w:val="0021732C"/>
    <w:rsid w:val="00220192"/>
    <w:rsid w:val="0024329C"/>
    <w:rsid w:val="00247154"/>
    <w:rsid w:val="002514B1"/>
    <w:rsid w:val="00251BA2"/>
    <w:rsid w:val="00252952"/>
    <w:rsid w:val="00265A7B"/>
    <w:rsid w:val="00265B71"/>
    <w:rsid w:val="00267059"/>
    <w:rsid w:val="00267729"/>
    <w:rsid w:val="00280D74"/>
    <w:rsid w:val="00283310"/>
    <w:rsid w:val="002835F3"/>
    <w:rsid w:val="00294323"/>
    <w:rsid w:val="002B0322"/>
    <w:rsid w:val="002B0D8B"/>
    <w:rsid w:val="002C046C"/>
    <w:rsid w:val="002C2F6A"/>
    <w:rsid w:val="002D0CC1"/>
    <w:rsid w:val="002D5020"/>
    <w:rsid w:val="002D5634"/>
    <w:rsid w:val="002D62E5"/>
    <w:rsid w:val="002E18A8"/>
    <w:rsid w:val="002E4453"/>
    <w:rsid w:val="002E4A08"/>
    <w:rsid w:val="002E7761"/>
    <w:rsid w:val="002F0A35"/>
    <w:rsid w:val="002F4965"/>
    <w:rsid w:val="002F6005"/>
    <w:rsid w:val="003029E9"/>
    <w:rsid w:val="00312C8E"/>
    <w:rsid w:val="00321B04"/>
    <w:rsid w:val="00322730"/>
    <w:rsid w:val="00333BD7"/>
    <w:rsid w:val="0035753E"/>
    <w:rsid w:val="00372BAE"/>
    <w:rsid w:val="00372EF0"/>
    <w:rsid w:val="003869DC"/>
    <w:rsid w:val="00391072"/>
    <w:rsid w:val="00392285"/>
    <w:rsid w:val="003966F3"/>
    <w:rsid w:val="00397845"/>
    <w:rsid w:val="003A19FE"/>
    <w:rsid w:val="003A491B"/>
    <w:rsid w:val="003A49B2"/>
    <w:rsid w:val="003C3BF8"/>
    <w:rsid w:val="003C4292"/>
    <w:rsid w:val="003C60E0"/>
    <w:rsid w:val="003D3D1D"/>
    <w:rsid w:val="003E2190"/>
    <w:rsid w:val="003E25CD"/>
    <w:rsid w:val="003E69E4"/>
    <w:rsid w:val="003F4BB4"/>
    <w:rsid w:val="003F4FCB"/>
    <w:rsid w:val="00400220"/>
    <w:rsid w:val="00405869"/>
    <w:rsid w:val="00414A61"/>
    <w:rsid w:val="0042020D"/>
    <w:rsid w:val="00422805"/>
    <w:rsid w:val="004323DA"/>
    <w:rsid w:val="0043426F"/>
    <w:rsid w:val="0044757D"/>
    <w:rsid w:val="00455709"/>
    <w:rsid w:val="00460433"/>
    <w:rsid w:val="00467E48"/>
    <w:rsid w:val="004715DD"/>
    <w:rsid w:val="004823BA"/>
    <w:rsid w:val="004842CE"/>
    <w:rsid w:val="00486762"/>
    <w:rsid w:val="004A37B3"/>
    <w:rsid w:val="004A4A47"/>
    <w:rsid w:val="004C114C"/>
    <w:rsid w:val="004C5046"/>
    <w:rsid w:val="004C5B3E"/>
    <w:rsid w:val="004C713E"/>
    <w:rsid w:val="004E502E"/>
    <w:rsid w:val="005223EC"/>
    <w:rsid w:val="0054042E"/>
    <w:rsid w:val="00547C29"/>
    <w:rsid w:val="00551414"/>
    <w:rsid w:val="005559B3"/>
    <w:rsid w:val="005677E0"/>
    <w:rsid w:val="0057034B"/>
    <w:rsid w:val="005718A0"/>
    <w:rsid w:val="00575638"/>
    <w:rsid w:val="0057672E"/>
    <w:rsid w:val="005A1207"/>
    <w:rsid w:val="005A24FA"/>
    <w:rsid w:val="005A3207"/>
    <w:rsid w:val="005A4391"/>
    <w:rsid w:val="005B07C3"/>
    <w:rsid w:val="005D1F69"/>
    <w:rsid w:val="005E0CEB"/>
    <w:rsid w:val="006113FD"/>
    <w:rsid w:val="0061673C"/>
    <w:rsid w:val="006170F2"/>
    <w:rsid w:val="00617820"/>
    <w:rsid w:val="00630779"/>
    <w:rsid w:val="00634186"/>
    <w:rsid w:val="00636685"/>
    <w:rsid w:val="00642034"/>
    <w:rsid w:val="00651562"/>
    <w:rsid w:val="00660DB5"/>
    <w:rsid w:val="00690181"/>
    <w:rsid w:val="00690A1A"/>
    <w:rsid w:val="00690FC6"/>
    <w:rsid w:val="006924C2"/>
    <w:rsid w:val="006A070C"/>
    <w:rsid w:val="006C2B5E"/>
    <w:rsid w:val="006E3B84"/>
    <w:rsid w:val="006E424F"/>
    <w:rsid w:val="006F0BAD"/>
    <w:rsid w:val="006F1E03"/>
    <w:rsid w:val="007006D5"/>
    <w:rsid w:val="00703E2D"/>
    <w:rsid w:val="0070531E"/>
    <w:rsid w:val="00705CC1"/>
    <w:rsid w:val="00706A38"/>
    <w:rsid w:val="007276D8"/>
    <w:rsid w:val="00742561"/>
    <w:rsid w:val="00743095"/>
    <w:rsid w:val="00745002"/>
    <w:rsid w:val="0074578B"/>
    <w:rsid w:val="00751B04"/>
    <w:rsid w:val="00771165"/>
    <w:rsid w:val="007722F0"/>
    <w:rsid w:val="00772C70"/>
    <w:rsid w:val="007755F2"/>
    <w:rsid w:val="00775F06"/>
    <w:rsid w:val="0079737B"/>
    <w:rsid w:val="007A380A"/>
    <w:rsid w:val="007B3757"/>
    <w:rsid w:val="007B38A9"/>
    <w:rsid w:val="007C5174"/>
    <w:rsid w:val="007C75B9"/>
    <w:rsid w:val="007D7E06"/>
    <w:rsid w:val="007E1DD4"/>
    <w:rsid w:val="007E21D3"/>
    <w:rsid w:val="007E2ED7"/>
    <w:rsid w:val="007E30F7"/>
    <w:rsid w:val="007E538C"/>
    <w:rsid w:val="0080207B"/>
    <w:rsid w:val="008114E6"/>
    <w:rsid w:val="00821863"/>
    <w:rsid w:val="0083760E"/>
    <w:rsid w:val="0085197B"/>
    <w:rsid w:val="0086262A"/>
    <w:rsid w:val="00865FB6"/>
    <w:rsid w:val="00870361"/>
    <w:rsid w:val="00872938"/>
    <w:rsid w:val="00881D88"/>
    <w:rsid w:val="00885DD4"/>
    <w:rsid w:val="00893734"/>
    <w:rsid w:val="00895B41"/>
    <w:rsid w:val="008B137A"/>
    <w:rsid w:val="008C2BF2"/>
    <w:rsid w:val="008C2F2A"/>
    <w:rsid w:val="008C4F1E"/>
    <w:rsid w:val="008D03D3"/>
    <w:rsid w:val="008D6A88"/>
    <w:rsid w:val="008E2715"/>
    <w:rsid w:val="008E3957"/>
    <w:rsid w:val="008E7036"/>
    <w:rsid w:val="008F4FFB"/>
    <w:rsid w:val="008F53A8"/>
    <w:rsid w:val="008F77E0"/>
    <w:rsid w:val="00911ADB"/>
    <w:rsid w:val="009158C0"/>
    <w:rsid w:val="00916294"/>
    <w:rsid w:val="009219EC"/>
    <w:rsid w:val="00933E03"/>
    <w:rsid w:val="0095047F"/>
    <w:rsid w:val="009528E7"/>
    <w:rsid w:val="00956E5D"/>
    <w:rsid w:val="00970215"/>
    <w:rsid w:val="00971EAF"/>
    <w:rsid w:val="00973003"/>
    <w:rsid w:val="009730D9"/>
    <w:rsid w:val="00981C95"/>
    <w:rsid w:val="009A1CCB"/>
    <w:rsid w:val="009B1712"/>
    <w:rsid w:val="009C3249"/>
    <w:rsid w:val="009D1E59"/>
    <w:rsid w:val="009D385D"/>
    <w:rsid w:val="009D4F4C"/>
    <w:rsid w:val="009E1CC9"/>
    <w:rsid w:val="009F3EBE"/>
    <w:rsid w:val="00A01986"/>
    <w:rsid w:val="00A01D85"/>
    <w:rsid w:val="00A03DAB"/>
    <w:rsid w:val="00A0719C"/>
    <w:rsid w:val="00A15F33"/>
    <w:rsid w:val="00A34DA4"/>
    <w:rsid w:val="00A401AA"/>
    <w:rsid w:val="00A45368"/>
    <w:rsid w:val="00A50BE4"/>
    <w:rsid w:val="00A624E7"/>
    <w:rsid w:val="00A62C8F"/>
    <w:rsid w:val="00A63A41"/>
    <w:rsid w:val="00A80456"/>
    <w:rsid w:val="00A82357"/>
    <w:rsid w:val="00A82E6E"/>
    <w:rsid w:val="00A95AE7"/>
    <w:rsid w:val="00AA0D64"/>
    <w:rsid w:val="00AB24CF"/>
    <w:rsid w:val="00AE33D8"/>
    <w:rsid w:val="00AE6EC1"/>
    <w:rsid w:val="00AE7444"/>
    <w:rsid w:val="00AF6732"/>
    <w:rsid w:val="00B0213D"/>
    <w:rsid w:val="00B03013"/>
    <w:rsid w:val="00B03178"/>
    <w:rsid w:val="00B146D6"/>
    <w:rsid w:val="00B14D10"/>
    <w:rsid w:val="00B243B8"/>
    <w:rsid w:val="00B417F8"/>
    <w:rsid w:val="00B43ECB"/>
    <w:rsid w:val="00B450BD"/>
    <w:rsid w:val="00B56475"/>
    <w:rsid w:val="00B57811"/>
    <w:rsid w:val="00B63957"/>
    <w:rsid w:val="00B73F97"/>
    <w:rsid w:val="00B76C6A"/>
    <w:rsid w:val="00B81C48"/>
    <w:rsid w:val="00B82701"/>
    <w:rsid w:val="00B876D6"/>
    <w:rsid w:val="00BA0AA6"/>
    <w:rsid w:val="00BA11B2"/>
    <w:rsid w:val="00BA1A87"/>
    <w:rsid w:val="00BB17A2"/>
    <w:rsid w:val="00BD5E56"/>
    <w:rsid w:val="00BD6A23"/>
    <w:rsid w:val="00BE5BB5"/>
    <w:rsid w:val="00BE71FC"/>
    <w:rsid w:val="00C02016"/>
    <w:rsid w:val="00C022EF"/>
    <w:rsid w:val="00C02B08"/>
    <w:rsid w:val="00C02D52"/>
    <w:rsid w:val="00C04AA7"/>
    <w:rsid w:val="00C04FEA"/>
    <w:rsid w:val="00C15F05"/>
    <w:rsid w:val="00C16009"/>
    <w:rsid w:val="00C213F5"/>
    <w:rsid w:val="00C222DB"/>
    <w:rsid w:val="00C227ED"/>
    <w:rsid w:val="00C2468A"/>
    <w:rsid w:val="00C26D4F"/>
    <w:rsid w:val="00C40B64"/>
    <w:rsid w:val="00C428BF"/>
    <w:rsid w:val="00C43B4A"/>
    <w:rsid w:val="00C443F9"/>
    <w:rsid w:val="00C47BDA"/>
    <w:rsid w:val="00C52D3D"/>
    <w:rsid w:val="00C534A8"/>
    <w:rsid w:val="00C61E38"/>
    <w:rsid w:val="00C77BF0"/>
    <w:rsid w:val="00C820E1"/>
    <w:rsid w:val="00C85A00"/>
    <w:rsid w:val="00C86034"/>
    <w:rsid w:val="00C87785"/>
    <w:rsid w:val="00C9303A"/>
    <w:rsid w:val="00C93ABC"/>
    <w:rsid w:val="00CA08B9"/>
    <w:rsid w:val="00CB2C5D"/>
    <w:rsid w:val="00CC68F9"/>
    <w:rsid w:val="00CD43E8"/>
    <w:rsid w:val="00CE2C16"/>
    <w:rsid w:val="00CE3023"/>
    <w:rsid w:val="00CE7393"/>
    <w:rsid w:val="00CE7B61"/>
    <w:rsid w:val="00D01100"/>
    <w:rsid w:val="00D0173C"/>
    <w:rsid w:val="00D1195A"/>
    <w:rsid w:val="00D14A2E"/>
    <w:rsid w:val="00D154B4"/>
    <w:rsid w:val="00D21FC8"/>
    <w:rsid w:val="00D24DF1"/>
    <w:rsid w:val="00D266B4"/>
    <w:rsid w:val="00D26E3C"/>
    <w:rsid w:val="00D30AF2"/>
    <w:rsid w:val="00D37BAC"/>
    <w:rsid w:val="00D54074"/>
    <w:rsid w:val="00D60228"/>
    <w:rsid w:val="00D70DCD"/>
    <w:rsid w:val="00D8685F"/>
    <w:rsid w:val="00D86900"/>
    <w:rsid w:val="00D87BCF"/>
    <w:rsid w:val="00D87FB7"/>
    <w:rsid w:val="00D952B5"/>
    <w:rsid w:val="00DA35F7"/>
    <w:rsid w:val="00DA4FB9"/>
    <w:rsid w:val="00DC1C58"/>
    <w:rsid w:val="00DC225C"/>
    <w:rsid w:val="00DC7584"/>
    <w:rsid w:val="00DE73F6"/>
    <w:rsid w:val="00DF310E"/>
    <w:rsid w:val="00DF7FE6"/>
    <w:rsid w:val="00E01B3C"/>
    <w:rsid w:val="00E04877"/>
    <w:rsid w:val="00E05A3B"/>
    <w:rsid w:val="00E06571"/>
    <w:rsid w:val="00E066FD"/>
    <w:rsid w:val="00E14CD5"/>
    <w:rsid w:val="00E4605C"/>
    <w:rsid w:val="00E82DD1"/>
    <w:rsid w:val="00E878A0"/>
    <w:rsid w:val="00E91D28"/>
    <w:rsid w:val="00EA7BBA"/>
    <w:rsid w:val="00EB0375"/>
    <w:rsid w:val="00ED43B1"/>
    <w:rsid w:val="00EF7666"/>
    <w:rsid w:val="00F0448E"/>
    <w:rsid w:val="00F05C52"/>
    <w:rsid w:val="00F367F7"/>
    <w:rsid w:val="00F52F99"/>
    <w:rsid w:val="00F56ADA"/>
    <w:rsid w:val="00F66173"/>
    <w:rsid w:val="00F70053"/>
    <w:rsid w:val="00F96BEE"/>
    <w:rsid w:val="00FA4395"/>
    <w:rsid w:val="00FA5067"/>
    <w:rsid w:val="00FA7947"/>
    <w:rsid w:val="00FB247B"/>
    <w:rsid w:val="00FC389A"/>
    <w:rsid w:val="00FE4578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7A91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  <w:style w:type="character" w:styleId="a8">
    <w:name w:val="Strong"/>
    <w:basedOn w:val="a0"/>
    <w:uiPriority w:val="22"/>
    <w:qFormat/>
    <w:rsid w:val="009D4F4C"/>
    <w:rPr>
      <w:b/>
      <w:bCs/>
    </w:rPr>
  </w:style>
  <w:style w:type="paragraph" w:styleId="a9">
    <w:name w:val="Normal (Web)"/>
    <w:basedOn w:val="a"/>
    <w:uiPriority w:val="99"/>
    <w:semiHidden/>
    <w:unhideWhenUsed/>
    <w:rsid w:val="009D4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F044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044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0448E"/>
    <w:rPr>
      <w:vertAlign w:val="superscript"/>
    </w:rPr>
  </w:style>
  <w:style w:type="paragraph" w:customStyle="1" w:styleId="pw-post-body-paragraph">
    <w:name w:val="pw-post-body-paragraph"/>
    <w:basedOn w:val="a"/>
    <w:rsid w:val="00C53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67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F9F2-CA05-487C-8E45-7AA209B3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1774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Ильин</cp:lastModifiedBy>
  <cp:revision>10</cp:revision>
  <dcterms:created xsi:type="dcterms:W3CDTF">2023-04-27T14:38:00Z</dcterms:created>
  <dcterms:modified xsi:type="dcterms:W3CDTF">2023-04-29T08:33:00Z</dcterms:modified>
</cp:coreProperties>
</file>