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396D6" w14:textId="77777777" w:rsidR="002D5634" w:rsidRPr="002D5634" w:rsidRDefault="002D5634" w:rsidP="002D56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82357">
        <w:rPr>
          <w:rFonts w:ascii="Times New Roman" w:hAnsi="Times New Roman" w:cs="Times New Roman"/>
          <w:b/>
          <w:sz w:val="28"/>
          <w:szCs w:val="28"/>
        </w:rPr>
        <w:t>1</w:t>
      </w:r>
      <w:r w:rsidR="006374DB">
        <w:rPr>
          <w:rFonts w:ascii="Times New Roman" w:hAnsi="Times New Roman" w:cs="Times New Roman"/>
          <w:b/>
          <w:sz w:val="28"/>
          <w:szCs w:val="28"/>
        </w:rPr>
        <w:t>1</w:t>
      </w:r>
    </w:p>
    <w:p w14:paraId="4C8E48E9" w14:textId="77777777" w:rsidR="00C47BDA" w:rsidRPr="00AE7444" w:rsidRDefault="006374DB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адаптивного пользовательского интерфейса бизнес-продукта</w:t>
      </w:r>
    </w:p>
    <w:p w14:paraId="09900331" w14:textId="77777777" w:rsidR="002D5634" w:rsidRPr="006F1E03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74DB">
        <w:rPr>
          <w:rFonts w:ascii="Times New Roman" w:hAnsi="Times New Roman" w:cs="Times New Roman"/>
          <w:sz w:val="28"/>
          <w:szCs w:val="28"/>
        </w:rPr>
        <w:t xml:space="preserve">Создать адаптивный пользовательский интерфейс бизнес-продукта для </w:t>
      </w:r>
      <w:r w:rsidR="004D4570">
        <w:rPr>
          <w:rFonts w:ascii="Times New Roman" w:hAnsi="Times New Roman" w:cs="Times New Roman"/>
          <w:sz w:val="28"/>
          <w:szCs w:val="28"/>
        </w:rPr>
        <w:t>мобильных устройств.</w:t>
      </w:r>
    </w:p>
    <w:p w14:paraId="74D71B88" w14:textId="77777777" w:rsidR="004C713E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</w:t>
      </w:r>
      <w:r w:rsidRPr="00AE74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34">
        <w:rPr>
          <w:rFonts w:ascii="Times New Roman" w:hAnsi="Times New Roman" w:cs="Times New Roman"/>
          <w:b/>
          <w:sz w:val="28"/>
          <w:szCs w:val="28"/>
        </w:rPr>
        <w:t>теория</w:t>
      </w:r>
    </w:p>
    <w:p w14:paraId="7B481B1A" w14:textId="77777777" w:rsidR="00F23AE3" w:rsidRDefault="00F23AE3" w:rsidP="00F23AE3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Адаптивный дизайн</w:t>
      </w:r>
    </w:p>
    <w:p w14:paraId="1844A777" w14:textId="77777777" w:rsidR="00BB13CC" w:rsidRDefault="00BB13CC" w:rsidP="00BB13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дизайн был удобным и отзывчивым на разных устройствах, необходимо устанавливать поведение модульной сетки. </w:t>
      </w:r>
    </w:p>
    <w:p w14:paraId="1CD92CD1" w14:textId="77777777" w:rsidR="00BB13CC" w:rsidRDefault="00BB13CC" w:rsidP="00BB13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три основных поведения сетки:</w:t>
      </w:r>
    </w:p>
    <w:p w14:paraId="52990453" w14:textId="77777777" w:rsidR="00BB13CC" w:rsidRDefault="00BB13CC" w:rsidP="00BB13CC">
      <w:pPr>
        <w:pStyle w:val="a3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Гибкое поведение, где </w:t>
      </w:r>
      <w:r w:rsidRPr="00BB13CC">
        <w:rPr>
          <w:rFonts w:ascii="Times New Roman" w:hAnsi="Times New Roman" w:cs="Times New Roman"/>
          <w:sz w:val="28"/>
          <w:szCs w:val="28"/>
        </w:rPr>
        <w:t>размеры компоненты зависят от ширины колонки в %</w:t>
      </w:r>
      <w:r>
        <w:rPr>
          <w:rFonts w:ascii="Times New Roman" w:hAnsi="Times New Roman" w:cs="Times New Roman"/>
          <w:sz w:val="28"/>
          <w:szCs w:val="28"/>
        </w:rPr>
        <w:t xml:space="preserve"> соотношении, а количество коло</w:t>
      </w:r>
      <w:r w:rsidRPr="00BB13CC">
        <w:rPr>
          <w:rFonts w:ascii="Times New Roman" w:hAnsi="Times New Roman" w:cs="Times New Roman"/>
          <w:sz w:val="28"/>
          <w:szCs w:val="28"/>
        </w:rPr>
        <w:t>нок, фиксированное. Поэтому ширина контейнера изменяется в зависимости от размера экрана.</w:t>
      </w:r>
    </w:p>
    <w:p w14:paraId="5347B90C" w14:textId="77777777" w:rsidR="00BB13CC" w:rsidRDefault="00BB13CC" w:rsidP="00BB13CC">
      <w:pPr>
        <w:pStyle w:val="a3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Фиксированное поведение. М</w:t>
      </w:r>
      <w:r w:rsidRPr="00BB13CC">
        <w:rPr>
          <w:rFonts w:ascii="Times New Roman" w:hAnsi="Times New Roman" w:cs="Times New Roman"/>
          <w:sz w:val="28"/>
          <w:szCs w:val="28"/>
        </w:rPr>
        <w:t>одульная сетка фиксируется по ширине контейнера дл</w:t>
      </w:r>
      <w:r>
        <w:rPr>
          <w:rFonts w:ascii="Times New Roman" w:hAnsi="Times New Roman" w:cs="Times New Roman"/>
          <w:sz w:val="28"/>
          <w:szCs w:val="28"/>
        </w:rPr>
        <w:t>я сохранения размеров компонен</w:t>
      </w:r>
      <w:r w:rsidRPr="00BB13CC">
        <w:rPr>
          <w:rFonts w:ascii="Times New Roman" w:hAnsi="Times New Roman" w:cs="Times New Roman"/>
          <w:sz w:val="28"/>
          <w:szCs w:val="28"/>
        </w:rPr>
        <w:t>тов в границах контрольных точек. Количе</w:t>
      </w:r>
      <w:r>
        <w:rPr>
          <w:rFonts w:ascii="Times New Roman" w:hAnsi="Times New Roman" w:cs="Times New Roman"/>
          <w:sz w:val="28"/>
          <w:szCs w:val="28"/>
        </w:rPr>
        <w:t>ство колонок увеличивается в за</w:t>
      </w:r>
      <w:r w:rsidRPr="00BB13CC">
        <w:rPr>
          <w:rFonts w:ascii="Times New Roman" w:hAnsi="Times New Roman" w:cs="Times New Roman"/>
          <w:sz w:val="28"/>
          <w:szCs w:val="28"/>
        </w:rPr>
        <w:t>висимости от ширины экрана.</w:t>
      </w:r>
    </w:p>
    <w:p w14:paraId="0192D37C" w14:textId="77777777" w:rsidR="00BB13CC" w:rsidRDefault="00BB13CC" w:rsidP="00BB13CC">
      <w:pPr>
        <w:pStyle w:val="a3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Гибридное поведение. </w:t>
      </w:r>
      <w:r w:rsidRPr="00BB13CC">
        <w:rPr>
          <w:rFonts w:ascii="Times New Roman" w:hAnsi="Times New Roman" w:cs="Times New Roman"/>
          <w:sz w:val="28"/>
          <w:szCs w:val="28"/>
        </w:rPr>
        <w:t>содержит как гибкие, так и фиксированные компоненты.</w:t>
      </w:r>
    </w:p>
    <w:p w14:paraId="78C7F284" w14:textId="77777777" w:rsidR="00BB13CC" w:rsidRPr="00BB13CC" w:rsidRDefault="00BB13CC" w:rsidP="00BB13C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9AFB42E" w14:textId="77777777" w:rsidR="00F23AE3" w:rsidRDefault="00534657" w:rsidP="00534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три основных разрешения для адаптивного дизайна: десктопная версия (</w:t>
      </w:r>
      <w:r w:rsidRPr="00534657">
        <w:rPr>
          <w:rFonts w:ascii="Times New Roman" w:hAnsi="Times New Roman" w:cs="Times New Roman"/>
          <w:sz w:val="28"/>
          <w:szCs w:val="28"/>
        </w:rPr>
        <w:t>Large и Extra large</w:t>
      </w:r>
      <w:r>
        <w:rPr>
          <w:rFonts w:ascii="Times New Roman" w:hAnsi="Times New Roman" w:cs="Times New Roman"/>
          <w:sz w:val="28"/>
          <w:szCs w:val="28"/>
        </w:rPr>
        <w:t>), версия для планшета (</w:t>
      </w:r>
      <w:r w:rsidRPr="00534657">
        <w:rPr>
          <w:rFonts w:ascii="Times New Roman" w:hAnsi="Times New Roman" w:cs="Times New Roman"/>
          <w:sz w:val="28"/>
          <w:szCs w:val="28"/>
        </w:rPr>
        <w:t>Medium</w:t>
      </w:r>
      <w:r>
        <w:rPr>
          <w:rFonts w:ascii="Times New Roman" w:hAnsi="Times New Roman" w:cs="Times New Roman"/>
          <w:sz w:val="28"/>
          <w:szCs w:val="28"/>
        </w:rPr>
        <w:t>) и мобильная (</w:t>
      </w:r>
      <w:r w:rsidRPr="00534657">
        <w:rPr>
          <w:rFonts w:ascii="Times New Roman" w:hAnsi="Times New Roman" w:cs="Times New Roman"/>
          <w:sz w:val="28"/>
          <w:szCs w:val="28"/>
        </w:rPr>
        <w:t>Small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4A02240" w14:textId="77777777" w:rsidR="00534657" w:rsidRDefault="00534657" w:rsidP="00534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Разрешения, при которых программный продукт, например, сайт, меняет своё отображения на экране и адаптируется под различные устройства, называются контрольными точками (брейкпоинтами).</w:t>
      </w:r>
    </w:p>
    <w:p w14:paraId="1E4ECD6A" w14:textId="77777777" w:rsidR="00534657" w:rsidRDefault="00534657" w:rsidP="00534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2B1F04" w14:textId="77777777" w:rsidR="00534657" w:rsidRDefault="00534657" w:rsidP="00534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основных контрольных точек:</w:t>
      </w:r>
    </w:p>
    <w:p w14:paraId="2151CF8C" w14:textId="77777777" w:rsidR="00534657" w:rsidRDefault="00534657" w:rsidP="00534657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1600-1920</w:t>
      </w:r>
      <w:r>
        <w:rPr>
          <w:rFonts w:ascii="Times New Roman" w:hAnsi="Times New Roman" w:cs="Times New Roman"/>
          <w:sz w:val="28"/>
          <w:szCs w:val="28"/>
          <w:lang w:val="en-US"/>
        </w:rPr>
        <w:t>px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r>
        <w:rPr>
          <w:rFonts w:ascii="Times New Roman" w:hAnsi="Times New Roman" w:cs="Times New Roman"/>
          <w:sz w:val="28"/>
          <w:szCs w:val="28"/>
        </w:rPr>
        <w:t xml:space="preserve">больших </w:t>
      </w:r>
      <w:r w:rsidRPr="00534657">
        <w:rPr>
          <w:rFonts w:ascii="Times New Roman" w:hAnsi="Times New Roman" w:cs="Times New Roman"/>
          <w:sz w:val="28"/>
          <w:szCs w:val="28"/>
        </w:rPr>
        <w:t>десктопных</w:t>
      </w:r>
      <w:r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Pr="00534657">
        <w:rPr>
          <w:rFonts w:ascii="Times New Roman" w:hAnsi="Times New Roman" w:cs="Times New Roman"/>
          <w:sz w:val="28"/>
          <w:szCs w:val="28"/>
        </w:rPr>
        <w:t xml:space="preserve"> (Extra large)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93E155" w14:textId="77777777" w:rsidR="00534657" w:rsidRDefault="00534657" w:rsidP="00534657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1400-1600</w:t>
      </w:r>
      <w:r>
        <w:rPr>
          <w:rFonts w:ascii="Times New Roman" w:hAnsi="Times New Roman" w:cs="Times New Roman"/>
          <w:sz w:val="28"/>
          <w:szCs w:val="28"/>
          <w:lang w:val="en-US"/>
        </w:rPr>
        <w:t>px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десктопных </w:t>
      </w:r>
      <w:r>
        <w:rPr>
          <w:rFonts w:ascii="Times New Roman" w:hAnsi="Times New Roman" w:cs="Times New Roman"/>
          <w:sz w:val="28"/>
          <w:szCs w:val="28"/>
        </w:rPr>
        <w:t>устройств</w:t>
      </w:r>
      <w:r w:rsidRPr="00534657">
        <w:rPr>
          <w:rFonts w:ascii="Times New Roman" w:hAnsi="Times New Roman" w:cs="Times New Roman"/>
          <w:sz w:val="28"/>
          <w:szCs w:val="28"/>
        </w:rPr>
        <w:t xml:space="preserve"> (Large)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3871E9" w14:textId="77777777" w:rsidR="00534657" w:rsidRDefault="00534657" w:rsidP="00534657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600-1024</w:t>
      </w:r>
      <w:r>
        <w:rPr>
          <w:rFonts w:ascii="Times New Roman" w:hAnsi="Times New Roman" w:cs="Times New Roman"/>
          <w:sz w:val="28"/>
          <w:szCs w:val="28"/>
          <w:lang w:val="en-US"/>
        </w:rPr>
        <w:t>px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r>
        <w:rPr>
          <w:rFonts w:ascii="Times New Roman" w:hAnsi="Times New Roman" w:cs="Times New Roman"/>
          <w:sz w:val="28"/>
          <w:szCs w:val="28"/>
        </w:rPr>
        <w:t>планшета</w:t>
      </w:r>
      <w:r w:rsidRPr="00534657">
        <w:rPr>
          <w:rFonts w:ascii="Times New Roman" w:hAnsi="Times New Roman" w:cs="Times New Roman"/>
          <w:sz w:val="28"/>
          <w:szCs w:val="28"/>
        </w:rPr>
        <w:t xml:space="preserve"> (Medium)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76F765" w14:textId="77777777" w:rsidR="00534657" w:rsidRPr="00534657" w:rsidRDefault="00534657" w:rsidP="00534657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320-600</w:t>
      </w:r>
      <w:r>
        <w:rPr>
          <w:rFonts w:ascii="Times New Roman" w:hAnsi="Times New Roman" w:cs="Times New Roman"/>
          <w:sz w:val="28"/>
          <w:szCs w:val="28"/>
          <w:lang w:val="en-US"/>
        </w:rPr>
        <w:t>px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r>
        <w:rPr>
          <w:rFonts w:ascii="Times New Roman" w:hAnsi="Times New Roman" w:cs="Times New Roman"/>
          <w:sz w:val="28"/>
          <w:szCs w:val="28"/>
        </w:rPr>
        <w:t>мобильных устройств</w:t>
      </w:r>
      <w:r w:rsidRPr="00534657">
        <w:rPr>
          <w:rFonts w:ascii="Times New Roman" w:hAnsi="Times New Roman" w:cs="Times New Roman"/>
          <w:sz w:val="28"/>
          <w:szCs w:val="28"/>
        </w:rPr>
        <w:t xml:space="preserve"> (Small)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FDD25A" w14:textId="77777777" w:rsidR="001645A0" w:rsidRDefault="001645A0" w:rsidP="00534657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Правила разработки адаптивного пользовательского интерфейса для мобильных устройств</w:t>
      </w:r>
    </w:p>
    <w:p w14:paraId="787BBFDA" w14:textId="77777777" w:rsidR="00E82DD1" w:rsidRPr="00E82DD1" w:rsidRDefault="001645A0" w:rsidP="00E82DD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Удобные кликабельные размеры компонентов и всех интерактивных элементов (кнопок, переключателей и т.д.).</w:t>
      </w:r>
      <w:r w:rsidR="00E82DD1" w:rsidRPr="00E82DD1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E7C0362" w14:textId="77777777" w:rsidR="00E82DD1" w:rsidRPr="00E82DD1" w:rsidRDefault="001645A0" w:rsidP="00E82DD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Все элементы, с которыми может взаимодействовать пользователи должны разрабатываться с учётом размера подушечки пальца, чтобы было легче на них нажимать. </w:t>
      </w:r>
      <w:r w:rsidR="00E82DD1" w:rsidRPr="00E82DD1">
        <w:rPr>
          <w:rFonts w:ascii="Times New Roman" w:hAnsi="Times New Roman" w:cs="Times New Roman"/>
          <w:sz w:val="28"/>
          <w:szCs w:val="24"/>
        </w:rPr>
        <w:t>При</w:t>
      </w:r>
      <w:r w:rsidR="00E82DD1">
        <w:rPr>
          <w:rFonts w:ascii="Times New Roman" w:hAnsi="Times New Roman" w:cs="Times New Roman"/>
          <w:sz w:val="28"/>
          <w:szCs w:val="24"/>
        </w:rPr>
        <w:t xml:space="preserve">мер </w:t>
      </w:r>
      <w:r w:rsidR="00E82DD1" w:rsidRPr="00E82DD1">
        <w:rPr>
          <w:rFonts w:ascii="Times New Roman" w:hAnsi="Times New Roman" w:cs="Times New Roman"/>
          <w:sz w:val="28"/>
          <w:szCs w:val="24"/>
        </w:rPr>
        <w:t>представлен на рисунке 1.</w:t>
      </w:r>
    </w:p>
    <w:p w14:paraId="369AA3BD" w14:textId="77777777" w:rsidR="00771165" w:rsidRPr="00771165" w:rsidRDefault="001645A0" w:rsidP="00E82DD1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411AE875" wp14:editId="4054A3D3">
            <wp:extent cx="4001921" cy="2506980"/>
            <wp:effectExtent l="0" t="0" r="0" b="7620"/>
            <wp:docPr id="3" name="Рисунок 3" descr="C:\Users\Say My Name\Downloads\Frame 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7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787" cy="253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85B08" w14:textId="77777777" w:rsidR="00771165" w:rsidRPr="001645A0" w:rsidRDefault="00771165" w:rsidP="00E82DD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82DD1">
        <w:rPr>
          <w:rFonts w:ascii="Times New Roman" w:hAnsi="Times New Roman" w:cs="Times New Roman"/>
          <w:sz w:val="28"/>
          <w:szCs w:val="28"/>
        </w:rPr>
        <w:t>1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1645A0">
        <w:rPr>
          <w:rFonts w:ascii="Times New Roman" w:hAnsi="Times New Roman" w:cs="Times New Roman"/>
          <w:sz w:val="28"/>
          <w:szCs w:val="28"/>
        </w:rPr>
        <w:t>кликабельного размера кнопки</w:t>
      </w:r>
    </w:p>
    <w:p w14:paraId="3B1925C9" w14:textId="77777777" w:rsidR="001C11CC" w:rsidRDefault="00F66642" w:rsidP="00E82DD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Выравнивать элементы по сетке.</w:t>
      </w:r>
    </w:p>
    <w:p w14:paraId="4ECB6EBA" w14:textId="77777777" w:rsidR="00E82DD1" w:rsidRPr="00D471A1" w:rsidRDefault="00F66642" w:rsidP="00D471A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выравнивать элементы по сетке или по полям, которым придерживаться необходимо во всём интерфейсе. </w:t>
      </w:r>
      <w:r w:rsidR="00D471A1">
        <w:rPr>
          <w:rFonts w:ascii="Times New Roman" w:hAnsi="Times New Roman" w:cs="Times New Roman"/>
          <w:sz w:val="28"/>
          <w:szCs w:val="28"/>
        </w:rPr>
        <w:t>Поля могут быть в интервале 16</w:t>
      </w:r>
      <w:r w:rsidR="00D471A1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D471A1">
        <w:rPr>
          <w:rFonts w:ascii="Times New Roman" w:hAnsi="Times New Roman" w:cs="Times New Roman"/>
          <w:sz w:val="28"/>
          <w:szCs w:val="28"/>
        </w:rPr>
        <w:t>-24</w:t>
      </w:r>
      <w:r w:rsidR="00D471A1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D471A1">
        <w:rPr>
          <w:rFonts w:ascii="Times New Roman" w:hAnsi="Times New Roman" w:cs="Times New Roman"/>
          <w:sz w:val="28"/>
          <w:szCs w:val="28"/>
        </w:rPr>
        <w:t xml:space="preserve">. </w:t>
      </w:r>
      <w:r w:rsidR="00D471A1" w:rsidRPr="00E82DD1">
        <w:rPr>
          <w:rFonts w:ascii="Times New Roman" w:hAnsi="Times New Roman" w:cs="Times New Roman"/>
          <w:sz w:val="28"/>
          <w:szCs w:val="24"/>
        </w:rPr>
        <w:t>При</w:t>
      </w:r>
      <w:r w:rsidR="00D471A1">
        <w:rPr>
          <w:rFonts w:ascii="Times New Roman" w:hAnsi="Times New Roman" w:cs="Times New Roman"/>
          <w:sz w:val="28"/>
          <w:szCs w:val="24"/>
        </w:rPr>
        <w:t xml:space="preserve">мер </w:t>
      </w:r>
      <w:r w:rsidR="00D471A1" w:rsidRPr="00E82DD1">
        <w:rPr>
          <w:rFonts w:ascii="Times New Roman" w:hAnsi="Times New Roman" w:cs="Times New Roman"/>
          <w:sz w:val="28"/>
          <w:szCs w:val="24"/>
        </w:rPr>
        <w:t xml:space="preserve">представлен на рисунке </w:t>
      </w:r>
      <w:r w:rsidR="00D471A1">
        <w:rPr>
          <w:rFonts w:ascii="Times New Roman" w:hAnsi="Times New Roman" w:cs="Times New Roman"/>
          <w:sz w:val="28"/>
          <w:szCs w:val="24"/>
        </w:rPr>
        <w:t>2</w:t>
      </w:r>
      <w:r w:rsidR="00D471A1" w:rsidRPr="00E82DD1">
        <w:rPr>
          <w:rFonts w:ascii="Times New Roman" w:hAnsi="Times New Roman" w:cs="Times New Roman"/>
          <w:sz w:val="28"/>
          <w:szCs w:val="24"/>
        </w:rPr>
        <w:t>.</w:t>
      </w:r>
    </w:p>
    <w:p w14:paraId="6D63C62F" w14:textId="77777777" w:rsidR="001C11CC" w:rsidRPr="00771165" w:rsidRDefault="00D471A1" w:rsidP="001C11CC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1DAEE5" wp14:editId="2FCB477B">
            <wp:extent cx="2656577" cy="2750820"/>
            <wp:effectExtent l="0" t="0" r="0" b="0"/>
            <wp:docPr id="9" name="Рисунок 9" descr="C:\Users\Say My Name\Downloads\Frame 7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y My Name\Downloads\Frame 78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27" b="8699"/>
                    <a:stretch/>
                  </pic:blipFill>
                  <pic:spPr bwMode="auto">
                    <a:xfrm>
                      <a:off x="0" y="0"/>
                      <a:ext cx="2708100" cy="280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6F981" w14:textId="77777777" w:rsidR="001C11CC" w:rsidRDefault="001C11CC" w:rsidP="001C11CC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D471A1">
        <w:rPr>
          <w:rFonts w:ascii="Times New Roman" w:hAnsi="Times New Roman" w:cs="Times New Roman"/>
          <w:sz w:val="28"/>
          <w:szCs w:val="28"/>
        </w:rPr>
        <w:t>выравнивания и следование полям</w:t>
      </w:r>
    </w:p>
    <w:p w14:paraId="318E8A3A" w14:textId="77777777" w:rsidR="00B73328" w:rsidRDefault="00B73328" w:rsidP="000764C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Помнить о том, что контент на мобильных устройствах просматривается сверху вниз.</w:t>
      </w:r>
    </w:p>
    <w:p w14:paraId="4459AE09" w14:textId="77777777" w:rsidR="001C11CC" w:rsidRPr="000764C2" w:rsidRDefault="00D471A1" w:rsidP="000764C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Размещать контент в соответствии с паттернами сканирования для мобильных устройств.</w:t>
      </w:r>
    </w:p>
    <w:p w14:paraId="3F765660" w14:textId="77777777" w:rsidR="00D471A1" w:rsidRDefault="00D471A1" w:rsidP="00D471A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>Для мобильных устройств существует 2 основ</w:t>
      </w:r>
      <w:r>
        <w:rPr>
          <w:rFonts w:ascii="Times New Roman" w:hAnsi="Times New Roman" w:cs="Times New Roman"/>
          <w:sz w:val="28"/>
          <w:szCs w:val="28"/>
        </w:rPr>
        <w:t>ных метода размещения контента:</w:t>
      </w:r>
    </w:p>
    <w:p w14:paraId="39DC892D" w14:textId="77777777" w:rsidR="00D471A1" w:rsidRDefault="00D471A1" w:rsidP="00D471A1">
      <w:pPr>
        <w:pStyle w:val="a3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>Список. Блоки располагаются вертикально друг за другом, чтобы пользователю было удобно просматривать страницу. Все внимание у</w:t>
      </w:r>
      <w:r>
        <w:rPr>
          <w:rFonts w:ascii="Times New Roman" w:hAnsi="Times New Roman" w:cs="Times New Roman"/>
          <w:sz w:val="28"/>
          <w:szCs w:val="28"/>
        </w:rPr>
        <w:t>делено заголовкам, минимум изоб</w:t>
      </w:r>
      <w:r w:rsidRPr="00D471A1">
        <w:rPr>
          <w:rFonts w:ascii="Times New Roman" w:hAnsi="Times New Roman" w:cs="Times New Roman"/>
          <w:sz w:val="28"/>
          <w:szCs w:val="28"/>
        </w:rPr>
        <w:t xml:space="preserve">ражений. </w:t>
      </w:r>
      <w:r>
        <w:rPr>
          <w:rFonts w:ascii="Times New Roman" w:hAnsi="Times New Roman" w:cs="Times New Roman"/>
          <w:sz w:val="28"/>
          <w:szCs w:val="28"/>
        </w:rPr>
        <w:t>Пример показан на рисунке 3.</w:t>
      </w:r>
    </w:p>
    <w:p w14:paraId="5C875731" w14:textId="77777777" w:rsidR="00D471A1" w:rsidRPr="00D471A1" w:rsidRDefault="00D471A1" w:rsidP="00D471A1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24820DAE" wp14:editId="2C539771">
            <wp:extent cx="2746898" cy="3169920"/>
            <wp:effectExtent l="0" t="0" r="0" b="0"/>
            <wp:docPr id="15" name="Рисунок 15" descr="C:\Users\Say My Name\Downloads\Frame 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Frame 7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333" cy="31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8D674" w14:textId="77777777" w:rsidR="00D471A1" w:rsidRPr="00D471A1" w:rsidRDefault="00D471A1" w:rsidP="00D471A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>Рисунок 3</w:t>
      </w:r>
      <w:r w:rsidRPr="00D471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471A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паттерна сканирования – список</w:t>
      </w:r>
    </w:p>
    <w:p w14:paraId="6CB8104E" w14:textId="77777777" w:rsidR="000764C2" w:rsidRPr="00D471A1" w:rsidRDefault="00D471A1" w:rsidP="00D471A1">
      <w:pPr>
        <w:pStyle w:val="a3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 xml:space="preserve">Сетка. Позволяет разместить больший объем информации. Внимание читателей могут привлечь только яркие и контрастные изображения. </w:t>
      </w:r>
      <w:r>
        <w:rPr>
          <w:rFonts w:ascii="Times New Roman" w:hAnsi="Times New Roman" w:cs="Times New Roman"/>
          <w:sz w:val="28"/>
          <w:szCs w:val="28"/>
        </w:rPr>
        <w:t>Пример показан на рисунке 4.</w:t>
      </w:r>
    </w:p>
    <w:p w14:paraId="6C567D50" w14:textId="77777777" w:rsidR="00D471A1" w:rsidRPr="00D471A1" w:rsidRDefault="00D471A1" w:rsidP="00D471A1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DE58B9E" wp14:editId="0A29DD68">
            <wp:extent cx="2766707" cy="3192780"/>
            <wp:effectExtent l="0" t="0" r="0" b="7620"/>
            <wp:docPr id="17" name="Рисунок 17" descr="C:\Users\Say My Name\Downloads\Frame 7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y My Name\Downloads\Frame 79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746" cy="320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655D" w14:textId="77777777" w:rsidR="00D471A1" w:rsidRPr="00D471A1" w:rsidRDefault="00D471A1" w:rsidP="00D471A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73328">
        <w:rPr>
          <w:rFonts w:ascii="Times New Roman" w:hAnsi="Times New Roman" w:cs="Times New Roman"/>
          <w:sz w:val="28"/>
          <w:szCs w:val="28"/>
        </w:rPr>
        <w:t>4</w:t>
      </w:r>
      <w:r w:rsidRPr="00D471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471A1">
        <w:rPr>
          <w:rFonts w:ascii="Times New Roman" w:hAnsi="Times New Roman" w:cs="Times New Roman"/>
          <w:sz w:val="28"/>
          <w:szCs w:val="28"/>
        </w:rPr>
        <w:t xml:space="preserve">– Пример паттерна сканирования – </w:t>
      </w:r>
      <w:r>
        <w:rPr>
          <w:rFonts w:ascii="Times New Roman" w:hAnsi="Times New Roman" w:cs="Times New Roman"/>
          <w:sz w:val="28"/>
          <w:szCs w:val="28"/>
        </w:rPr>
        <w:t>сетка</w:t>
      </w:r>
    </w:p>
    <w:p w14:paraId="55C79200" w14:textId="77777777" w:rsidR="002835F3" w:rsidRDefault="00B73328" w:rsidP="002835F3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Большие картинки могут заходить за поля и быть на всю ширину экрана, как показано на рисунке 5.</w:t>
      </w:r>
    </w:p>
    <w:p w14:paraId="6438F572" w14:textId="77777777" w:rsidR="004842CE" w:rsidRPr="00771165" w:rsidRDefault="00B73328" w:rsidP="004842CE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1F8A52" wp14:editId="6C0A0D5B">
            <wp:extent cx="2766705" cy="3192780"/>
            <wp:effectExtent l="0" t="0" r="0" b="7620"/>
            <wp:docPr id="2" name="Рисунок 2" descr="C:\Users\Say My Name\Downloads\Frame 79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Frame 79 (2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70" cy="320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D0262" w14:textId="77777777" w:rsidR="004842CE" w:rsidRDefault="004842CE" w:rsidP="004842C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73328">
        <w:rPr>
          <w:rFonts w:ascii="Times New Roman" w:hAnsi="Times New Roman" w:cs="Times New Roman"/>
          <w:sz w:val="28"/>
          <w:szCs w:val="28"/>
        </w:rPr>
        <w:t>5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B73328">
        <w:rPr>
          <w:rFonts w:ascii="Times New Roman" w:hAnsi="Times New Roman" w:cs="Times New Roman"/>
          <w:sz w:val="28"/>
          <w:szCs w:val="28"/>
        </w:rPr>
        <w:t>оформления картинок</w:t>
      </w:r>
    </w:p>
    <w:p w14:paraId="71C15FFC" w14:textId="77777777" w:rsidR="004842CE" w:rsidRPr="00B73328" w:rsidRDefault="00B73328" w:rsidP="00B73328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сетку. </w:t>
      </w:r>
      <w:r w:rsidRPr="00B73328">
        <w:rPr>
          <w:rFonts w:ascii="Times New Roman" w:hAnsi="Times New Roman" w:cs="Times New Roman"/>
          <w:sz w:val="28"/>
          <w:szCs w:val="28"/>
        </w:rPr>
        <w:t>Для мобильных экранов сетк</w:t>
      </w:r>
      <w:r w:rsidR="00F23AE3">
        <w:rPr>
          <w:rFonts w:ascii="Times New Roman" w:hAnsi="Times New Roman" w:cs="Times New Roman"/>
          <w:sz w:val="28"/>
          <w:szCs w:val="28"/>
        </w:rPr>
        <w:t>а может состоять из 1-4 колонок, а для планшета из 8 колонок.</w:t>
      </w:r>
    </w:p>
    <w:p w14:paraId="228C4674" w14:textId="77777777" w:rsidR="004842CE" w:rsidRDefault="00B73328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мобильной версии или версии для планшета дизайн не должен отличаться от десктопной версии.</w:t>
      </w:r>
    </w:p>
    <w:p w14:paraId="7A778603" w14:textId="77777777" w:rsidR="00B73328" w:rsidRDefault="00B73328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мобильной версии или версии для планшета может быть меньше эффектов и меньше анимации, какие-то элементы могут быть упрощены. Как показано на рисунке 6.</w:t>
      </w:r>
    </w:p>
    <w:p w14:paraId="565D11EE" w14:textId="77777777" w:rsidR="00B73328" w:rsidRPr="00B73328" w:rsidRDefault="00B73328" w:rsidP="00B73328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8AF4449" wp14:editId="56DB8866">
            <wp:extent cx="4884332" cy="3185160"/>
            <wp:effectExtent l="0" t="0" r="0" b="0"/>
            <wp:docPr id="11" name="Рисунок 11" descr="C:\Users\Say My Name\Downloads\Frame 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7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777" cy="318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C694" w14:textId="77777777" w:rsidR="00B73328" w:rsidRPr="00B73328" w:rsidRDefault="00B73328" w:rsidP="00B73328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332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E5B67">
        <w:rPr>
          <w:rFonts w:ascii="Times New Roman" w:hAnsi="Times New Roman" w:cs="Times New Roman"/>
          <w:sz w:val="28"/>
          <w:szCs w:val="28"/>
        </w:rPr>
        <w:t>6</w:t>
      </w:r>
      <w:r w:rsidRPr="00B7332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73328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упрощения элементов</w:t>
      </w:r>
    </w:p>
    <w:p w14:paraId="662003EA" w14:textId="77777777" w:rsidR="00D30AF2" w:rsidRDefault="00F23AE3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Должна сохраняться иерархия пользовательского интерфейса.</w:t>
      </w:r>
    </w:p>
    <w:p w14:paraId="75431447" w14:textId="77777777" w:rsidR="00F23AE3" w:rsidRDefault="00F23AE3" w:rsidP="00F23AE3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мобильной версии размеры текста не должны быть маленькими. Рекомендуется для заголовков использовать размеры 18-24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, для основного текста – 14-16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, а для второстепенного текста – 12-14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6DD3B1" w14:textId="77777777" w:rsidR="00F23AE3" w:rsidRDefault="00F23AE3" w:rsidP="00F23AE3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текстовой строки для мобильной версии должна не превышать 40-60 символов.</w:t>
      </w:r>
    </w:p>
    <w:p w14:paraId="755EF65A" w14:textId="77777777" w:rsidR="00F23AE3" w:rsidRPr="00F23AE3" w:rsidRDefault="00F23AE3" w:rsidP="00F23AE3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адаптивном дизайне изображения можно кадрировать или пропорционально уменьшать размеры. Нельзя сжимать или растягивать изображения. Важно, чтобы все изображения отображались корректно во всех версиях.</w:t>
      </w:r>
    </w:p>
    <w:p w14:paraId="571DDEB8" w14:textId="77777777" w:rsidR="008E7036" w:rsidRPr="008E7036" w:rsidRDefault="008E7036" w:rsidP="008E7036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F614C8" w14:textId="77777777" w:rsidR="00FB247B" w:rsidRPr="008E7036" w:rsidRDefault="00FB247B" w:rsidP="008E7036">
      <w:pPr>
        <w:tabs>
          <w:tab w:val="left" w:pos="1134"/>
        </w:tabs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 w:rsidR="00E82DD1">
        <w:rPr>
          <w:rFonts w:ascii="Times New Roman" w:hAnsi="Times New Roman" w:cs="Times New Roman"/>
          <w:b/>
          <w:sz w:val="28"/>
          <w:szCs w:val="28"/>
        </w:rPr>
        <w:t>1</w:t>
      </w:r>
      <w:r w:rsidR="00F23AE3">
        <w:rPr>
          <w:rFonts w:ascii="Times New Roman" w:hAnsi="Times New Roman" w:cs="Times New Roman"/>
          <w:b/>
          <w:sz w:val="28"/>
          <w:szCs w:val="28"/>
        </w:rPr>
        <w:t>1</w:t>
      </w:r>
    </w:p>
    <w:p w14:paraId="0E8811A1" w14:textId="77777777" w:rsidR="00220192" w:rsidRDefault="00534657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фреймы для мобильных устройств размером 360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 xml:space="preserve"> или 375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190038" w14:textId="77777777" w:rsidR="008E7036" w:rsidRDefault="00534657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сетку для мобильной версии пользовательского интерфейса, которая будет состоять из 1-4 колонок.</w:t>
      </w:r>
    </w:p>
    <w:p w14:paraId="7B2A16B1" w14:textId="77777777" w:rsidR="00534657" w:rsidRDefault="00534657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поля слева и справа, по которым будет выравниваться весь интерфейс.</w:t>
      </w:r>
    </w:p>
    <w:p w14:paraId="18B586E7" w14:textId="77777777" w:rsidR="008E7036" w:rsidRDefault="00534657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разработанного дизайна пользовательского интерфейса, разработанного в лабораторных работах №9 и №10, разработать адаптивную версию всего мокапа для мобильных устройств.</w:t>
      </w:r>
    </w:p>
    <w:p w14:paraId="0705167A" w14:textId="77777777" w:rsidR="008F53A8" w:rsidRDefault="008F53A8" w:rsidP="008F53A8">
      <w:pPr>
        <w:pStyle w:val="a3"/>
        <w:tabs>
          <w:tab w:val="left" w:pos="993"/>
          <w:tab w:val="left" w:pos="1134"/>
        </w:tabs>
        <w:spacing w:before="240"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93BEF87" w14:textId="77777777" w:rsidR="00F0448E" w:rsidRDefault="00F0448E" w:rsidP="00F0448E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E82DD1">
        <w:rPr>
          <w:rFonts w:ascii="Times New Roman" w:hAnsi="Times New Roman" w:cs="Times New Roman"/>
          <w:b/>
          <w:sz w:val="28"/>
          <w:szCs w:val="28"/>
        </w:rPr>
        <w:t>1</w:t>
      </w:r>
      <w:r w:rsidR="00534657">
        <w:rPr>
          <w:rFonts w:ascii="Times New Roman" w:hAnsi="Times New Roman" w:cs="Times New Roman"/>
          <w:b/>
          <w:sz w:val="28"/>
          <w:szCs w:val="28"/>
        </w:rPr>
        <w:t>1</w:t>
      </w:r>
    </w:p>
    <w:p w14:paraId="3B610A80" w14:textId="5573ECA7" w:rsidR="00F0448E" w:rsidRDefault="00BB13CC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существуют поведения модульных сеток</w:t>
      </w:r>
      <w:r w:rsidR="00F0448E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Поясните их.</w:t>
      </w:r>
    </w:p>
    <w:p w14:paraId="5B4A941D" w14:textId="4A9258D3" w:rsidR="008D6F33" w:rsidRDefault="008D6F33" w:rsidP="008D6F33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F770F6" w14:textId="25538458" w:rsidR="008D6F33" w:rsidRPr="008D6F33" w:rsidRDefault="008D6F33" w:rsidP="008D6F33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F33">
        <w:rPr>
          <w:rFonts w:ascii="Times New Roman" w:hAnsi="Times New Roman" w:cs="Times New Roman"/>
          <w:sz w:val="28"/>
          <w:szCs w:val="28"/>
        </w:rPr>
        <w:t>- Гибкое поведение, где размеры компоненты зависят от ширины колонки в % соотношении, а количество колонок, фиксированное. Поэтому ширина контейнера изменяется в зависимости от размера экрана.</w:t>
      </w:r>
    </w:p>
    <w:p w14:paraId="7BB559B7" w14:textId="77777777" w:rsidR="008D6F33" w:rsidRPr="008D6F33" w:rsidRDefault="008D6F33" w:rsidP="008D6F33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F33">
        <w:rPr>
          <w:rFonts w:ascii="Times New Roman" w:hAnsi="Times New Roman" w:cs="Times New Roman"/>
          <w:sz w:val="28"/>
          <w:szCs w:val="28"/>
        </w:rPr>
        <w:t>- Фиксированное поведение. Модульная сетка фиксируется по ширине контейнера для сохранения размеров компонентов в границах контрольных точек. Количество колонок увеличивается в зависимости от ширины экрана.</w:t>
      </w:r>
    </w:p>
    <w:p w14:paraId="6B667AE7" w14:textId="773FC534" w:rsidR="008D6F33" w:rsidRDefault="008D6F33" w:rsidP="008D6F33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F33">
        <w:rPr>
          <w:rFonts w:ascii="Times New Roman" w:hAnsi="Times New Roman" w:cs="Times New Roman"/>
          <w:sz w:val="28"/>
          <w:szCs w:val="28"/>
        </w:rPr>
        <w:t>- Гибридное поведение. содержит как гибкие, так и фиксированные компоненты.</w:t>
      </w:r>
    </w:p>
    <w:p w14:paraId="197F7AAF" w14:textId="77777777" w:rsidR="008D6F33" w:rsidRPr="008D6F33" w:rsidRDefault="008D6F33" w:rsidP="008D6F33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DC9F07" w14:textId="647D4251" w:rsidR="00BB13CC" w:rsidRDefault="00BB13CC" w:rsidP="00BB13CC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контрольные точки (брейкпоинты)?</w:t>
      </w:r>
    </w:p>
    <w:p w14:paraId="346602F4" w14:textId="49A885FB" w:rsidR="008D6F33" w:rsidRDefault="008D6F33" w:rsidP="008D6F33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28D1FD" w14:textId="79893626" w:rsidR="008D6F33" w:rsidRDefault="008D6F33" w:rsidP="008D6F33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F33">
        <w:rPr>
          <w:rFonts w:ascii="Times New Roman" w:hAnsi="Times New Roman" w:cs="Times New Roman"/>
          <w:sz w:val="28"/>
          <w:szCs w:val="28"/>
        </w:rPr>
        <w:t>Разрешения, при которых программный продукт, например, сайт, меняет своё отображени</w:t>
      </w:r>
      <w:r w:rsidR="004B4C2F">
        <w:rPr>
          <w:rFonts w:ascii="Times New Roman" w:hAnsi="Times New Roman" w:cs="Times New Roman"/>
          <w:sz w:val="28"/>
          <w:szCs w:val="28"/>
        </w:rPr>
        <w:t xml:space="preserve">е </w:t>
      </w:r>
      <w:r w:rsidRPr="008D6F33">
        <w:rPr>
          <w:rFonts w:ascii="Times New Roman" w:hAnsi="Times New Roman" w:cs="Times New Roman"/>
          <w:sz w:val="28"/>
          <w:szCs w:val="28"/>
        </w:rPr>
        <w:t>на экране и адаптируется под различные устройства, называются контрольными точками (брейкпоинтами).</w:t>
      </w:r>
    </w:p>
    <w:p w14:paraId="5F950B0B" w14:textId="77777777" w:rsidR="008D6F33" w:rsidRPr="008D6F33" w:rsidRDefault="008D6F33" w:rsidP="008D6F33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CD90CE" w14:textId="76D7A585" w:rsidR="00BB13CC" w:rsidRDefault="00BB13CC" w:rsidP="00BB13CC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существуют основные разрешения для адаптивного дизайна?</w:t>
      </w:r>
    </w:p>
    <w:p w14:paraId="49F5C931" w14:textId="3712CAE0" w:rsidR="008D6F33" w:rsidRDefault="008D6F33" w:rsidP="008D6F33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393483" w14:textId="77777777" w:rsidR="008D6F33" w:rsidRPr="008D6F33" w:rsidRDefault="008D6F33" w:rsidP="008D6F33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F33">
        <w:rPr>
          <w:rFonts w:ascii="Times New Roman" w:hAnsi="Times New Roman" w:cs="Times New Roman"/>
          <w:sz w:val="28"/>
          <w:szCs w:val="28"/>
        </w:rPr>
        <w:t>Значения основных контрольных точек:</w:t>
      </w:r>
    </w:p>
    <w:p w14:paraId="62A05BC1" w14:textId="77777777" w:rsidR="008D6F33" w:rsidRPr="008D6F33" w:rsidRDefault="008D6F33" w:rsidP="008D6F33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F33">
        <w:rPr>
          <w:rFonts w:ascii="Times New Roman" w:hAnsi="Times New Roman" w:cs="Times New Roman"/>
          <w:sz w:val="28"/>
          <w:szCs w:val="28"/>
        </w:rPr>
        <w:t>- 1600-1920px – для больших десктопных устройств (Extra large).</w:t>
      </w:r>
    </w:p>
    <w:p w14:paraId="3CECF6F8" w14:textId="77777777" w:rsidR="008D6F33" w:rsidRPr="008D6F33" w:rsidRDefault="008D6F33" w:rsidP="008D6F33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F33">
        <w:rPr>
          <w:rFonts w:ascii="Times New Roman" w:hAnsi="Times New Roman" w:cs="Times New Roman"/>
          <w:sz w:val="28"/>
          <w:szCs w:val="28"/>
        </w:rPr>
        <w:t>- 1400-1600px – для десктопных устройств (Large).</w:t>
      </w:r>
    </w:p>
    <w:p w14:paraId="69CB6B99" w14:textId="77777777" w:rsidR="008D6F33" w:rsidRPr="008D6F33" w:rsidRDefault="008D6F33" w:rsidP="008D6F33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F33">
        <w:rPr>
          <w:rFonts w:ascii="Times New Roman" w:hAnsi="Times New Roman" w:cs="Times New Roman"/>
          <w:sz w:val="28"/>
          <w:szCs w:val="28"/>
        </w:rPr>
        <w:t>- 600-1024px – для планшета (Medium).</w:t>
      </w:r>
    </w:p>
    <w:p w14:paraId="66FDBD7A" w14:textId="3BEBAED0" w:rsidR="008D6F33" w:rsidRDefault="008D6F33" w:rsidP="008D6F33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F33">
        <w:rPr>
          <w:rFonts w:ascii="Times New Roman" w:hAnsi="Times New Roman" w:cs="Times New Roman"/>
          <w:sz w:val="28"/>
          <w:szCs w:val="28"/>
        </w:rPr>
        <w:t>- 320-600px – для мобильных устройств (Small).</w:t>
      </w:r>
    </w:p>
    <w:p w14:paraId="4CE26B05" w14:textId="77777777" w:rsidR="008D6F33" w:rsidRPr="008D6F33" w:rsidRDefault="008D6F33" w:rsidP="008D6F33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910B1" w14:textId="5B9E406C" w:rsidR="00BB13CC" w:rsidRDefault="00BB13CC" w:rsidP="00BB13CC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колонок включает сетка для планшета?</w:t>
      </w:r>
    </w:p>
    <w:p w14:paraId="611A476C" w14:textId="09DA17B5" w:rsidR="008D6F33" w:rsidRDefault="008D6F33" w:rsidP="008D6F33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CC2CA9" w14:textId="08E8CF75" w:rsidR="008D6F33" w:rsidRDefault="008D6F33" w:rsidP="008D6F33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колонок.</w:t>
      </w:r>
    </w:p>
    <w:p w14:paraId="4B84B87E" w14:textId="77777777" w:rsidR="008D6F33" w:rsidRPr="008D6F33" w:rsidRDefault="008D6F33" w:rsidP="008D6F33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4238D5" w14:textId="666B68D6" w:rsidR="00BB13CC" w:rsidRDefault="00BB13CC" w:rsidP="00BB13CC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колонок включает сетка для мобильных устройств?</w:t>
      </w:r>
    </w:p>
    <w:p w14:paraId="41A1C674" w14:textId="602027D0" w:rsidR="008D6F33" w:rsidRDefault="008D6F33" w:rsidP="008D6F33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A435F2" w14:textId="53DAAAA9" w:rsidR="008D6F33" w:rsidRPr="008D6F33" w:rsidRDefault="008D6F33" w:rsidP="008D6F33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1-4 колонок.</w:t>
      </w:r>
    </w:p>
    <w:p w14:paraId="268B17C0" w14:textId="77777777" w:rsidR="00690A1A" w:rsidRPr="001369CE" w:rsidRDefault="00690A1A" w:rsidP="008F53A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90A1A" w:rsidRPr="00136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36CBD" w14:textId="77777777" w:rsidR="00121CB5" w:rsidRDefault="00121CB5" w:rsidP="004C713E">
      <w:pPr>
        <w:spacing w:after="0" w:line="240" w:lineRule="auto"/>
      </w:pPr>
      <w:r>
        <w:separator/>
      </w:r>
    </w:p>
  </w:endnote>
  <w:endnote w:type="continuationSeparator" w:id="0">
    <w:p w14:paraId="491F35F4" w14:textId="77777777" w:rsidR="00121CB5" w:rsidRDefault="00121CB5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DCFF4" w14:textId="77777777" w:rsidR="00121CB5" w:rsidRDefault="00121CB5" w:rsidP="004C713E">
      <w:pPr>
        <w:spacing w:after="0" w:line="240" w:lineRule="auto"/>
      </w:pPr>
      <w:r>
        <w:separator/>
      </w:r>
    </w:p>
  </w:footnote>
  <w:footnote w:type="continuationSeparator" w:id="0">
    <w:p w14:paraId="2D430716" w14:textId="77777777" w:rsidR="00121CB5" w:rsidRDefault="00121CB5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B89"/>
    <w:multiLevelType w:val="hybridMultilevel"/>
    <w:tmpl w:val="D698291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141C12"/>
    <w:multiLevelType w:val="hybridMultilevel"/>
    <w:tmpl w:val="45982AA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215A26"/>
    <w:multiLevelType w:val="hybridMultilevel"/>
    <w:tmpl w:val="9146B9EC"/>
    <w:lvl w:ilvl="0" w:tplc="774E5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722C8E"/>
    <w:multiLevelType w:val="hybridMultilevel"/>
    <w:tmpl w:val="FF60BEEA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6B6FC5"/>
    <w:multiLevelType w:val="hybridMultilevel"/>
    <w:tmpl w:val="4EBAC912"/>
    <w:lvl w:ilvl="0" w:tplc="C0669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9F65AF8"/>
    <w:multiLevelType w:val="hybridMultilevel"/>
    <w:tmpl w:val="504E569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AE1B9F"/>
    <w:multiLevelType w:val="hybridMultilevel"/>
    <w:tmpl w:val="9D70754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E3EE3"/>
    <w:multiLevelType w:val="hybridMultilevel"/>
    <w:tmpl w:val="F6F0FF02"/>
    <w:lvl w:ilvl="0" w:tplc="0D4212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0D03730"/>
    <w:multiLevelType w:val="hybridMultilevel"/>
    <w:tmpl w:val="EA66D60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3043DCF"/>
    <w:multiLevelType w:val="hybridMultilevel"/>
    <w:tmpl w:val="F356BED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3094DFD"/>
    <w:multiLevelType w:val="hybridMultilevel"/>
    <w:tmpl w:val="3A00823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9C704D"/>
    <w:multiLevelType w:val="hybridMultilevel"/>
    <w:tmpl w:val="183AF1F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51794A"/>
    <w:multiLevelType w:val="hybridMultilevel"/>
    <w:tmpl w:val="AB9E78C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2B7E37CA"/>
    <w:multiLevelType w:val="hybridMultilevel"/>
    <w:tmpl w:val="2D464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030E5"/>
    <w:multiLevelType w:val="hybridMultilevel"/>
    <w:tmpl w:val="E962F6C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2B4004"/>
    <w:multiLevelType w:val="hybridMultilevel"/>
    <w:tmpl w:val="22740E14"/>
    <w:lvl w:ilvl="0" w:tplc="4C023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4AA245A"/>
    <w:multiLevelType w:val="hybridMultilevel"/>
    <w:tmpl w:val="F0CA296C"/>
    <w:lvl w:ilvl="0" w:tplc="367478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74D3300"/>
    <w:multiLevelType w:val="hybridMultilevel"/>
    <w:tmpl w:val="3162E846"/>
    <w:lvl w:ilvl="0" w:tplc="78446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3B25474"/>
    <w:multiLevelType w:val="hybridMultilevel"/>
    <w:tmpl w:val="7C9604D6"/>
    <w:lvl w:ilvl="0" w:tplc="D9426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32A2BBE"/>
    <w:multiLevelType w:val="hybridMultilevel"/>
    <w:tmpl w:val="556EB5F0"/>
    <w:lvl w:ilvl="0" w:tplc="3E165C7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7E668FA"/>
    <w:multiLevelType w:val="hybridMultilevel"/>
    <w:tmpl w:val="964C6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13538"/>
    <w:multiLevelType w:val="hybridMultilevel"/>
    <w:tmpl w:val="EFE4C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A32B1C"/>
    <w:multiLevelType w:val="hybridMultilevel"/>
    <w:tmpl w:val="FE28F0CA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F455C2"/>
    <w:multiLevelType w:val="hybridMultilevel"/>
    <w:tmpl w:val="45D6A74C"/>
    <w:lvl w:ilvl="0" w:tplc="424E0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DE275A6"/>
    <w:multiLevelType w:val="hybridMultilevel"/>
    <w:tmpl w:val="81A4E530"/>
    <w:lvl w:ilvl="0" w:tplc="B2AE5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5511206"/>
    <w:multiLevelType w:val="hybridMultilevel"/>
    <w:tmpl w:val="56988F22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1E782E"/>
    <w:multiLevelType w:val="hybridMultilevel"/>
    <w:tmpl w:val="F056AF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4885609"/>
    <w:multiLevelType w:val="hybridMultilevel"/>
    <w:tmpl w:val="BAFCEEE4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AE75472"/>
    <w:multiLevelType w:val="hybridMultilevel"/>
    <w:tmpl w:val="8A14BC1C"/>
    <w:lvl w:ilvl="0" w:tplc="67DA7D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E5D1AEA"/>
    <w:multiLevelType w:val="hybridMultilevel"/>
    <w:tmpl w:val="3C88766A"/>
    <w:lvl w:ilvl="0" w:tplc="30B88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20537594">
    <w:abstractNumId w:val="20"/>
  </w:num>
  <w:num w:numId="2" w16cid:durableId="1588734846">
    <w:abstractNumId w:val="7"/>
  </w:num>
  <w:num w:numId="3" w16cid:durableId="270938404">
    <w:abstractNumId w:val="29"/>
  </w:num>
  <w:num w:numId="4" w16cid:durableId="1223102427">
    <w:abstractNumId w:val="19"/>
  </w:num>
  <w:num w:numId="5" w16cid:durableId="1159612369">
    <w:abstractNumId w:val="6"/>
  </w:num>
  <w:num w:numId="6" w16cid:durableId="1565139093">
    <w:abstractNumId w:val="10"/>
  </w:num>
  <w:num w:numId="7" w16cid:durableId="340279312">
    <w:abstractNumId w:val="15"/>
  </w:num>
  <w:num w:numId="8" w16cid:durableId="913273728">
    <w:abstractNumId w:val="13"/>
  </w:num>
  <w:num w:numId="9" w16cid:durableId="15234234">
    <w:abstractNumId w:val="24"/>
  </w:num>
  <w:num w:numId="10" w16cid:durableId="1248081266">
    <w:abstractNumId w:val="27"/>
  </w:num>
  <w:num w:numId="11" w16cid:durableId="505368403">
    <w:abstractNumId w:val="25"/>
  </w:num>
  <w:num w:numId="12" w16cid:durableId="1151479408">
    <w:abstractNumId w:val="31"/>
  </w:num>
  <w:num w:numId="13" w16cid:durableId="1667442617">
    <w:abstractNumId w:val="2"/>
  </w:num>
  <w:num w:numId="14" w16cid:durableId="198393409">
    <w:abstractNumId w:val="18"/>
  </w:num>
  <w:num w:numId="15" w16cid:durableId="1863937427">
    <w:abstractNumId w:val="4"/>
  </w:num>
  <w:num w:numId="16" w16cid:durableId="1488743343">
    <w:abstractNumId w:val="8"/>
  </w:num>
  <w:num w:numId="17" w16cid:durableId="496726161">
    <w:abstractNumId w:val="17"/>
  </w:num>
  <w:num w:numId="18" w16cid:durableId="739253578">
    <w:abstractNumId w:val="23"/>
  </w:num>
  <w:num w:numId="19" w16cid:durableId="210071140">
    <w:abstractNumId w:val="5"/>
  </w:num>
  <w:num w:numId="20" w16cid:durableId="617682231">
    <w:abstractNumId w:val="28"/>
  </w:num>
  <w:num w:numId="21" w16cid:durableId="1328824545">
    <w:abstractNumId w:val="14"/>
  </w:num>
  <w:num w:numId="22" w16cid:durableId="1752701967">
    <w:abstractNumId w:val="21"/>
  </w:num>
  <w:num w:numId="23" w16cid:durableId="624700125">
    <w:abstractNumId w:val="16"/>
  </w:num>
  <w:num w:numId="24" w16cid:durableId="485708176">
    <w:abstractNumId w:val="22"/>
  </w:num>
  <w:num w:numId="25" w16cid:durableId="1280188833">
    <w:abstractNumId w:val="26"/>
  </w:num>
  <w:num w:numId="26" w16cid:durableId="1808739918">
    <w:abstractNumId w:val="3"/>
  </w:num>
  <w:num w:numId="27" w16cid:durableId="133983337">
    <w:abstractNumId w:val="30"/>
  </w:num>
  <w:num w:numId="28" w16cid:durableId="1658145748">
    <w:abstractNumId w:val="0"/>
  </w:num>
  <w:num w:numId="29" w16cid:durableId="1583489831">
    <w:abstractNumId w:val="12"/>
  </w:num>
  <w:num w:numId="30" w16cid:durableId="1134102001">
    <w:abstractNumId w:val="9"/>
  </w:num>
  <w:num w:numId="31" w16cid:durableId="1170750117">
    <w:abstractNumId w:val="11"/>
  </w:num>
  <w:num w:numId="32" w16cid:durableId="26465242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634"/>
    <w:rsid w:val="00002200"/>
    <w:rsid w:val="00002790"/>
    <w:rsid w:val="00020CED"/>
    <w:rsid w:val="00023ABC"/>
    <w:rsid w:val="00026633"/>
    <w:rsid w:val="00030C86"/>
    <w:rsid w:val="000478E0"/>
    <w:rsid w:val="00051D29"/>
    <w:rsid w:val="00063DFD"/>
    <w:rsid w:val="00065076"/>
    <w:rsid w:val="000764C2"/>
    <w:rsid w:val="00085E5D"/>
    <w:rsid w:val="00094DB4"/>
    <w:rsid w:val="000B21FD"/>
    <w:rsid w:val="000C6EAF"/>
    <w:rsid w:val="000D7147"/>
    <w:rsid w:val="000D7AE9"/>
    <w:rsid w:val="000E59CD"/>
    <w:rsid w:val="000E5B67"/>
    <w:rsid w:val="000F4F4D"/>
    <w:rsid w:val="00100F86"/>
    <w:rsid w:val="00107079"/>
    <w:rsid w:val="001127DA"/>
    <w:rsid w:val="00121CB5"/>
    <w:rsid w:val="00123DC0"/>
    <w:rsid w:val="00123E23"/>
    <w:rsid w:val="001369CE"/>
    <w:rsid w:val="001471C8"/>
    <w:rsid w:val="0015077B"/>
    <w:rsid w:val="00156F23"/>
    <w:rsid w:val="001645A0"/>
    <w:rsid w:val="001653B3"/>
    <w:rsid w:val="0018408E"/>
    <w:rsid w:val="00185F08"/>
    <w:rsid w:val="00192E31"/>
    <w:rsid w:val="00193D03"/>
    <w:rsid w:val="00195B3D"/>
    <w:rsid w:val="001A5B3A"/>
    <w:rsid w:val="001C11CC"/>
    <w:rsid w:val="001E10CA"/>
    <w:rsid w:val="001F31C8"/>
    <w:rsid w:val="001F47D0"/>
    <w:rsid w:val="001F6C99"/>
    <w:rsid w:val="00201690"/>
    <w:rsid w:val="00207528"/>
    <w:rsid w:val="00212114"/>
    <w:rsid w:val="00212AD1"/>
    <w:rsid w:val="0021662F"/>
    <w:rsid w:val="0021732C"/>
    <w:rsid w:val="00220192"/>
    <w:rsid w:val="00247154"/>
    <w:rsid w:val="002514B1"/>
    <w:rsid w:val="00251BA2"/>
    <w:rsid w:val="00252952"/>
    <w:rsid w:val="00265A7B"/>
    <w:rsid w:val="00265B71"/>
    <w:rsid w:val="00267059"/>
    <w:rsid w:val="00267729"/>
    <w:rsid w:val="00280D74"/>
    <w:rsid w:val="00283310"/>
    <w:rsid w:val="002835F3"/>
    <w:rsid w:val="002846ED"/>
    <w:rsid w:val="00294323"/>
    <w:rsid w:val="002B0322"/>
    <w:rsid w:val="002B0D8B"/>
    <w:rsid w:val="002C046C"/>
    <w:rsid w:val="002C2F6A"/>
    <w:rsid w:val="002D0CC1"/>
    <w:rsid w:val="002D5020"/>
    <w:rsid w:val="002D5634"/>
    <w:rsid w:val="002D62E5"/>
    <w:rsid w:val="002E18A8"/>
    <w:rsid w:val="002E4453"/>
    <w:rsid w:val="002E4A08"/>
    <w:rsid w:val="002E7761"/>
    <w:rsid w:val="002F0A35"/>
    <w:rsid w:val="002F4965"/>
    <w:rsid w:val="002F6005"/>
    <w:rsid w:val="003029E9"/>
    <w:rsid w:val="00312C8E"/>
    <w:rsid w:val="00321B04"/>
    <w:rsid w:val="00322730"/>
    <w:rsid w:val="00333BD7"/>
    <w:rsid w:val="0035753E"/>
    <w:rsid w:val="003600E1"/>
    <w:rsid w:val="00372BAE"/>
    <w:rsid w:val="00372EF0"/>
    <w:rsid w:val="003869DC"/>
    <w:rsid w:val="00391072"/>
    <w:rsid w:val="00392285"/>
    <w:rsid w:val="003966F3"/>
    <w:rsid w:val="00397845"/>
    <w:rsid w:val="003A19FE"/>
    <w:rsid w:val="003A491B"/>
    <w:rsid w:val="003A49B2"/>
    <w:rsid w:val="003C3BF8"/>
    <w:rsid w:val="003C4292"/>
    <w:rsid w:val="003C60E0"/>
    <w:rsid w:val="003D3D1D"/>
    <w:rsid w:val="003E2190"/>
    <w:rsid w:val="003E25CD"/>
    <w:rsid w:val="003E69E4"/>
    <w:rsid w:val="003F4BB4"/>
    <w:rsid w:val="003F4FCB"/>
    <w:rsid w:val="00400220"/>
    <w:rsid w:val="00405869"/>
    <w:rsid w:val="00414A61"/>
    <w:rsid w:val="0042020D"/>
    <w:rsid w:val="00422805"/>
    <w:rsid w:val="004323DA"/>
    <w:rsid w:val="0043426F"/>
    <w:rsid w:val="0044757D"/>
    <w:rsid w:val="00455709"/>
    <w:rsid w:val="00460433"/>
    <w:rsid w:val="00467E48"/>
    <w:rsid w:val="004715DD"/>
    <w:rsid w:val="004823BA"/>
    <w:rsid w:val="004842CE"/>
    <w:rsid w:val="00486762"/>
    <w:rsid w:val="004A37B3"/>
    <w:rsid w:val="004A4A47"/>
    <w:rsid w:val="004B4C2F"/>
    <w:rsid w:val="004C114C"/>
    <w:rsid w:val="004C5046"/>
    <w:rsid w:val="004C5B3E"/>
    <w:rsid w:val="004C713E"/>
    <w:rsid w:val="004D4570"/>
    <w:rsid w:val="004E502E"/>
    <w:rsid w:val="005223EC"/>
    <w:rsid w:val="00534657"/>
    <w:rsid w:val="0054042E"/>
    <w:rsid w:val="00547C29"/>
    <w:rsid w:val="00551414"/>
    <w:rsid w:val="005559B3"/>
    <w:rsid w:val="005677E0"/>
    <w:rsid w:val="0057034B"/>
    <w:rsid w:val="005718A0"/>
    <w:rsid w:val="00575638"/>
    <w:rsid w:val="0057672E"/>
    <w:rsid w:val="005A1207"/>
    <w:rsid w:val="005A24FA"/>
    <w:rsid w:val="005A3207"/>
    <w:rsid w:val="005A4391"/>
    <w:rsid w:val="005B07C3"/>
    <w:rsid w:val="005D1F69"/>
    <w:rsid w:val="005E0CEB"/>
    <w:rsid w:val="006113FD"/>
    <w:rsid w:val="0061673C"/>
    <w:rsid w:val="006170F2"/>
    <w:rsid w:val="00617820"/>
    <w:rsid w:val="00630779"/>
    <w:rsid w:val="00634186"/>
    <w:rsid w:val="00636685"/>
    <w:rsid w:val="00636E04"/>
    <w:rsid w:val="006374DB"/>
    <w:rsid w:val="00642034"/>
    <w:rsid w:val="00651562"/>
    <w:rsid w:val="00660DB5"/>
    <w:rsid w:val="00690181"/>
    <w:rsid w:val="00690A1A"/>
    <w:rsid w:val="00690FC6"/>
    <w:rsid w:val="006924C2"/>
    <w:rsid w:val="006A070C"/>
    <w:rsid w:val="006C2B5E"/>
    <w:rsid w:val="006E3B84"/>
    <w:rsid w:val="006E424F"/>
    <w:rsid w:val="006F0BAD"/>
    <w:rsid w:val="006F1E03"/>
    <w:rsid w:val="007006D5"/>
    <w:rsid w:val="00703E2D"/>
    <w:rsid w:val="0070531E"/>
    <w:rsid w:val="00705CC1"/>
    <w:rsid w:val="00706A38"/>
    <w:rsid w:val="007276D8"/>
    <w:rsid w:val="00742561"/>
    <w:rsid w:val="00743095"/>
    <w:rsid w:val="00745002"/>
    <w:rsid w:val="0074578B"/>
    <w:rsid w:val="00751B04"/>
    <w:rsid w:val="007620D9"/>
    <w:rsid w:val="00771165"/>
    <w:rsid w:val="007722F0"/>
    <w:rsid w:val="00772C70"/>
    <w:rsid w:val="007755F2"/>
    <w:rsid w:val="00775F06"/>
    <w:rsid w:val="0079737B"/>
    <w:rsid w:val="007A380A"/>
    <w:rsid w:val="007B3757"/>
    <w:rsid w:val="007B38A9"/>
    <w:rsid w:val="007C5174"/>
    <w:rsid w:val="007C75B9"/>
    <w:rsid w:val="007D7E06"/>
    <w:rsid w:val="007E1DD4"/>
    <w:rsid w:val="007E21D3"/>
    <w:rsid w:val="007E2ED7"/>
    <w:rsid w:val="007E30F7"/>
    <w:rsid w:val="007E538C"/>
    <w:rsid w:val="0080207B"/>
    <w:rsid w:val="008114E6"/>
    <w:rsid w:val="00821863"/>
    <w:rsid w:val="0083760E"/>
    <w:rsid w:val="0085197B"/>
    <w:rsid w:val="0086262A"/>
    <w:rsid w:val="00865FB6"/>
    <w:rsid w:val="00870361"/>
    <w:rsid w:val="00872938"/>
    <w:rsid w:val="00881D88"/>
    <w:rsid w:val="00885DD4"/>
    <w:rsid w:val="00893734"/>
    <w:rsid w:val="00895B41"/>
    <w:rsid w:val="008B0CD7"/>
    <w:rsid w:val="008B137A"/>
    <w:rsid w:val="008C2BF2"/>
    <w:rsid w:val="008C2F2A"/>
    <w:rsid w:val="008C4F1E"/>
    <w:rsid w:val="008D03D3"/>
    <w:rsid w:val="008D6A88"/>
    <w:rsid w:val="008D6F33"/>
    <w:rsid w:val="008E2715"/>
    <w:rsid w:val="008E3957"/>
    <w:rsid w:val="008E7036"/>
    <w:rsid w:val="008F293E"/>
    <w:rsid w:val="008F4FFB"/>
    <w:rsid w:val="008F53A8"/>
    <w:rsid w:val="008F77E0"/>
    <w:rsid w:val="00911ADB"/>
    <w:rsid w:val="009158C0"/>
    <w:rsid w:val="00916294"/>
    <w:rsid w:val="009219EC"/>
    <w:rsid w:val="00933E03"/>
    <w:rsid w:val="0095047F"/>
    <w:rsid w:val="009528E7"/>
    <w:rsid w:val="00956E5D"/>
    <w:rsid w:val="00970215"/>
    <w:rsid w:val="00971EAF"/>
    <w:rsid w:val="00973003"/>
    <w:rsid w:val="009730D9"/>
    <w:rsid w:val="00981C95"/>
    <w:rsid w:val="009A1CCB"/>
    <w:rsid w:val="009B1712"/>
    <w:rsid w:val="009C3249"/>
    <w:rsid w:val="009D1E59"/>
    <w:rsid w:val="009D385D"/>
    <w:rsid w:val="009D4F4C"/>
    <w:rsid w:val="009E1CC9"/>
    <w:rsid w:val="009F3EBE"/>
    <w:rsid w:val="00A01986"/>
    <w:rsid w:val="00A01D85"/>
    <w:rsid w:val="00A03DAB"/>
    <w:rsid w:val="00A0719C"/>
    <w:rsid w:val="00A15F33"/>
    <w:rsid w:val="00A34DA4"/>
    <w:rsid w:val="00A401AA"/>
    <w:rsid w:val="00A45368"/>
    <w:rsid w:val="00A50BE4"/>
    <w:rsid w:val="00A624E7"/>
    <w:rsid w:val="00A62C8F"/>
    <w:rsid w:val="00A63A41"/>
    <w:rsid w:val="00A80456"/>
    <w:rsid w:val="00A82357"/>
    <w:rsid w:val="00A82E6E"/>
    <w:rsid w:val="00A95AE7"/>
    <w:rsid w:val="00AA0D64"/>
    <w:rsid w:val="00AB0AB4"/>
    <w:rsid w:val="00AB24CF"/>
    <w:rsid w:val="00AE33D8"/>
    <w:rsid w:val="00AE6EC1"/>
    <w:rsid w:val="00AE7444"/>
    <w:rsid w:val="00AF6732"/>
    <w:rsid w:val="00B0213D"/>
    <w:rsid w:val="00B03013"/>
    <w:rsid w:val="00B03178"/>
    <w:rsid w:val="00B146D6"/>
    <w:rsid w:val="00B14D10"/>
    <w:rsid w:val="00B22EAE"/>
    <w:rsid w:val="00B243B8"/>
    <w:rsid w:val="00B417F8"/>
    <w:rsid w:val="00B43ECB"/>
    <w:rsid w:val="00B450BD"/>
    <w:rsid w:val="00B56475"/>
    <w:rsid w:val="00B57811"/>
    <w:rsid w:val="00B63957"/>
    <w:rsid w:val="00B73328"/>
    <w:rsid w:val="00B73F97"/>
    <w:rsid w:val="00B76C6A"/>
    <w:rsid w:val="00B81C48"/>
    <w:rsid w:val="00B82701"/>
    <w:rsid w:val="00B876D6"/>
    <w:rsid w:val="00BA0AA6"/>
    <w:rsid w:val="00BA11B2"/>
    <w:rsid w:val="00BA1A87"/>
    <w:rsid w:val="00BB13CC"/>
    <w:rsid w:val="00BB17A2"/>
    <w:rsid w:val="00BD5E56"/>
    <w:rsid w:val="00BD6A23"/>
    <w:rsid w:val="00BE5BB5"/>
    <w:rsid w:val="00BE71FC"/>
    <w:rsid w:val="00C02016"/>
    <w:rsid w:val="00C022EF"/>
    <w:rsid w:val="00C02B08"/>
    <w:rsid w:val="00C02D52"/>
    <w:rsid w:val="00C04FEA"/>
    <w:rsid w:val="00C15F05"/>
    <w:rsid w:val="00C16009"/>
    <w:rsid w:val="00C213F5"/>
    <w:rsid w:val="00C222DB"/>
    <w:rsid w:val="00C227ED"/>
    <w:rsid w:val="00C2468A"/>
    <w:rsid w:val="00C26D4F"/>
    <w:rsid w:val="00C40B64"/>
    <w:rsid w:val="00C428BF"/>
    <w:rsid w:val="00C43B4A"/>
    <w:rsid w:val="00C443F9"/>
    <w:rsid w:val="00C47BDA"/>
    <w:rsid w:val="00C52D3D"/>
    <w:rsid w:val="00C534A8"/>
    <w:rsid w:val="00C61E38"/>
    <w:rsid w:val="00C77BF0"/>
    <w:rsid w:val="00C820E1"/>
    <w:rsid w:val="00C85A00"/>
    <w:rsid w:val="00C86034"/>
    <w:rsid w:val="00C87785"/>
    <w:rsid w:val="00C9303A"/>
    <w:rsid w:val="00C93ABC"/>
    <w:rsid w:val="00CA08B9"/>
    <w:rsid w:val="00CB2C5D"/>
    <w:rsid w:val="00CC68F9"/>
    <w:rsid w:val="00CD43E8"/>
    <w:rsid w:val="00CE2C16"/>
    <w:rsid w:val="00CE3023"/>
    <w:rsid w:val="00CE7393"/>
    <w:rsid w:val="00CE7B61"/>
    <w:rsid w:val="00D01100"/>
    <w:rsid w:val="00D0173C"/>
    <w:rsid w:val="00D1195A"/>
    <w:rsid w:val="00D14A2E"/>
    <w:rsid w:val="00D154B4"/>
    <w:rsid w:val="00D21FC8"/>
    <w:rsid w:val="00D24DF1"/>
    <w:rsid w:val="00D266B4"/>
    <w:rsid w:val="00D26E3C"/>
    <w:rsid w:val="00D30AF2"/>
    <w:rsid w:val="00D37BAC"/>
    <w:rsid w:val="00D471A1"/>
    <w:rsid w:val="00D54074"/>
    <w:rsid w:val="00D60228"/>
    <w:rsid w:val="00D70DCD"/>
    <w:rsid w:val="00D8685F"/>
    <w:rsid w:val="00D86900"/>
    <w:rsid w:val="00D87BCF"/>
    <w:rsid w:val="00D87FB7"/>
    <w:rsid w:val="00D952B5"/>
    <w:rsid w:val="00DA35F7"/>
    <w:rsid w:val="00DA4FB9"/>
    <w:rsid w:val="00DC1C58"/>
    <w:rsid w:val="00DC225C"/>
    <w:rsid w:val="00DC7584"/>
    <w:rsid w:val="00DE73F6"/>
    <w:rsid w:val="00DF310E"/>
    <w:rsid w:val="00DF7FE6"/>
    <w:rsid w:val="00E01B3C"/>
    <w:rsid w:val="00E05A3B"/>
    <w:rsid w:val="00E063CD"/>
    <w:rsid w:val="00E06571"/>
    <w:rsid w:val="00E066FD"/>
    <w:rsid w:val="00E14CD5"/>
    <w:rsid w:val="00E4605C"/>
    <w:rsid w:val="00E82DD1"/>
    <w:rsid w:val="00E878A0"/>
    <w:rsid w:val="00E91D28"/>
    <w:rsid w:val="00EA7BBA"/>
    <w:rsid w:val="00EB0375"/>
    <w:rsid w:val="00ED43B1"/>
    <w:rsid w:val="00EF7666"/>
    <w:rsid w:val="00F0448E"/>
    <w:rsid w:val="00F05C52"/>
    <w:rsid w:val="00F23AE3"/>
    <w:rsid w:val="00F367F7"/>
    <w:rsid w:val="00F52F99"/>
    <w:rsid w:val="00F56ADA"/>
    <w:rsid w:val="00F628E5"/>
    <w:rsid w:val="00F66173"/>
    <w:rsid w:val="00F66642"/>
    <w:rsid w:val="00F70053"/>
    <w:rsid w:val="00F96BEE"/>
    <w:rsid w:val="00FA4395"/>
    <w:rsid w:val="00FA5067"/>
    <w:rsid w:val="00FA7947"/>
    <w:rsid w:val="00FB247B"/>
    <w:rsid w:val="00FC389A"/>
    <w:rsid w:val="00FE4578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13B29"/>
  <w15:docId w15:val="{63A5F960-5C93-4E6B-B940-3DF967F0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  <w:style w:type="character" w:styleId="a8">
    <w:name w:val="Strong"/>
    <w:basedOn w:val="a0"/>
    <w:uiPriority w:val="22"/>
    <w:qFormat/>
    <w:rsid w:val="009D4F4C"/>
    <w:rPr>
      <w:b/>
      <w:bCs/>
    </w:rPr>
  </w:style>
  <w:style w:type="paragraph" w:styleId="a9">
    <w:name w:val="Normal (Web)"/>
    <w:basedOn w:val="a"/>
    <w:uiPriority w:val="99"/>
    <w:semiHidden/>
    <w:unhideWhenUsed/>
    <w:rsid w:val="009D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F044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F044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F0448E"/>
    <w:rPr>
      <w:vertAlign w:val="superscript"/>
    </w:rPr>
  </w:style>
  <w:style w:type="paragraph" w:customStyle="1" w:styleId="pw-post-body-paragraph">
    <w:name w:val="pw-post-body-paragraph"/>
    <w:basedOn w:val="a"/>
    <w:rsid w:val="00C5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677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B0B0C-2836-4DCC-9076-A58CDEDB7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Никита Ильин</cp:lastModifiedBy>
  <cp:revision>3</cp:revision>
  <dcterms:created xsi:type="dcterms:W3CDTF">2023-05-05T08:47:00Z</dcterms:created>
  <dcterms:modified xsi:type="dcterms:W3CDTF">2023-05-06T08:39:00Z</dcterms:modified>
</cp:coreProperties>
</file>