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2A" w:rsidRPr="006E382A" w:rsidRDefault="006E382A" w:rsidP="006E382A">
      <w:pPr>
        <w:pStyle w:val="1"/>
        <w:rPr>
          <w:rFonts w:eastAsia="Times New Roman"/>
          <w:lang w:eastAsia="ru-RU"/>
        </w:rPr>
      </w:pPr>
      <w:r w:rsidRPr="005F3AA8">
        <w:rPr>
          <w:rFonts w:eastAsia="Times New Roman"/>
          <w:lang w:eastAsia="ru-RU"/>
        </w:rPr>
        <w:t>Основы сетевых технологий</w:t>
      </w:r>
    </w:p>
    <w:p w:rsidR="006E382A" w:rsidRPr="006E382A" w:rsidRDefault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Телекоммуникационные сети</w:t>
      </w:r>
      <w:r w:rsidRPr="006E382A">
        <w:rPr>
          <w:lang w:eastAsia="ru-RU"/>
        </w:rPr>
        <w:t> представляют собой комплекс аппаратных и программных средств, обеспечивающих передачу </w:t>
      </w:r>
      <w:bookmarkStart w:id="0" w:name="keyword1"/>
      <w:bookmarkEnd w:id="0"/>
      <w:r w:rsidRPr="006E382A">
        <w:rPr>
          <w:i/>
          <w:iCs/>
          <w:lang w:eastAsia="ru-RU"/>
        </w:rPr>
        <w:t>информационных сообщений</w:t>
      </w:r>
      <w:r w:rsidRPr="006E382A">
        <w:rPr>
          <w:lang w:eastAsia="ru-RU"/>
        </w:rPr>
        <w:t> между абонентами с заданными параметрами качества.</w:t>
      </w:r>
    </w:p>
    <w:p w:rsidR="006E382A" w:rsidRPr="006E382A" w:rsidRDefault="006E382A" w:rsidP="006E382A">
      <w:pPr>
        <w:rPr>
          <w:lang w:val="en-US" w:eastAsia="ru-RU"/>
        </w:rPr>
      </w:pPr>
      <w:r w:rsidRPr="00A455A5">
        <w:rPr>
          <w:lang w:eastAsia="ru-RU"/>
        </w:rPr>
        <w:t xml:space="preserve"> </w: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"https://www.intuit.ru/EDI/14_10_17_3/1507933349-30551/tutorial/725/objects/1/files/01_01.jpg"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5FAF9591" wp14:editId="6E09D595">
            <wp:extent cx="3132499" cy="2355505"/>
            <wp:effectExtent l="0" t="0" r="4445" b="0"/>
            <wp:docPr id="4" name="Рисунок 4" descr="Телекоммуникаци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коммуникационная се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44" cy="23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6E382A" w:rsidRPr="006E382A" w:rsidRDefault="006E382A" w:rsidP="006E382A">
      <w:pPr>
        <w:rPr>
          <w:lang w:eastAsia="ru-RU"/>
        </w:rPr>
      </w:pPr>
    </w:p>
    <w:p w:rsidR="006E382A" w:rsidRP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Сообщение</w:t>
      </w:r>
      <w:r w:rsidRPr="006E382A">
        <w:rPr>
          <w:lang w:eastAsia="ru-RU"/>
        </w:rPr>
        <w:t> – форма представления информации, удобная для передачи на </w:t>
      </w:r>
      <w:bookmarkStart w:id="1" w:name="keyword2"/>
      <w:bookmarkEnd w:id="1"/>
      <w:r w:rsidRPr="006E382A">
        <w:rPr>
          <w:i/>
          <w:iCs/>
          <w:lang w:eastAsia="ru-RU"/>
        </w:rPr>
        <w:t>расстояние</w:t>
      </w:r>
      <w:r w:rsidRPr="006E382A">
        <w:rPr>
          <w:lang w:eastAsia="ru-RU"/>
        </w:rPr>
        <w:t>. Сообщение отображается изменением какого-либо параметра информационного </w:t>
      </w:r>
      <w:r w:rsidRPr="006E382A">
        <w:rPr>
          <w:b/>
          <w:bCs/>
          <w:lang w:eastAsia="ru-RU"/>
        </w:rPr>
        <w:t>сигнала</w:t>
      </w:r>
      <w:r w:rsidRPr="006E382A">
        <w:rPr>
          <w:lang w:eastAsia="ru-RU"/>
        </w:rPr>
        <w:t> (электромагнитные сигналы в сетях).</w:t>
      </w:r>
    </w:p>
    <w:p w:rsidR="006E382A" w:rsidRDefault="006E382A"/>
    <w:p w:rsidR="006E382A" w:rsidRDefault="006E382A" w:rsidP="006E382A">
      <w:pPr>
        <w:rPr>
          <w:lang w:eastAsia="ru-RU"/>
        </w:rPr>
      </w:pPr>
      <w:r w:rsidRPr="006E382A">
        <w:rPr>
          <w:b/>
          <w:iCs/>
          <w:lang w:eastAsia="ru-RU"/>
        </w:rPr>
        <w:t>Коммутацией</w:t>
      </w:r>
      <w:r w:rsidRPr="006E382A">
        <w:rPr>
          <w:lang w:eastAsia="ru-RU"/>
        </w:rPr>
        <w:t> также называют передачу (продвижение) сообщения с входного интерфейса на выходной.</w:t>
      </w:r>
    </w:p>
    <w:p w:rsidR="006E382A" w:rsidRDefault="006E382A" w:rsidP="006E382A">
      <w:pPr>
        <w:rPr>
          <w:lang w:eastAsia="ru-RU"/>
        </w:rPr>
      </w:pPr>
    </w:p>
    <w:p w:rsidR="006E382A" w:rsidRPr="005F3AA8" w:rsidRDefault="006E382A" w:rsidP="006E382A">
      <w:pPr>
        <w:rPr>
          <w:lang w:eastAsia="ru-RU"/>
        </w:rPr>
      </w:pPr>
      <w:r w:rsidRPr="005F3AA8">
        <w:rPr>
          <w:lang w:eastAsia="ru-RU"/>
        </w:rPr>
        <w:t>Процесс выбора оптимального маршрута получил название </w:t>
      </w:r>
      <w:r w:rsidRPr="005F3AA8">
        <w:rPr>
          <w:b/>
          <w:bCs/>
          <w:lang w:eastAsia="ru-RU"/>
        </w:rPr>
        <w:t>маршрутизация</w:t>
      </w:r>
      <w:r w:rsidRPr="005F3AA8">
        <w:rPr>
          <w:lang w:eastAsia="ru-RU"/>
        </w:rPr>
        <w:t>, а устройство, ее реализующее, – </w:t>
      </w:r>
      <w:r w:rsidRPr="005F3AA8">
        <w:rPr>
          <w:b/>
          <w:bCs/>
          <w:lang w:eastAsia="ru-RU"/>
        </w:rPr>
        <w:t>маршрутизатор</w:t>
      </w:r>
      <w:r w:rsidRPr="005F3AA8">
        <w:rPr>
          <w:lang w:eastAsia="ru-RU"/>
        </w:rPr>
        <w:t>. Выбор оптимального маршрута узлы производят на основе </w:t>
      </w:r>
      <w:r w:rsidRPr="005F3AA8">
        <w:rPr>
          <w:b/>
          <w:bCs/>
          <w:lang w:eastAsia="ru-RU"/>
        </w:rPr>
        <w:t>таблиц маршрутизации</w:t>
      </w:r>
      <w:r w:rsidRPr="005F3AA8">
        <w:rPr>
          <w:lang w:eastAsia="ru-RU"/>
        </w:rPr>
        <w:t> (или коммутации) с использованием определенного критерия – </w:t>
      </w:r>
      <w:r w:rsidRPr="005F3AA8">
        <w:rPr>
          <w:b/>
          <w:bCs/>
          <w:lang w:eastAsia="ru-RU"/>
        </w:rPr>
        <w:t>метрики</w:t>
      </w:r>
      <w:r w:rsidRPr="005F3AA8">
        <w:rPr>
          <w:lang w:eastAsia="ru-RU"/>
        </w:rPr>
        <w:t>.</w:t>
      </w:r>
    </w:p>
    <w:p w:rsidR="006E382A" w:rsidRPr="006E382A" w:rsidRDefault="006E382A" w:rsidP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6E382A">
        <w:rPr>
          <w:rFonts w:ascii="Times New Roman" w:hAnsi="Times New Roman" w:cs="Times New Roman"/>
          <w:lang w:eastAsia="ru-RU"/>
        </w:rPr>
        <w:t>В настоящее время создаются </w:t>
      </w:r>
      <w:r w:rsidRPr="006E382A">
        <w:rPr>
          <w:rFonts w:ascii="Times New Roman" w:hAnsi="Times New Roman" w:cs="Times New Roman"/>
          <w:i/>
          <w:iCs/>
          <w:lang w:eastAsia="ru-RU"/>
        </w:rPr>
        <w:t>сети нового (следующего) поколения</w:t>
      </w:r>
      <w:r w:rsidRPr="006E382A">
        <w:rPr>
          <w:rFonts w:ascii="Times New Roman" w:hAnsi="Times New Roman" w:cs="Times New Roman"/>
          <w:lang w:eastAsia="ru-RU"/>
        </w:rPr>
        <w:t> (</w:t>
      </w:r>
      <w:bookmarkStart w:id="2" w:name="keyword21"/>
      <w:bookmarkEnd w:id="2"/>
      <w:r w:rsidRPr="006E382A">
        <w:rPr>
          <w:rFonts w:ascii="Times New Roman" w:hAnsi="Times New Roman" w:cs="Times New Roman"/>
          <w:i/>
          <w:iCs/>
          <w:lang w:eastAsia="ru-RU"/>
        </w:rPr>
        <w:t>Next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3" w:name="keyword22"/>
      <w:bookmarkEnd w:id="3"/>
      <w:r w:rsidRPr="006E382A">
        <w:rPr>
          <w:rFonts w:ascii="Times New Roman" w:hAnsi="Times New Roman" w:cs="Times New Roman"/>
          <w:i/>
          <w:iCs/>
          <w:lang w:eastAsia="ru-RU"/>
        </w:rPr>
        <w:t>Generation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4" w:name="keyword23"/>
      <w:bookmarkEnd w:id="4"/>
      <w:r w:rsidRPr="006E382A">
        <w:rPr>
          <w:rFonts w:ascii="Times New Roman" w:hAnsi="Times New Roman" w:cs="Times New Roman"/>
          <w:i/>
          <w:iCs/>
          <w:lang w:eastAsia="ru-RU"/>
        </w:rPr>
        <w:t>Network</w:t>
      </w:r>
      <w:r w:rsidRPr="006E382A">
        <w:rPr>
          <w:rFonts w:ascii="Times New Roman" w:hAnsi="Times New Roman" w:cs="Times New Roman"/>
          <w:lang w:eastAsia="ru-RU"/>
        </w:rPr>
        <w:t> – </w:t>
      </w:r>
      <w:bookmarkStart w:id="5" w:name="keyword24"/>
      <w:bookmarkEnd w:id="5"/>
      <w:r w:rsidRPr="006E382A">
        <w:rPr>
          <w:rFonts w:ascii="Times New Roman" w:hAnsi="Times New Roman" w:cs="Times New Roman"/>
          <w:i/>
          <w:iCs/>
          <w:lang w:eastAsia="ru-RU"/>
        </w:rPr>
        <w:t>NGN</w:t>
      </w:r>
      <w:r w:rsidRPr="006E382A">
        <w:rPr>
          <w:rFonts w:ascii="Times New Roman" w:hAnsi="Times New Roman" w:cs="Times New Roman"/>
          <w:lang w:eastAsia="ru-RU"/>
        </w:rPr>
        <w:t xml:space="preserve">), в которых все виды трафика передаются по единой сети связи в цифровой форме. 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В сетях </w:t>
      </w:r>
      <w:bookmarkStart w:id="6" w:name="keyword28"/>
      <w:bookmarkEnd w:id="6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NGN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обеспечивается слияние ( </w:t>
      </w:r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конвергенция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) всех существующих сетей в единую информационную </w:t>
      </w:r>
      <w:bookmarkStart w:id="7" w:name="keyword29"/>
      <w:bookmarkEnd w:id="7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сеть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для передачи </w:t>
      </w:r>
      <w:bookmarkStart w:id="8" w:name="keyword30"/>
      <w:bookmarkEnd w:id="8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мультимедийной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информации.</w:t>
      </w:r>
      <w:r w:rsidR="00D64374" w:rsidRPr="00D64374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 </w: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"https://www.intuit.ru/EDI/14_10_17_3/1507933349-30551/tutorial/725/objects/1/files/01_04.jpg" \* MERGEFORMATINET </w:instrTex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="00D64374"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60B6A05F" wp14:editId="593358BE">
            <wp:extent cx="5572423" cy="2154725"/>
            <wp:effectExtent l="0" t="0" r="3175" b="4445"/>
            <wp:docPr id="1" name="Рисунок 1" descr="Классификация сетей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ассификация сетей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68" cy="21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</w:p>
    <w:p w:rsidR="00A558A3" w:rsidRPr="006E382A" w:rsidRDefault="00A558A3" w:rsidP="006E38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E382A" w:rsidRDefault="006E382A" w:rsidP="00A558A3">
      <w:pPr>
        <w:jc w:val="center"/>
        <w:rPr>
          <w:lang w:eastAsia="ru-RU"/>
        </w:rPr>
      </w:pPr>
      <w:r w:rsidRPr="005F3AA8">
        <w:rPr>
          <w:lang w:eastAsia="ru-RU"/>
        </w:rPr>
        <w:lastRenderedPageBreak/>
        <w:fldChar w:fldCharType="begin"/>
      </w:r>
      <w:r w:rsidRPr="005F3AA8">
        <w:rPr>
          <w:lang w:eastAsia="ru-RU"/>
        </w:rPr>
        <w:instrText xml:space="preserve"> INCLUDEPICTURE "https://www.intuit.ru/EDI/14_10_17_3/1507933349-30551/tutorial/725/objects/1/files/01_02.jpg" \* MERGEFORMATINET </w:instrText>
      </w:r>
      <w:r w:rsidRPr="005F3AA8">
        <w:rPr>
          <w:lang w:eastAsia="ru-RU"/>
        </w:rPr>
        <w:fldChar w:fldCharType="separate"/>
      </w:r>
      <w:r w:rsidRPr="005F3AA8">
        <w:rPr>
          <w:noProof/>
          <w:lang w:eastAsia="ru-RU"/>
        </w:rPr>
        <w:drawing>
          <wp:inline distT="0" distB="0" distL="0" distR="0" wp14:anchorId="5BF1282B" wp14:editId="4D9EEC30">
            <wp:extent cx="4074060" cy="3063521"/>
            <wp:effectExtent l="0" t="0" r="3175" b="0"/>
            <wp:docPr id="3" name="Рисунок 3" descr="Уровни мультисервисной сети 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мультисервисной сети N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86" cy="30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lang w:eastAsia="ru-RU"/>
        </w:rPr>
        <w:fldChar w:fldCharType="end"/>
      </w:r>
    </w:p>
    <w:p w:rsidR="00A558A3" w:rsidRDefault="00A558A3" w:rsidP="006E382A">
      <w:pPr>
        <w:rPr>
          <w:lang w:eastAsia="ru-RU"/>
        </w:rPr>
      </w:pP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"https://www.intuit.ru/EDI/14_10_17_3/1507933349-30551/tutorial/725/objects/1/files/01_05.jpg"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504747F" wp14:editId="36F5E83B">
            <wp:extent cx="5975060" cy="3092304"/>
            <wp:effectExtent l="0" t="0" r="0" b="0"/>
            <wp:docPr id="9" name="Рисунок 9" descr="Семиуровневая модель ISO/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миуровневая модель ISO/O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19" cy="30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lastRenderedPageBreak/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"https://www.intuit.ru/EDI/14_10_17_3/1507933349-30551/tutorial/725/objects/1/files/01_06.jpg"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EDC3377" wp14:editId="50AF2A3B">
            <wp:extent cx="6255718" cy="3237554"/>
            <wp:effectExtent l="0" t="0" r="5715" b="1270"/>
            <wp:docPr id="8" name="Рисунок 8" descr="Устройства и единицы информации соответствующих уров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ройства и единицы информации соответствующих уровн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85" cy="32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905210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lang w:eastAsia="ru-RU"/>
        </w:rPr>
        <w:t>Самый верхний, </w:t>
      </w:r>
      <w:r w:rsidRPr="005F3AA8">
        <w:rPr>
          <w:b/>
          <w:bCs/>
          <w:lang w:eastAsia="ru-RU"/>
        </w:rPr>
        <w:t>Прикладной уровень (Application Layer) 7</w:t>
      </w:r>
      <w:r w:rsidRPr="005F3AA8">
        <w:rPr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5F3AA8">
        <w:rPr>
          <w:b/>
          <w:bCs/>
          <w:lang w:eastAsia="ru-RU"/>
        </w:rPr>
        <w:t>FTP, TFTP, HTTP, SMTP, SNMP</w:t>
      </w:r>
      <w:r w:rsidRPr="005F3AA8">
        <w:rPr>
          <w:lang w:eastAsia="ru-RU"/>
        </w:rPr>
        <w:t> и др.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Представительский уровень (Presentation Layer) 6</w:t>
      </w:r>
      <w:r w:rsidRPr="005F3AA8">
        <w:rPr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bookmarkStart w:id="9" w:name="keyword166"/>
      <w:bookmarkEnd w:id="9"/>
      <w:r w:rsidRPr="005F3AA8">
        <w:rPr>
          <w:i/>
          <w:iCs/>
          <w:lang w:eastAsia="ru-RU"/>
        </w:rPr>
        <w:t>ASCII</w:t>
      </w:r>
      <w:r w:rsidRPr="005F3AA8">
        <w:rPr>
          <w:lang w:eastAsia="ru-RU"/>
        </w:rPr>
        <w:t>. При приеме данных происходит </w:t>
      </w:r>
      <w:bookmarkStart w:id="10" w:name="keyword167"/>
      <w:bookmarkEnd w:id="10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На уровне 6 также происходит шифрация и сжатие данных.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Сеансовый уровень (Session Layer) 5</w:t>
      </w:r>
      <w:r w:rsidRPr="005F3AA8">
        <w:rPr>
          <w:lang w:eastAsia="ru-RU"/>
        </w:rPr>
        <w:t> устанавливает </w:t>
      </w:r>
      <w:bookmarkStart w:id="11" w:name="keyword168"/>
      <w:bookmarkEnd w:id="11"/>
      <w:r w:rsidRPr="005F3AA8">
        <w:rPr>
          <w:i/>
          <w:iCs/>
          <w:lang w:eastAsia="ru-RU"/>
        </w:rPr>
        <w:t>сеанс</w:t>
      </w:r>
      <w:r w:rsidRPr="005F3AA8">
        <w:rPr>
          <w:lang w:eastAsia="ru-RU"/>
        </w:rPr>
        <w:t> связи двух конечных узлов (компьютеров), определяет, какой </w:t>
      </w:r>
      <w:bookmarkStart w:id="12" w:name="keyword169"/>
      <w:bookmarkEnd w:id="12"/>
      <w:r w:rsidRPr="005F3AA8">
        <w:rPr>
          <w:i/>
          <w:iCs/>
          <w:lang w:eastAsia="ru-RU"/>
        </w:rPr>
        <w:t>компьютер</w:t>
      </w:r>
      <w:r w:rsidRPr="005F3AA8">
        <w:rPr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905210" w:rsidRPr="005F3AA8" w:rsidRDefault="00905210" w:rsidP="00905210">
      <w:pPr>
        <w:rPr>
          <w:lang w:eastAsia="ru-RU"/>
        </w:rPr>
      </w:pP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Транспортный уровень (Transport Layer) 4</w:t>
      </w:r>
      <w:r w:rsidRPr="005F3AA8">
        <w:rPr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5F3AA8">
        <w:rPr>
          <w:b/>
          <w:bCs/>
          <w:lang w:eastAsia="ru-RU"/>
        </w:rPr>
        <w:t>сегменты</w:t>
      </w:r>
      <w:r w:rsidRPr="005F3AA8">
        <w:rPr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bookmarkStart w:id="13" w:name="keyword170"/>
      <w:bookmarkEnd w:id="13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В заголовке сегмента задаются </w:t>
      </w:r>
      <w:r w:rsidRPr="005F3AA8">
        <w:rPr>
          <w:b/>
          <w:bCs/>
          <w:lang w:eastAsia="ru-RU"/>
        </w:rPr>
        <w:t>номера порта</w:t>
      </w:r>
      <w:r w:rsidRPr="005F3AA8">
        <w:rPr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bookmarkStart w:id="14" w:name="keyword171"/>
      <w:bookmarkEnd w:id="14"/>
      <w:r w:rsidRPr="005F3AA8">
        <w:rPr>
          <w:i/>
          <w:iCs/>
          <w:lang w:eastAsia="ru-RU"/>
        </w:rPr>
        <w:t>транспортный уровень</w:t>
      </w:r>
      <w:r w:rsidRPr="005F3AA8">
        <w:rPr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bookmarkStart w:id="15" w:name="keyword172"/>
      <w:bookmarkEnd w:id="15"/>
      <w:r w:rsidRPr="005F3AA8">
        <w:rPr>
          <w:i/>
          <w:iCs/>
          <w:lang w:eastAsia="ru-RU"/>
        </w:rPr>
        <w:t>запрос</w:t>
      </w:r>
      <w:r w:rsidRPr="005F3AA8">
        <w:rPr>
          <w:lang w:eastAsia="ru-RU"/>
        </w:rPr>
        <w:t> повторной передачи, при этом используется протокол </w:t>
      </w:r>
      <w:r w:rsidRPr="005F3AA8">
        <w:rPr>
          <w:b/>
          <w:bCs/>
          <w:lang w:eastAsia="ru-RU"/>
        </w:rPr>
        <w:t>TCP</w:t>
      </w:r>
      <w:r w:rsidRPr="005F3AA8">
        <w:rPr>
          <w:lang w:eastAsia="ru-RU"/>
        </w:rPr>
        <w:t>. Когда необходимость проверки правильности доставленного сообщения отсутствует, то испол</w:t>
      </w:r>
      <w:r w:rsidR="00905210">
        <w:rPr>
          <w:lang w:eastAsia="ru-RU"/>
        </w:rPr>
        <w:t xml:space="preserve">ьзуется более простой и быстрый </w:t>
      </w:r>
      <w:r w:rsidRPr="005F3AA8">
        <w:rPr>
          <w:lang w:eastAsia="ru-RU"/>
        </w:rPr>
        <w:t>протокол </w:t>
      </w:r>
      <w:bookmarkStart w:id="16" w:name="keyword173"/>
      <w:bookmarkEnd w:id="16"/>
      <w:r w:rsidRPr="005F3AA8">
        <w:rPr>
          <w:i/>
          <w:iCs/>
          <w:lang w:eastAsia="ru-RU"/>
        </w:rPr>
        <w:t>дейтаграмм</w:t>
      </w:r>
      <w:r w:rsidRPr="005F3AA8">
        <w:rPr>
          <w:lang w:eastAsia="ru-RU"/>
        </w:rPr>
        <w:t>пользователя (</w:t>
      </w:r>
      <w:bookmarkStart w:id="17" w:name="keyword174"/>
      <w:bookmarkEnd w:id="17"/>
      <w:r w:rsidRPr="005F3AA8">
        <w:rPr>
          <w:i/>
          <w:iCs/>
          <w:lang w:eastAsia="ru-RU"/>
        </w:rPr>
        <w:t>User</w:t>
      </w:r>
      <w:r w:rsidRPr="005F3AA8">
        <w:rPr>
          <w:lang w:eastAsia="ru-RU"/>
        </w:rPr>
        <w:t> </w:t>
      </w:r>
      <w:bookmarkStart w:id="18" w:name="keyword175"/>
      <w:bookmarkEnd w:id="18"/>
      <w:r w:rsidRPr="005F3AA8">
        <w:rPr>
          <w:i/>
          <w:iCs/>
          <w:lang w:eastAsia="ru-RU"/>
        </w:rPr>
        <w:t>Datagram</w:t>
      </w:r>
      <w:r w:rsidRPr="005F3AA8">
        <w:rPr>
          <w:lang w:eastAsia="ru-RU"/>
        </w:rPr>
        <w:t> </w:t>
      </w:r>
      <w:bookmarkStart w:id="19" w:name="keyword176"/>
      <w:bookmarkEnd w:id="19"/>
      <w:r w:rsidRPr="005F3AA8">
        <w:rPr>
          <w:i/>
          <w:iCs/>
          <w:lang w:eastAsia="ru-RU"/>
        </w:rPr>
        <w:t>Protocol</w:t>
      </w:r>
      <w:r w:rsidRPr="005F3AA8">
        <w:rPr>
          <w:lang w:eastAsia="ru-RU"/>
        </w:rPr>
        <w:t> – </w:t>
      </w:r>
      <w:r w:rsidRPr="005F3AA8">
        <w:rPr>
          <w:b/>
          <w:bCs/>
          <w:lang w:eastAsia="ru-RU"/>
        </w:rPr>
        <w:t>UDP</w:t>
      </w:r>
      <w:r w:rsidRPr="005F3AA8">
        <w:rPr>
          <w:lang w:eastAsia="ru-RU"/>
        </w:rPr>
        <w:t> ).</w:t>
      </w: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Сетевой уровень (Network Layer) 3</w:t>
      </w:r>
      <w:r w:rsidRPr="005F3AA8">
        <w:rPr>
          <w:lang w:eastAsia="ru-RU"/>
        </w:rPr>
        <w:t> адресует сообщение, задавая единице передаваемых данных </w:t>
      </w:r>
      <w:r w:rsidRPr="005F3AA8">
        <w:rPr>
          <w:b/>
          <w:bCs/>
          <w:lang w:eastAsia="ru-RU"/>
        </w:rPr>
        <w:t>(пакету) логические сетевые адреса</w:t>
      </w:r>
      <w:r w:rsidRPr="005F3AA8">
        <w:rPr>
          <w:lang w:eastAsia="ru-RU"/>
        </w:rPr>
        <w:t> узла назначения и узла источника ( </w:t>
      </w:r>
      <w:r w:rsidRPr="005F3AA8">
        <w:rPr>
          <w:b/>
          <w:bCs/>
          <w:lang w:eastAsia="ru-RU"/>
        </w:rPr>
        <w:t>IP-адреса</w:t>
      </w:r>
      <w:r w:rsidRPr="005F3AA8">
        <w:rPr>
          <w:lang w:eastAsia="ru-RU"/>
        </w:rPr>
        <w:t> ), определяет </w:t>
      </w:r>
      <w:r w:rsidRPr="005F3AA8">
        <w:rPr>
          <w:b/>
          <w:bCs/>
          <w:lang w:eastAsia="ru-RU"/>
        </w:rPr>
        <w:t>маршрут</w:t>
      </w:r>
      <w:r w:rsidRPr="005F3AA8">
        <w:rPr>
          <w:lang w:eastAsia="ru-RU"/>
        </w:rPr>
        <w:t>, по которому будет отправлен </w:t>
      </w:r>
      <w:r w:rsidRPr="005F3AA8">
        <w:rPr>
          <w:b/>
          <w:bCs/>
          <w:lang w:eastAsia="ru-RU"/>
        </w:rPr>
        <w:t>пакет данных</w:t>
      </w:r>
      <w:r w:rsidRPr="005F3AA8">
        <w:rPr>
          <w:lang w:eastAsia="ru-RU"/>
        </w:rPr>
        <w:t>, транслирует логические </w:t>
      </w:r>
      <w:bookmarkStart w:id="20" w:name="keyword177"/>
      <w:bookmarkEnd w:id="20"/>
      <w:r w:rsidRPr="005F3AA8">
        <w:rPr>
          <w:i/>
          <w:iCs/>
          <w:lang w:eastAsia="ru-RU"/>
        </w:rPr>
        <w:t>сетевые адреса</w:t>
      </w:r>
      <w:r w:rsidRPr="005F3AA8">
        <w:rPr>
          <w:lang w:eastAsia="ru-RU"/>
        </w:rPr>
        <w:t> в физические, а на приемной стороне – </w:t>
      </w:r>
      <w:bookmarkStart w:id="21" w:name="keyword178"/>
      <w:bookmarkEnd w:id="21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в логические. Сетевые </w:t>
      </w:r>
      <w:bookmarkStart w:id="22" w:name="keyword179"/>
      <w:bookmarkEnd w:id="22"/>
      <w:r w:rsidRPr="005F3AA8">
        <w:rPr>
          <w:i/>
          <w:iCs/>
          <w:lang w:eastAsia="ru-RU"/>
        </w:rPr>
        <w:t>логические адреса</w:t>
      </w:r>
      <w:r w:rsidRPr="005F3AA8">
        <w:rPr>
          <w:lang w:eastAsia="ru-RU"/>
        </w:rPr>
        <w:t> принадлежат пользователям.</w:t>
      </w: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lastRenderedPageBreak/>
        <w:t>Канальный уровень (Data Link) 2</w:t>
      </w:r>
      <w:r w:rsidRPr="005F3AA8">
        <w:rPr>
          <w:lang w:eastAsia="ru-RU"/>
        </w:rPr>
        <w:t> формирует из пакетов </w:t>
      </w:r>
      <w:r w:rsidRPr="005F3AA8">
        <w:rPr>
          <w:b/>
          <w:bCs/>
          <w:lang w:eastAsia="ru-RU"/>
        </w:rPr>
        <w:t>кадры</w:t>
      </w:r>
      <w:r w:rsidRPr="005F3AA8">
        <w:rPr>
          <w:lang w:eastAsia="ru-RU"/>
        </w:rPr>
        <w:t> данных (frames). На этом уровне задаются </w:t>
      </w:r>
      <w:bookmarkStart w:id="23" w:name="keyword180"/>
      <w:bookmarkEnd w:id="23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устройства-отправителя и устройства-получателя данных. Например, </w:t>
      </w:r>
      <w:r w:rsidRPr="005F3AA8">
        <w:rPr>
          <w:b/>
          <w:bCs/>
          <w:lang w:eastAsia="ru-RU"/>
        </w:rPr>
        <w:t>физический адрес</w:t>
      </w:r>
      <w:r w:rsidRPr="005F3AA8">
        <w:rPr>
          <w:lang w:eastAsia="ru-RU"/>
        </w:rPr>
        <w:t> устройства может быть прописан в </w:t>
      </w:r>
      <w:bookmarkStart w:id="24" w:name="keyword181"/>
      <w:bookmarkEnd w:id="24"/>
      <w:r w:rsidRPr="005F3AA8">
        <w:rPr>
          <w:i/>
          <w:iCs/>
          <w:lang w:eastAsia="ru-RU"/>
        </w:rPr>
        <w:t>ПЗУ</w:t>
      </w:r>
      <w:r w:rsidRPr="005F3AA8">
        <w:rPr>
          <w:lang w:eastAsia="ru-RU"/>
        </w:rPr>
        <w:t> </w:t>
      </w:r>
      <w:bookmarkStart w:id="25" w:name="keyword182"/>
      <w:bookmarkEnd w:id="25"/>
      <w:r w:rsidRPr="005F3AA8">
        <w:rPr>
          <w:i/>
          <w:iCs/>
          <w:lang w:eastAsia="ru-RU"/>
        </w:rPr>
        <w:t>сетевой карты</w:t>
      </w:r>
      <w:r w:rsidRPr="005F3AA8">
        <w:rPr>
          <w:lang w:eastAsia="ru-RU"/>
        </w:rPr>
        <w:t> компьютера. На этом же уровне к передаваемым данным добавляется </w:t>
      </w:r>
      <w:bookmarkStart w:id="26" w:name="keyword183"/>
      <w:bookmarkEnd w:id="26"/>
      <w:r w:rsidRPr="005F3AA8">
        <w:rPr>
          <w:i/>
          <w:iCs/>
          <w:lang w:eastAsia="ru-RU"/>
        </w:rPr>
        <w:t>контрольная сумма</w:t>
      </w:r>
      <w:r w:rsidRPr="005F3AA8">
        <w:rPr>
          <w:lang w:eastAsia="ru-RU"/>
        </w:rPr>
        <w:t>, определяемая с помощью алгоритма </w:t>
      </w:r>
      <w:bookmarkStart w:id="27" w:name="keyword184"/>
      <w:bookmarkEnd w:id="27"/>
      <w:r w:rsidRPr="005F3AA8">
        <w:rPr>
          <w:i/>
          <w:iCs/>
          <w:lang w:eastAsia="ru-RU"/>
        </w:rPr>
        <w:t>циклического кода</w:t>
      </w:r>
      <w:r w:rsidRPr="005F3AA8">
        <w:rPr>
          <w:lang w:eastAsia="ru-RU"/>
        </w:rPr>
        <w:t>. На приемной стороне по </w:t>
      </w:r>
      <w:bookmarkStart w:id="28" w:name="keyword185"/>
      <w:bookmarkEnd w:id="28"/>
      <w:r w:rsidRPr="005F3AA8">
        <w:rPr>
          <w:i/>
          <w:iCs/>
          <w:lang w:eastAsia="ru-RU"/>
        </w:rPr>
        <w:t>контрольной сумме</w:t>
      </w:r>
      <w:r w:rsidRPr="005F3AA8">
        <w:rPr>
          <w:lang w:eastAsia="ru-RU"/>
        </w:rPr>
        <w:t> определяют и по возможности исправляют ошибки.</w:t>
      </w:r>
    </w:p>
    <w:p w:rsidR="00A558A3" w:rsidRDefault="00A558A3" w:rsidP="006E382A"/>
    <w:p w:rsidR="00DF51EC" w:rsidRDefault="00DF51EC" w:rsidP="006E382A"/>
    <w:p w:rsidR="00DF51EC" w:rsidRDefault="00DF51EC" w:rsidP="00DF51EC">
      <w:pPr>
        <w:pStyle w:val="1"/>
      </w:pPr>
      <w:r>
        <w:t>ВОПРОСЫ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представляют </w:t>
      </w:r>
      <w:bookmarkStart w:id="29" w:name="keyword276"/>
      <w:bookmarkEnd w:id="2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информационных сообщений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между абонентами с заданными параметрами качества.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Сообщение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– форма представления информации, удобная для передачи на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расстояние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Сообщение отображается изменением какого-либо параметра информационного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сигнала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(электромагнитные сигналы в сетях).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Чем отличаются </w:t>
      </w:r>
      <w:bookmarkStart w:id="30" w:name="keyword277"/>
      <w:bookmarkEnd w:id="3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от </w:t>
      </w:r>
      <w:bookmarkStart w:id="31" w:name="keyword278"/>
      <w:bookmarkEnd w:id="3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сетей с коммутацией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сообщений?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Различают сети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когда телекоммуникационные узлы выполняют функции </w:t>
      </w:r>
      <w:bookmarkStart w:id="32" w:name="keyword11"/>
      <w:bookmarkEnd w:id="3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коммутаторов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когда телекоммуникационные узлы выполняют функции маршрутизаторов. В </w:t>
      </w:r>
      <w:bookmarkStart w:id="33" w:name="keyword12"/>
      <w:bookmarkEnd w:id="3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канал создается до </w:t>
      </w:r>
      <w:bookmarkStart w:id="34" w:name="keyword13"/>
      <w:bookmarkEnd w:id="3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передачи сообщения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Эти два вида сетей используются для передачи двух различных видов трафика. </w:t>
      </w:r>
      <w:bookmarkStart w:id="35" w:name="keyword14"/>
      <w:bookmarkEnd w:id="3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обычно передают равномерный (потоковый) трафик – например, </w:t>
      </w:r>
      <w:bookmarkStart w:id="36" w:name="keyword15"/>
      <w:bookmarkEnd w:id="3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телефонные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В сетях передачи данных с </w:t>
      </w:r>
      <w:bookmarkStart w:id="37" w:name="keyword16"/>
      <w:bookmarkEnd w:id="3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пульсирующим трафиком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применяется </w:t>
      </w:r>
      <w:bookmarkStart w:id="38" w:name="keyword17"/>
      <w:bookmarkEnd w:id="3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коммутация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например, в компьютерных сетях.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bookmarkStart w:id="39" w:name="keyword18"/>
      <w:bookmarkEnd w:id="3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40" w:name="keyword19"/>
      <w:bookmarkEnd w:id="4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bookmarkStart w:id="41" w:name="keyword20"/>
      <w:bookmarkEnd w:id="4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E4EFB" w:rsidRDefault="00F30DDF" w:rsidP="002E4EF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функции выполняет маршрутизатор?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Основная функция маршрутизатора — чтение заголовков пакетов сетевых протоколов, принимаемых по каждому порту и принятие решения о дальнейшем маршруте следования пакета по его сетевому адресу.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Функции маршрутизатора могут быть разбиты на 3 группы в соответствии с уровнями модели OSI (рис. 11):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интерфейсов;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сетевого протокола;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протокола маршрутизации.</w:t>
      </w:r>
    </w:p>
    <w:p w:rsidR="002E4EFB" w:rsidRPr="00726062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42" w:name="keyword279"/>
      <w:bookmarkEnd w:id="4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метрика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bookmarkStart w:id="43" w:name="keyword280"/>
      <w:bookmarkEnd w:id="4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протокола маршрутизации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 чем различие </w:t>
      </w:r>
      <w:bookmarkStart w:id="44" w:name="keyword281"/>
      <w:bookmarkEnd w:id="4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сообщений?</w:t>
      </w:r>
    </w:p>
    <w:p w:rsidR="009F55BB" w:rsidRPr="00726062" w:rsidRDefault="009F55BB" w:rsidP="009F55BB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A455A5" w:rsidRDefault="00F30DDF" w:rsidP="00A455A5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В чем различие между локальными и глобальными сетями передачи данных?</w:t>
      </w:r>
    </w:p>
    <w:p w:rsidR="00F30DDF" w:rsidRPr="00A455A5" w:rsidRDefault="00A455A5" w:rsidP="00A455A5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Согласно одной из классификаций </w:t>
      </w:r>
      <w:bookmarkStart w:id="45" w:name="keyword53"/>
      <w:bookmarkEnd w:id="45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сети передачи данных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подразделяются на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локальные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и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глобальные</w:t>
      </w:r>
      <w:bookmarkStart w:id="46" w:name="keyword54"/>
      <w:bookmarkEnd w:id="46"/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. </w:t>
      </w:r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 xml:space="preserve">Сеть 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может размещаться на ограниченном пространстве, например, в отдельном здании, в аудитории. При этом она называется </w:t>
      </w:r>
      <w:bookmarkStart w:id="47" w:name="keyword55"/>
      <w:bookmarkEnd w:id="47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локальной вычислительной сетью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ЛВС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(</w:t>
      </w:r>
      <w:bookmarkStart w:id="48" w:name="keyword56"/>
      <w:bookmarkEnd w:id="48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Local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49" w:name="keyword57"/>
      <w:bookmarkEnd w:id="49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Area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50" w:name="keyword58"/>
      <w:bookmarkEnd w:id="50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Network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LAN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 ). </w:t>
      </w:r>
      <w: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Глабольные сети могут быть размещены на достаточно большом расстоянии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1 модели </w:t>
      </w:r>
      <w:bookmarkStart w:id="51" w:name="keyword282"/>
      <w:bookmarkEnd w:id="5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426AFD" w:rsidRPr="00726062" w:rsidRDefault="00426AFD" w:rsidP="00426AFD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Физический уровень (Physical) 1</w:t>
      </w:r>
      <w:r w:rsidRPr="00726062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52" w:name="keyword186"/>
      <w:bookmarkEnd w:id="52"/>
      <w:r w:rsidRPr="00726062">
        <w:rPr>
          <w:rFonts w:ascii="Times New Roman" w:hAnsi="Times New Roman" w:cs="Times New Roman"/>
          <w:i/>
          <w:iCs/>
          <w:lang w:eastAsia="ru-RU"/>
        </w:rPr>
        <w:t>кабель</w:t>
      </w:r>
      <w:r w:rsidRPr="00726062">
        <w:rPr>
          <w:rFonts w:ascii="Times New Roman" w:hAnsi="Times New Roman" w:cs="Times New Roman"/>
          <w:lang w:eastAsia="ru-RU"/>
        </w:rPr>
        <w:t>, </w:t>
      </w:r>
      <w:bookmarkStart w:id="53" w:name="keyword187"/>
      <w:bookmarkEnd w:id="53"/>
      <w:r w:rsidRPr="00726062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726062">
        <w:rPr>
          <w:rFonts w:ascii="Times New Roman" w:hAnsi="Times New Roman" w:cs="Times New Roman"/>
          <w:lang w:eastAsia="ru-RU"/>
        </w:rPr>
        <w:t>) через соответствующий </w:t>
      </w:r>
      <w:bookmarkStart w:id="54" w:name="keyword188"/>
      <w:bookmarkEnd w:id="54"/>
      <w:r w:rsidRPr="00726062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726062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55" w:name="keyword189"/>
      <w:bookmarkEnd w:id="55"/>
      <w:r w:rsidRPr="00726062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726062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426AFD" w:rsidRPr="00726062" w:rsidRDefault="00426AFD" w:rsidP="00426AF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2 модели </w:t>
      </w:r>
      <w:bookmarkStart w:id="56" w:name="keyword283"/>
      <w:bookmarkEnd w:id="5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Канальный уровень (Data Link) 2</w:t>
      </w:r>
      <w:r w:rsidRPr="00726062">
        <w:rPr>
          <w:rFonts w:ascii="Times New Roman" w:hAnsi="Times New Roman" w:cs="Times New Roman"/>
          <w:lang w:eastAsia="ru-RU"/>
        </w:rPr>
        <w:t> формирует из пакетов </w:t>
      </w:r>
      <w:r w:rsidRPr="00726062">
        <w:rPr>
          <w:rFonts w:ascii="Times New Roman" w:hAnsi="Times New Roman" w:cs="Times New Roman"/>
          <w:b/>
          <w:bCs/>
          <w:lang w:eastAsia="ru-RU"/>
        </w:rPr>
        <w:t>кадры</w:t>
      </w:r>
      <w:r w:rsidRPr="00726062">
        <w:rPr>
          <w:rFonts w:ascii="Times New Roman" w:hAnsi="Times New Roman" w:cs="Times New Roman"/>
          <w:lang w:eastAsia="ru-RU"/>
        </w:rPr>
        <w:t> данных (frames). На этом уровне задаются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726062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726062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726062">
        <w:rPr>
          <w:rFonts w:ascii="Times New Roman" w:hAnsi="Times New Roman" w:cs="Times New Roman"/>
          <w:i/>
          <w:iCs/>
          <w:lang w:eastAsia="ru-RU"/>
        </w:rPr>
        <w:t>ПЗУ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726062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726062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726062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726062">
        <w:rPr>
          <w:rFonts w:ascii="Times New Roman" w:hAnsi="Times New Roman" w:cs="Times New Roman"/>
          <w:lang w:eastAsia="ru-RU"/>
        </w:rPr>
        <w:t>. На приемной стороне по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726062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3 модели </w:t>
      </w:r>
      <w:bookmarkStart w:id="57" w:name="keyword284"/>
      <w:bookmarkEnd w:id="5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Сетевой уровень (Network Layer) 3</w:t>
      </w:r>
      <w:r w:rsidRPr="00726062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726062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726062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726062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726062">
        <w:rPr>
          <w:rFonts w:ascii="Times New Roman" w:hAnsi="Times New Roman" w:cs="Times New Roman"/>
          <w:lang w:eastAsia="ru-RU"/>
        </w:rPr>
        <w:t> ), определяет </w:t>
      </w:r>
      <w:r w:rsidRPr="00726062">
        <w:rPr>
          <w:rFonts w:ascii="Times New Roman" w:hAnsi="Times New Roman" w:cs="Times New Roman"/>
          <w:b/>
          <w:bCs/>
          <w:lang w:eastAsia="ru-RU"/>
        </w:rPr>
        <w:t>маршрут</w:t>
      </w:r>
      <w:r w:rsidRPr="00726062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726062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726062">
        <w:rPr>
          <w:rFonts w:ascii="Times New Roman" w:hAnsi="Times New Roman" w:cs="Times New Roman"/>
          <w:lang w:eastAsia="ru-RU"/>
        </w:rPr>
        <w:t>, транслирует логические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726062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в логические. Сетевые </w:t>
      </w:r>
      <w:r w:rsidRPr="00726062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726062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4 модели </w:t>
      </w:r>
      <w:bookmarkStart w:id="58" w:name="keyword285"/>
      <w:bookmarkEnd w:id="5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Транспортный уровень (Transport Layer) 4</w:t>
      </w:r>
      <w:r w:rsidRPr="00726062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726062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726062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726062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726062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726062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726062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запрос</w:t>
      </w:r>
      <w:r w:rsidRPr="00726062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726062">
        <w:rPr>
          <w:rFonts w:ascii="Times New Roman" w:hAnsi="Times New Roman" w:cs="Times New Roman"/>
          <w:b/>
          <w:bCs/>
          <w:lang w:eastAsia="ru-RU"/>
        </w:rPr>
        <w:t>TCP</w:t>
      </w:r>
      <w:r w:rsidRPr="00726062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r w:rsidRPr="00726062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726062">
        <w:rPr>
          <w:rFonts w:ascii="Times New Roman" w:hAnsi="Times New Roman" w:cs="Times New Roman"/>
          <w:lang w:eastAsia="ru-RU"/>
        </w:rPr>
        <w:t>пользователя (</w:t>
      </w:r>
      <w:r w:rsidRPr="00726062">
        <w:rPr>
          <w:rFonts w:ascii="Times New Roman" w:hAnsi="Times New Roman" w:cs="Times New Roman"/>
          <w:i/>
          <w:iCs/>
          <w:lang w:eastAsia="ru-RU"/>
        </w:rPr>
        <w:t>User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Datagram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Protocol</w:t>
      </w:r>
      <w:r w:rsidRPr="00726062">
        <w:rPr>
          <w:rFonts w:ascii="Times New Roman" w:hAnsi="Times New Roman" w:cs="Times New Roman"/>
          <w:lang w:eastAsia="ru-RU"/>
        </w:rPr>
        <w:t> – </w:t>
      </w:r>
      <w:r w:rsidRPr="00726062">
        <w:rPr>
          <w:rFonts w:ascii="Times New Roman" w:hAnsi="Times New Roman" w:cs="Times New Roman"/>
          <w:b/>
          <w:bCs/>
          <w:lang w:eastAsia="ru-RU"/>
        </w:rPr>
        <w:t>UDP</w:t>
      </w:r>
      <w:r w:rsidRPr="00726062">
        <w:rPr>
          <w:rFonts w:ascii="Times New Roman" w:hAnsi="Times New Roman" w:cs="Times New Roman"/>
          <w:lang w:eastAsia="ru-RU"/>
        </w:rPr>
        <w:t>).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5 модели </w:t>
      </w:r>
      <w:bookmarkStart w:id="59" w:name="keyword286"/>
      <w:bookmarkEnd w:id="5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Сеансовый уровень (Session Layer) 5</w:t>
      </w:r>
      <w:r w:rsidRPr="00726062">
        <w:rPr>
          <w:rFonts w:ascii="Times New Roman" w:hAnsi="Times New Roman" w:cs="Times New Roman"/>
          <w:lang w:eastAsia="ru-RU"/>
        </w:rPr>
        <w:t> устанавливает </w:t>
      </w:r>
      <w:r w:rsidRPr="00726062">
        <w:rPr>
          <w:rFonts w:ascii="Times New Roman" w:hAnsi="Times New Roman" w:cs="Times New Roman"/>
          <w:i/>
          <w:iCs/>
          <w:lang w:eastAsia="ru-RU"/>
        </w:rPr>
        <w:t>сеанс</w:t>
      </w:r>
      <w:r w:rsidRPr="00726062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726062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726062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6 модели </w:t>
      </w:r>
      <w:bookmarkStart w:id="60" w:name="keyword287"/>
      <w:bookmarkEnd w:id="6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Представительский уровень (Presentation Layer) 6</w:t>
      </w:r>
      <w:r w:rsidRPr="00726062">
        <w:rPr>
          <w:rFonts w:ascii="Times New Roman" w:hAnsi="Times New Roman" w:cs="Times New Roman"/>
          <w:lang w:eastAsia="ru-RU"/>
        </w:rPr>
        <w:t xml:space="preserve"> изменяет форму представления данных. Например, передаваемые с уровня 7 данные преобразуются </w:t>
      </w:r>
      <w:r w:rsidRPr="00726062">
        <w:rPr>
          <w:rFonts w:ascii="Times New Roman" w:hAnsi="Times New Roman" w:cs="Times New Roman"/>
          <w:lang w:eastAsia="ru-RU"/>
        </w:rPr>
        <w:lastRenderedPageBreak/>
        <w:t>в общепринятый формат </w:t>
      </w:r>
      <w:r w:rsidRPr="00726062">
        <w:rPr>
          <w:rFonts w:ascii="Times New Roman" w:hAnsi="Times New Roman" w:cs="Times New Roman"/>
          <w:i/>
          <w:iCs/>
          <w:lang w:eastAsia="ru-RU"/>
        </w:rPr>
        <w:t>ASCII</w:t>
      </w:r>
      <w:r w:rsidRPr="00726062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7 модели </w:t>
      </w:r>
      <w:bookmarkStart w:id="61" w:name="keyword288"/>
      <w:bookmarkEnd w:id="6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lang w:eastAsia="ru-RU"/>
        </w:rPr>
        <w:t>Самый верхний, </w:t>
      </w:r>
      <w:r w:rsidRPr="00726062">
        <w:rPr>
          <w:rFonts w:ascii="Times New Roman" w:hAnsi="Times New Roman" w:cs="Times New Roman"/>
          <w:b/>
          <w:bCs/>
          <w:lang w:eastAsia="ru-RU"/>
        </w:rPr>
        <w:t>Прикладной уровень (Application Layer) 7</w:t>
      </w:r>
      <w:r w:rsidRPr="00726062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726062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726062">
        <w:rPr>
          <w:rFonts w:ascii="Times New Roman" w:hAnsi="Times New Roman" w:cs="Times New Roman"/>
          <w:lang w:eastAsia="ru-RU"/>
        </w:rPr>
        <w:t> и др.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62" w:name="keyword289"/>
      <w:bookmarkEnd w:id="6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инкапсуляция данных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Default="0057513A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Обрамление единиц информации заголовками со служебной информацией называется </w:t>
      </w:r>
      <w:bookmarkStart w:id="63" w:name="keyword272"/>
      <w:bookmarkEnd w:id="6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99050F" w:rsidRPr="00726062" w:rsidRDefault="0099050F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99050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Передаваемое сообщение, сформированное приложением, проходит три верхних сетенезависимых уровня и поступает на транспортный уровень, где делится на части и каждая часть инкапсулируется (помещается) в сегмент данных ( рис. 1.7). В заголовке сегмента содержится номер протокола прикладного уровня, с помощью которого подготовлено сообщение, и номер протокола, который будет обрабатывать данный сегмент.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3 модели </w:t>
      </w:r>
      <w:bookmarkStart w:id="64" w:name="keyword290"/>
      <w:bookmarkEnd w:id="6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Определение уровня 3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2 модели </w:t>
      </w:r>
      <w:bookmarkStart w:id="65" w:name="keyword291"/>
      <w:bookmarkEnd w:id="6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уровня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2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1 модели </w:t>
      </w:r>
      <w:bookmarkStart w:id="66" w:name="keyword292"/>
      <w:bookmarkEnd w:id="6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уровня 1</w:t>
      </w: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Перечислите уровни модели TCP/IP.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begin"/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separate"/>
      </w:r>
      <w:r w:rsidRPr="00726062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3B41A9F" wp14:editId="5F6E2B37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4" cy="21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end"/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три системы адресации используются в </w:t>
      </w:r>
      <w:bookmarkStart w:id="67" w:name="keyword293"/>
      <w:bookmarkEnd w:id="6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сетевых технологиях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Тройная система адресации (</w:t>
      </w:r>
      <w:bookmarkStart w:id="68" w:name="keyword273"/>
      <w:bookmarkEnd w:id="6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логические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69" w:name="keyword274"/>
      <w:bookmarkEnd w:id="6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физические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70" w:name="keyword275"/>
      <w:bookmarkEnd w:id="7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номера портов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 каком уровне модели </w:t>
      </w:r>
      <w:bookmarkStart w:id="71" w:name="keyword294"/>
      <w:bookmarkEnd w:id="7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задаются IP-адреса?</w:t>
      </w:r>
    </w:p>
    <w:p w:rsidR="006325C3" w:rsidRPr="0099050F" w:rsidRDefault="006325C3" w:rsidP="006325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IP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адреса задаются на сетевом уровне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(Network Layer) 3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модели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OSI</w:t>
      </w:r>
    </w:p>
    <w:p w:rsidR="00F30DDF" w:rsidRDefault="00F30DDF" w:rsidP="006E382A">
      <w:pPr>
        <w:rPr>
          <w:rFonts w:ascii="Times New Roman" w:hAnsi="Times New Roman" w:cs="Times New Roman"/>
        </w:rPr>
      </w:pPr>
    </w:p>
    <w:p w:rsidR="00092C01" w:rsidRDefault="00092C01" w:rsidP="006E382A">
      <w:pPr>
        <w:rPr>
          <w:rFonts w:ascii="Times New Roman" w:hAnsi="Times New Roman" w:cs="Times New Roman"/>
        </w:rPr>
      </w:pPr>
    </w:p>
    <w:p w:rsidR="00092C01" w:rsidRPr="00092C01" w:rsidRDefault="00092C01" w:rsidP="00092C01">
      <w:pPr>
        <w:shd w:val="clear" w:color="auto" w:fill="FFFFFF"/>
        <w:spacing w:before="67" w:after="67"/>
        <w:outlineLvl w:val="2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  <w:r w:rsidRPr="003C2C1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2.1. Прикладной уровень</w:t>
      </w:r>
    </w:p>
    <w:p w:rsidR="00092C01" w:rsidRDefault="00092C01" w:rsidP="006E382A">
      <w:pPr>
        <w:rPr>
          <w:rFonts w:ascii="Times New Roman" w:hAnsi="Times New Roman" w:cs="Times New Roman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Каковы две формы программных средств прикладного уровня?</w:t>
      </w:r>
    </w:p>
    <w:p w:rsidR="00B64143" w:rsidRPr="00B64143" w:rsidRDefault="00B64143" w:rsidP="00B64143">
      <w:pPr>
        <w:shd w:val="clear" w:color="auto" w:fill="FFFFFF"/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Прикладной уровень</w:t>
      </w:r>
      <w:r>
        <w:rPr>
          <w:rFonts w:ascii="Tahoma" w:hAnsi="Tahoma" w:cs="Tahoma"/>
          <w:color w:val="000000"/>
          <w:sz w:val="16"/>
          <w:szCs w:val="16"/>
        </w:rPr>
        <w:t> представляет собой комплекс программных средств, представленных в двух формах: приложений и служб сервиса.</w:t>
      </w:r>
    </w:p>
    <w:p w:rsidR="00B64143" w:rsidRPr="00B64143" w:rsidRDefault="00B64143" w:rsidP="00B64143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Tahoma" w:eastAsia="Times New Roman" w:hAnsi="Tahoma" w:cs="Tahoma"/>
          <w:color w:val="000000"/>
          <w:sz w:val="16"/>
          <w:szCs w:val="16"/>
        </w:rPr>
        <w:t>П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риложения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прикладного уровня обеспечивают </w:t>
      </w:r>
      <w:bookmarkStart w:id="72" w:name="keyword27"/>
      <w:bookmarkEnd w:id="72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интерфейс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(сопряжение) человека с сетью.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Службы сервиса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используют </w:t>
      </w:r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программные средства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протоколов, чтобы подготовить информацию для передачи по сети.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Где находятся основные ресурсы сети модели "клиент-сервер"?</w:t>
      </w:r>
    </w:p>
    <w:p w:rsidR="00B64143" w:rsidRPr="00B64143" w:rsidRDefault="00B64143" w:rsidP="00B64143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64143">
        <w:rPr>
          <w:rFonts w:ascii="Tahoma" w:eastAsia="Times New Roman" w:hAnsi="Tahoma" w:cs="Tahoma"/>
          <w:color w:val="000000"/>
          <w:sz w:val="16"/>
          <w:szCs w:val="16"/>
        </w:rPr>
        <w:t>Согласно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модели "клиент-сервер"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клиент запрашивает информацию, пересылая </w:t>
      </w:r>
      <w:bookmarkStart w:id="73" w:name="keyword37"/>
      <w:bookmarkEnd w:id="73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запрос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B64143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выделенному серверу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(</w:t>
      </w:r>
      <w:bookmarkStart w:id="74" w:name="keyword38"/>
      <w:bookmarkEnd w:id="74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upload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), который в ответ на </w:t>
      </w:r>
      <w:bookmarkStart w:id="75" w:name="keyword39"/>
      <w:bookmarkEnd w:id="75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запрос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посылает (</w:t>
      </w:r>
      <w:bookmarkStart w:id="76" w:name="keyword40"/>
      <w:bookmarkEnd w:id="76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download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 </w:t>
      </w:r>
      <w:bookmarkStart w:id="77" w:name="keyword41"/>
      <w:bookmarkEnd w:id="77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файл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, принимаемый клиентом. Следовательно, клиент инициирует процесс обмена информацией в среде "клиент-</w:t>
      </w:r>
      <w:bookmarkStart w:id="78" w:name="keyword42"/>
      <w:bookmarkEnd w:id="78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" и получает от сервера требуемую информацию. Главным достоинством модели "клиент-</w:t>
      </w:r>
      <w:bookmarkStart w:id="79" w:name="keyword43"/>
      <w:bookmarkEnd w:id="79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" является централизация управления сетью и обеспечение безопасности.</w:t>
      </w:r>
    </w:p>
    <w:p w:rsidR="00B64143" w:rsidRDefault="00092C01" w:rsidP="00B64143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Где находятся основные ресурсы сети модели "</w:t>
      </w:r>
      <w:bookmarkStart w:id="80" w:name="keyword259"/>
      <w:bookmarkEnd w:id="8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peer</w:t>
      </w:r>
      <w:r>
        <w:rPr>
          <w:rFonts w:ascii="Tahoma" w:hAnsi="Tahoma" w:cs="Tahoma"/>
          <w:color w:val="000000"/>
          <w:sz w:val="16"/>
          <w:szCs w:val="16"/>
        </w:rPr>
        <w:t>-to-</w:t>
      </w:r>
      <w:bookmarkStart w:id="81" w:name="keyword260"/>
      <w:bookmarkEnd w:id="8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peer</w:t>
      </w:r>
      <w:r>
        <w:rPr>
          <w:rFonts w:ascii="Tahoma" w:hAnsi="Tahoma" w:cs="Tahoma"/>
          <w:color w:val="000000"/>
          <w:sz w:val="16"/>
          <w:szCs w:val="16"/>
        </w:rPr>
        <w:t>"?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 w:firstLine="228"/>
        <w:rPr>
          <w:rFonts w:ascii="Tahoma" w:hAnsi="Tahoma" w:cs="Tahoma"/>
          <w:color w:val="000000"/>
          <w:sz w:val="16"/>
          <w:szCs w:val="16"/>
        </w:rPr>
      </w:pPr>
    </w:p>
    <w:p w:rsidR="00B64143" w:rsidRPr="00B64143" w:rsidRDefault="00B64143" w:rsidP="00B64143">
      <w:pPr>
        <w:shd w:val="clear" w:color="auto" w:fill="FFFFFF"/>
        <w:spacing w:before="36" w:after="36" w:line="213" w:lineRule="atLeast"/>
        <w:ind w:left="480" w:firstLine="228"/>
        <w:rPr>
          <w:rFonts w:ascii="Tahoma" w:hAnsi="Tahoma" w:cs="Tahoma"/>
          <w:color w:val="000000"/>
          <w:sz w:val="16"/>
          <w:szCs w:val="16"/>
        </w:rPr>
      </w:pPr>
      <w:r w:rsidRPr="00B64143">
        <w:rPr>
          <w:rFonts w:ascii="Tahoma" w:eastAsia="Times New Roman" w:hAnsi="Tahoma" w:cs="Tahoma"/>
          <w:color w:val="000000"/>
          <w:sz w:val="16"/>
          <w:szCs w:val="16"/>
        </w:rPr>
        <w:t>В </w:t>
      </w:r>
      <w:r w:rsidRPr="00B64143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сети peer-to-peer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связанные через </w:t>
      </w:r>
      <w:bookmarkStart w:id="82" w:name="keyword31"/>
      <w:bookmarkEnd w:id="82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сеть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83" w:name="keyword32"/>
      <w:bookmarkEnd w:id="83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конечные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узлы разделяют общие ресурсы (принтеры, файлы) без </w:t>
      </w:r>
      <w:bookmarkStart w:id="84" w:name="keyword33"/>
      <w:bookmarkEnd w:id="84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выделенного сервера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. Каждое конечное устройство (</w:t>
      </w:r>
      <w:bookmarkStart w:id="85" w:name="keyword34"/>
      <w:bookmarkEnd w:id="85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peer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) может функционировать либо как </w:t>
      </w:r>
      <w:bookmarkStart w:id="86" w:name="keyword35"/>
      <w:bookmarkEnd w:id="86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сервер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, либо как клиент. </w:t>
      </w:r>
      <w:bookmarkStart w:id="87" w:name="keyword36"/>
      <w:bookmarkEnd w:id="87"/>
      <w:r w:rsidRPr="00B64143">
        <w:rPr>
          <w:rFonts w:ascii="Tahoma" w:eastAsia="Times New Roman" w:hAnsi="Tahoma" w:cs="Tahoma"/>
          <w:i/>
          <w:iCs/>
          <w:color w:val="000000"/>
          <w:sz w:val="16"/>
        </w:rPr>
        <w:t>Компьютер</w:t>
      </w:r>
      <w:r w:rsidRPr="00B64143">
        <w:rPr>
          <w:rFonts w:ascii="Tahoma" w:eastAsia="Times New Roman" w:hAnsi="Tahoma" w:cs="Tahoma"/>
          <w:color w:val="000000"/>
          <w:sz w:val="16"/>
          <w:szCs w:val="16"/>
        </w:rPr>
        <w:t> может выполнять роль сервера для одного соединения и роль клиента для другого.</w:t>
      </w:r>
    </w:p>
    <w:p w:rsidR="00B64143" w:rsidRDefault="00B64143" w:rsidP="00B6414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3F269B" w:rsidRDefault="00092C01" w:rsidP="003F269B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Назовите протоколы передачи электронной почты.</w:t>
      </w:r>
    </w:p>
    <w:p w:rsidR="003F269B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  <w:lang w:val="en-US"/>
        </w:rPr>
      </w:pPr>
      <w:r>
        <w:rPr>
          <w:rFonts w:ascii="Tahoma" w:eastAsia="Times New Roman" w:hAnsi="Tahoma" w:cs="Tahoma"/>
          <w:color w:val="000000"/>
          <w:sz w:val="16"/>
          <w:szCs w:val="16"/>
        </w:rPr>
        <w:t>П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ротоколы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электронной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</w:t>
      </w:r>
      <w:r w:rsidRPr="003F269B">
        <w:rPr>
          <w:rFonts w:ascii="Tahoma" w:eastAsia="Times New Roman" w:hAnsi="Tahoma" w:cs="Tahoma"/>
          <w:color w:val="000000"/>
          <w:sz w:val="16"/>
          <w:szCs w:val="16"/>
        </w:rPr>
        <w:t>почты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 xml:space="preserve"> (Simple Mail Transfer Protocol – SMTP,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Post Office Protocol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 –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POP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,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Internet Messaging Access Protocol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 – </w:t>
      </w:r>
      <w:r w:rsidRPr="003F269B">
        <w:rPr>
          <w:rFonts w:ascii="Tahoma" w:eastAsia="Times New Roman" w:hAnsi="Tahoma" w:cs="Tahoma"/>
          <w:i/>
          <w:iCs/>
          <w:color w:val="000000"/>
          <w:sz w:val="16"/>
          <w:lang w:val="en-US"/>
        </w:rPr>
        <w:t>IMAP</w:t>
      </w:r>
      <w:r w:rsidRPr="003F269B">
        <w:rPr>
          <w:rFonts w:ascii="Tahoma" w:eastAsia="Times New Roman" w:hAnsi="Tahoma" w:cs="Tahoma"/>
          <w:color w:val="000000"/>
          <w:sz w:val="16"/>
          <w:szCs w:val="16"/>
          <w:lang w:val="en-US"/>
        </w:rPr>
        <w:t>);</w:t>
      </w:r>
    </w:p>
    <w:p w:rsidR="00A40FC0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  <w:lang w:val="en-US"/>
        </w:rPr>
      </w:pPr>
    </w:p>
    <w:p w:rsidR="00A40FC0" w:rsidRPr="00836B1E" w:rsidRDefault="00A40FC0" w:rsidP="00A40FC0">
      <w:pPr>
        <w:shd w:val="clear" w:color="auto" w:fill="FFFFFF"/>
        <w:spacing w:before="100" w:beforeAutospacing="1" w:after="100" w:afterAutospacing="1" w:line="213" w:lineRule="atLeast"/>
        <w:ind w:firstLine="48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передаче электронной почты и взаимодействии </w:t>
      </w:r>
      <w:bookmarkStart w:id="88" w:name="keyword44"/>
      <w:bookmarkEnd w:id="88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почтовых серверов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между собой используется простой протокол передачи почты (Simple Mail Transfer Protocol – </w:t>
      </w:r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SMTP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), у которого номер порта 25. Для получения клиентом сообщения с сервера используется протокол почтового отделения (</w:t>
      </w:r>
      <w:bookmarkStart w:id="89" w:name="keyword45"/>
      <w:bookmarkEnd w:id="89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Post Office Protocol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– </w:t>
      </w:r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POP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 с номером порта 110 или протокол доступа к сообщениям (</w:t>
      </w:r>
      <w:bookmarkStart w:id="90" w:name="keyword46"/>
      <w:bookmarkEnd w:id="90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Internet Messaging Access Protocol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– </w:t>
      </w:r>
      <w:r w:rsidRPr="00836B1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IMAP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 ).</w:t>
      </w:r>
    </w:p>
    <w:p w:rsidR="00A40FC0" w:rsidRPr="00836B1E" w:rsidRDefault="00A40FC0" w:rsidP="00A40FC0">
      <w:pPr>
        <w:shd w:val="clear" w:color="auto" w:fill="FFFFFF"/>
        <w:spacing w:before="100" w:beforeAutospacing="1" w:after="100" w:afterAutospacing="1" w:line="21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На </w:t>
      </w:r>
      <w:r w:rsidRPr="00836B1E">
        <w:rPr>
          <w:rFonts w:ascii="Times New Roman" w:hAnsi="Times New Roman" w:cs="Times New Roman"/>
          <w:sz w:val="16"/>
          <w:szCs w:val="16"/>
        </w:rPr>
        <w:t>рисунке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приведена модель 'клиент-сервер' в службе электронной почты. При пересылке почты от клиента на сервер используется протокол SMTP, при этом происходит процесс </w:t>
      </w:r>
      <w:bookmarkStart w:id="91" w:name="keyword47"/>
      <w:bookmarkEnd w:id="91"/>
      <w:r w:rsidRPr="00836B1E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upload</w:t>
      </w:r>
      <w:r w:rsidRPr="00836B1E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A40FC0" w:rsidRPr="00A40FC0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A40FC0" w:rsidRPr="003F269B" w:rsidRDefault="00A40FC0" w:rsidP="003F269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</w:rPr>
        <w:drawing>
          <wp:inline distT="0" distB="0" distL="0" distR="0" wp14:anchorId="2B907979" wp14:editId="6090E4CE">
            <wp:extent cx="3006811" cy="2718535"/>
            <wp:effectExtent l="0" t="0" r="3175" b="0"/>
            <wp:docPr id="2" name="Рисунок 2" descr="Модель &quot;клиент-сервер&quot; в службе электронной поч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&quot;клиент-сервер&quot; в службе электронной почт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56" cy="272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9B" w:rsidRPr="003F269B" w:rsidRDefault="003F269B" w:rsidP="003F269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  <w:lang w:val="en-US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Какие функции выполняет протокол HTTP?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Его основным приложением является веб-браузер, который отображает данные на веб-страницах, используя текст, графику, звук и видео. Веб- страницы создаются с применением </w:t>
      </w:r>
      <w:bookmarkStart w:id="92" w:name="keyword66"/>
      <w:bookmarkEnd w:id="92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языка разметки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3" w:name="keyword67"/>
      <w:bookmarkEnd w:id="93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гипертекста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4" w:name="keyword68"/>
      <w:bookmarkEnd w:id="94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Hypertext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bookmarkStart w:id="95" w:name="keyword69"/>
      <w:bookmarkEnd w:id="95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Markup Language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(HTML), который определяет местоположения для размещения текста, файлов и объектов, которые должны быть переданы от сервера по сети до веб-браузера.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 протокола HTTP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80, функционирует совместно с протоколом транспортного уровня TCP.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протоколами HTTP и HTTPS?</w:t>
      </w:r>
    </w:p>
    <w:p w:rsidR="0011024D" w:rsidRPr="0011024D" w:rsidRDefault="0011024D" w:rsidP="0011024D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11024D">
        <w:rPr>
          <w:rFonts w:ascii="Tahoma" w:eastAsia="Times New Roman" w:hAnsi="Tahoma" w:cs="Tahoma"/>
          <w:color w:val="000000"/>
          <w:sz w:val="16"/>
          <w:szCs w:val="16"/>
        </w:rPr>
        <w:t>Протокол HTTP характеризуется сравнительно невысоким уровнем безопасности, поскольку передаваемые по сети сообщения не зашифрованы. Для повышения уровня безопасности передачи сообщений через Интернет был разработан протокол HTTP Secure ( </w:t>
      </w:r>
      <w:r w:rsidRPr="0011024D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HTTPS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 xml:space="preserve"> ). В этом протоколе используется процесс криптографирования данных 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lastRenderedPageBreak/>
        <w:t>(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encryption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) и аутентификации (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authentication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), что существенно повышает уровень безопасности. </w:t>
      </w:r>
      <w:r w:rsidRPr="0011024D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 протокола HTTPS</w:t>
      </w:r>
      <w:r w:rsidRPr="0011024D">
        <w:rPr>
          <w:rFonts w:ascii="Tahoma" w:eastAsia="Times New Roman" w:hAnsi="Tahoma" w:cs="Tahoma"/>
          <w:color w:val="000000"/>
          <w:sz w:val="16"/>
          <w:szCs w:val="16"/>
        </w:rPr>
        <w:t> – 443.</w:t>
      </w:r>
    </w:p>
    <w:p w:rsidR="0011024D" w:rsidRDefault="0011024D" w:rsidP="0011024D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протоколом FTP и HTTP?</w:t>
      </w:r>
    </w:p>
    <w:p w:rsidR="000E2D6B" w:rsidRPr="000E2D6B" w:rsidRDefault="000E2D6B" w:rsidP="000E2D6B">
      <w:pPr>
        <w:pStyle w:val="a4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E2D6B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ru-RU"/>
        </w:rPr>
        <w:t>http создан для передачи гипертекста, а ftp для передачи файлов</w:t>
      </w:r>
    </w:p>
    <w:p w:rsidR="000E2D6B" w:rsidRDefault="000E2D6B" w:rsidP="000E2D6B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Для чего используется система доменных имен DNS?</w:t>
      </w: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b/>
          <w:bCs/>
          <w:color w:val="000000"/>
          <w:sz w:val="16"/>
          <w:szCs w:val="16"/>
        </w:rPr>
      </w:pP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Система доменных имен (Domain Name System – DNS)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используется в Интернете для того, чтобы переводить имена сайтов или доменов в числовые значения IP-адреса. Людям легче запомнить </w:t>
      </w:r>
      <w:bookmarkStart w:id="96" w:name="keyword80"/>
      <w:bookmarkEnd w:id="96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доменное имя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например, </w:t>
      </w:r>
      <w:hyperlink r:id="rId12" w:tgtFrame="_blank" w:history="1">
        <w:r w:rsidRPr="003C2C1A">
          <w:rPr>
            <w:rFonts w:ascii="Tahoma" w:eastAsia="Times New Roman" w:hAnsi="Tahoma" w:cs="Tahoma"/>
            <w:color w:val="0071A6"/>
            <w:sz w:val="16"/>
          </w:rPr>
          <w:t>http://www.cisco.com</w:t>
        </w:r>
      </w:hyperlink>
      <w:r w:rsidRPr="003C2C1A">
        <w:rPr>
          <w:rFonts w:ascii="Tahoma" w:eastAsia="Times New Roman" w:hAnsi="Tahoma" w:cs="Tahoma"/>
          <w:color w:val="000000"/>
          <w:sz w:val="16"/>
          <w:szCs w:val="16"/>
        </w:rPr>
        <w:t>, чем числовой адрес 198.133.219.25. Кроме того, числовые адреса могут со временем меняться. Например, в настоящее время указанный выше числовой адрес сайта </w:t>
      </w:r>
      <w:hyperlink r:id="rId13" w:tgtFrame="_blank" w:history="1">
        <w:r w:rsidRPr="003C2C1A">
          <w:rPr>
            <w:rFonts w:ascii="Tahoma" w:eastAsia="Times New Roman" w:hAnsi="Tahoma" w:cs="Tahoma"/>
            <w:color w:val="0071A6"/>
            <w:sz w:val="16"/>
          </w:rPr>
          <w:t>http://www.cisco.com</w:t>
        </w:r>
      </w:hyperlink>
      <w:r w:rsidRPr="003C2C1A">
        <w:rPr>
          <w:rFonts w:ascii="Tahoma" w:eastAsia="Times New Roman" w:hAnsi="Tahoma" w:cs="Tahoma"/>
          <w:color w:val="000000"/>
          <w:sz w:val="16"/>
          <w:szCs w:val="16"/>
        </w:rPr>
        <w:t> изменен на 72.163.4.161. Поскольку в ряде случаев требуется знание числового адреса, хост может обратиться к DNS-серверу и по имени получить соответствующий адрес. DNS использует распределенный набор серверов разного уровня иерархии, чтобы получить соответствие между именем и числовым адресом</w:t>
      </w:r>
    </w:p>
    <w:p w:rsidR="00836B1E" w:rsidRDefault="00836B1E" w:rsidP="00836B1E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 какой команде можно получить адрес </w:t>
      </w:r>
      <w:bookmarkStart w:id="97" w:name="keyword261"/>
      <w:bookmarkEnd w:id="9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DNS-сервера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0D32CA" w:rsidRPr="003C2C1A" w:rsidRDefault="000D32CA" w:rsidP="000D32CA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Операционные системы компьютеров содержат утилиту </w:t>
      </w: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nslookup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которая позволяет пользователю вручную запрашивать имя сервера и идентифицировать название хоста. Когда клиент делает запрос, локальный сервер сначала проверяет собственные записи. Если соответствующих пар "имя-адрес" у него нет, то он связывается с другими серверами DNS более высокого уровня иерархии.</w:t>
      </w:r>
    </w:p>
    <w:p w:rsidR="000D32CA" w:rsidRPr="000D32CA" w:rsidRDefault="000D32CA" w:rsidP="000D32CA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bookmarkStart w:id="98" w:name="image.2.3"/>
      <w:bookmarkEnd w:id="98"/>
      <w:r w:rsidRPr="003C2C1A">
        <w:rPr>
          <w:rFonts w:ascii="Tahoma" w:eastAsia="Times New Roman" w:hAnsi="Tahoma" w:cs="Tahoma"/>
          <w:color w:val="000000"/>
          <w:sz w:val="16"/>
          <w:szCs w:val="16"/>
        </w:rPr>
        <w:t>Служба прикладного уровня DNS характеризуется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номером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53 и взаимодействует как с протоколом транспортного уровня TCP, так и с </w:t>
      </w:r>
      <w:bookmarkStart w:id="99" w:name="keyword83"/>
      <w:bookmarkEnd w:id="99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протоколом UDP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Какие протоколы обеспечивают виртуальное соединение пользователя с удаленными сетевыми устройствами?</w:t>
      </w:r>
    </w:p>
    <w:p w:rsidR="002537C2" w:rsidRDefault="002537C2" w:rsidP="002537C2">
      <w:pPr>
        <w:shd w:val="clear" w:color="auto" w:fill="FFFFFF"/>
        <w:spacing w:before="36" w:after="36" w:line="213" w:lineRule="atLeast"/>
        <w:ind w:left="480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Протокол 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обеспечивает виртуальное соединение пользователя с удаленными сетевыми устройствами: компьютерами, маршрутизаторами, коммутаторами</w:t>
      </w:r>
    </w:p>
    <w:p w:rsidR="00906AF0" w:rsidRDefault="00906AF0" w:rsidP="002537C2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Чтобы осуществить подключение клиента по протоколу </w:t>
      </w:r>
      <w:bookmarkStart w:id="100" w:name="keyword84"/>
      <w:bookmarkEnd w:id="100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, обычно задают имя удаленного хоста. В качестве имени хоста используется IP-адрес или имя доменной системы DNS удаленного устройства. Вся обработка информации и использование памяти производится на процессоре удаленного устройства, а отображение результатов конфигурирования протокол </w:t>
      </w:r>
      <w:bookmarkStart w:id="101" w:name="keyword85"/>
      <w:bookmarkEnd w:id="101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транслирует на монитор пользователя. </w:t>
      </w:r>
      <w:bookmarkStart w:id="102" w:name="keyword86"/>
      <w:bookmarkEnd w:id="102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работает на прикладном уровне модели TCP/IP, поэтому охватывает все уровни модели </w:t>
      </w:r>
      <w:bookmarkStart w:id="103" w:name="keyword87"/>
      <w:bookmarkEnd w:id="103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OSI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23.</w:t>
      </w:r>
    </w:p>
    <w:p w:rsidR="002537C2" w:rsidRPr="002537C2" w:rsidRDefault="002537C2" w:rsidP="002537C2">
      <w:pPr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3C2C1A">
        <w:rPr>
          <w:rFonts w:ascii="Tahoma" w:eastAsia="Times New Roman" w:hAnsi="Tahoma" w:cs="Tahoma"/>
          <w:color w:val="000000"/>
          <w:sz w:val="16"/>
          <w:szCs w:val="16"/>
        </w:rPr>
        <w:t>Протокол </w:t>
      </w:r>
      <w:bookmarkStart w:id="104" w:name="keyword88"/>
      <w:bookmarkEnd w:id="104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</w:t>
      </w:r>
      <w:r w:rsidRPr="002537C2">
        <w:rPr>
          <w:rFonts w:ascii="Tahoma" w:eastAsia="Times New Roman" w:hAnsi="Tahoma" w:cs="Tahoma"/>
          <w:color w:val="000000"/>
          <w:sz w:val="16"/>
          <w:szCs w:val="16"/>
        </w:rPr>
        <w:t xml:space="preserve"> 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поддерживает аутентификацию, поэтому на удаленном устройстве задается пароль, который должен знать пользователь. Однако </w:t>
      </w:r>
      <w:bookmarkStart w:id="105" w:name="keyword89"/>
      <w:bookmarkEnd w:id="105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не поддерживает криптографирование данных, которые передаются по сети как простой текст. Это означает, что данные могут быть перехвачены. Для защиты передаваемой информации разработан протокол </w:t>
      </w:r>
      <w:bookmarkStart w:id="106" w:name="keyword90"/>
      <w:bookmarkEnd w:id="106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SSH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(Secure Shell). Он обеспечивает криптографирование данных и более надежную аутентификацию, </w:t>
      </w:r>
      <w:r w:rsidRPr="003C2C1A">
        <w:rPr>
          <w:rFonts w:ascii="Tahoma" w:eastAsia="Times New Roman" w:hAnsi="Tahoma" w:cs="Tahoma"/>
          <w:i/>
          <w:iCs/>
          <w:color w:val="000000"/>
          <w:sz w:val="16"/>
          <w:szCs w:val="16"/>
        </w:rPr>
        <w:t>номер порта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– 22. Протокол </w:t>
      </w:r>
      <w:bookmarkStart w:id="107" w:name="keyword91"/>
      <w:bookmarkEnd w:id="107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SSH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 заменяет </w:t>
      </w:r>
      <w:bookmarkStart w:id="108" w:name="keyword92"/>
      <w:bookmarkEnd w:id="108"/>
      <w:r w:rsidRPr="003C2C1A">
        <w:rPr>
          <w:rFonts w:ascii="Tahoma" w:eastAsia="Times New Roman" w:hAnsi="Tahoma" w:cs="Tahoma"/>
          <w:i/>
          <w:iCs/>
          <w:color w:val="000000"/>
          <w:sz w:val="16"/>
        </w:rPr>
        <w:t>Telnet</w:t>
      </w:r>
      <w:r w:rsidRPr="003C2C1A">
        <w:rPr>
          <w:rFonts w:ascii="Tahoma" w:eastAsia="Times New Roman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Какой протокол обеспечивает динамическое назначение адресов узлов?</w:t>
      </w:r>
    </w:p>
    <w:p w:rsidR="00B31A3B" w:rsidRPr="00B31A3B" w:rsidRDefault="00B31A3B" w:rsidP="00B31A3B">
      <w:pPr>
        <w:pStyle w:val="a4"/>
        <w:shd w:val="clear" w:color="auto" w:fill="FFFFFF"/>
        <w:spacing w:before="100" w:beforeAutospacing="1" w:after="100" w:afterAutospacing="1" w:line="213" w:lineRule="atLeast"/>
        <w:rPr>
          <w:rFonts w:ascii="Tahoma" w:eastAsia="Times New Roman" w:hAnsi="Tahoma" w:cs="Tahoma"/>
          <w:color w:val="000000"/>
          <w:sz w:val="16"/>
          <w:szCs w:val="16"/>
        </w:rPr>
      </w:pPr>
      <w:r w:rsidRPr="00B31A3B">
        <w:rPr>
          <w:rFonts w:ascii="Tahoma" w:eastAsia="Times New Roman" w:hAnsi="Tahoma" w:cs="Tahoma"/>
          <w:b/>
          <w:bCs/>
          <w:color w:val="000000"/>
          <w:sz w:val="16"/>
          <w:szCs w:val="16"/>
        </w:rPr>
        <w:t>Протокол динамического назначения адресов узлов (Dynamic Host Configuration Protocol – DHCP)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позволяет автоматизировать процесс назначения IP-адресов рабочим станциям из диапазона, предоставленного администратору провайдером. Динамическое назначение адресов протоколом </w:t>
      </w:r>
      <w:bookmarkStart w:id="109" w:name="keyword94"/>
      <w:bookmarkEnd w:id="109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производится по запросу клиента на определенный промежуток времени, для продления которого пользователь должен периодически обращаться к серверу. При освобождении IP-адреса возвращаются </w:t>
      </w:r>
      <w:bookmarkStart w:id="110" w:name="keyword95"/>
      <w:bookmarkEnd w:id="110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-серверу, который перераспределяет их. При повторном запросе клиента, освободившего IP-адрес, сервер пытается назначить ранее использовавшийся адрес. Помимо IP-адреса протокол </w:t>
      </w:r>
      <w:bookmarkStart w:id="111" w:name="keyword96"/>
      <w:bookmarkEnd w:id="111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DHCP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предоставляет пользователю еще целый ряд параметров (</w:t>
      </w:r>
      <w:bookmarkStart w:id="112" w:name="keyword97"/>
      <w:bookmarkEnd w:id="112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маску подсети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, шлюз по умолчанию, IP-адрес </w:t>
      </w:r>
      <w:bookmarkStart w:id="113" w:name="keyword98"/>
      <w:bookmarkEnd w:id="113"/>
      <w:r w:rsidRPr="00B31A3B">
        <w:rPr>
          <w:rFonts w:ascii="Tahoma" w:eastAsia="Times New Roman" w:hAnsi="Tahoma" w:cs="Tahoma"/>
          <w:i/>
          <w:iCs/>
          <w:color w:val="000000"/>
          <w:sz w:val="16"/>
        </w:rPr>
        <w:t>сервера DNS</w:t>
      </w:r>
      <w:r w:rsidRPr="00B31A3B">
        <w:rPr>
          <w:rFonts w:ascii="Tahoma" w:eastAsia="Times New Roman" w:hAnsi="Tahoma" w:cs="Tahoma"/>
          <w:color w:val="000000"/>
          <w:sz w:val="16"/>
          <w:szCs w:val="16"/>
        </w:rPr>
        <w:t> и др.)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чем различие между протоколами TCP и </w:t>
      </w:r>
      <w:bookmarkStart w:id="114" w:name="keyword262"/>
      <w:bookmarkEnd w:id="11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424E3B" w:rsidRDefault="00424E3B" w:rsidP="00424E3B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Наиболее известными протоколами транспортного уровня являются протокол контроля передачи (</w:t>
      </w:r>
      <w:bookmarkStart w:id="115" w:name="keyword129"/>
      <w:bookmarkEnd w:id="11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Transmission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16" w:name="keyword130"/>
      <w:bookmarkEnd w:id="1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Control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17" w:name="keyword131"/>
      <w:bookmarkEnd w:id="11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Protocol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 ) и протокол </w:t>
      </w:r>
      <w:bookmarkStart w:id="118" w:name="keyword132"/>
      <w:bookmarkEnd w:id="1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дейтаграмм</w:t>
      </w:r>
      <w:r>
        <w:rPr>
          <w:rFonts w:ascii="Tahoma" w:hAnsi="Tahoma" w:cs="Tahoma"/>
          <w:color w:val="000000"/>
          <w:sz w:val="16"/>
          <w:szCs w:val="16"/>
        </w:rPr>
        <w:t> пользователя (</w:t>
      </w:r>
      <w:bookmarkStart w:id="119" w:name="keyword133"/>
      <w:bookmarkEnd w:id="1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User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20" w:name="keyword134"/>
      <w:bookmarkEnd w:id="12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Datagram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21" w:name="keyword135"/>
      <w:bookmarkEnd w:id="12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Protocol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). Протокол контроля передачи </w:t>
      </w:r>
      <w:bookmarkStart w:id="122" w:name="keyword136"/>
      <w:bookmarkEnd w:id="12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 является ориентированным на предварительное соединение типа </w:t>
      </w:r>
      <w:bookmarkStart w:id="123" w:name="keyword137"/>
      <w:bookmarkEnd w:id="12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connection-oriented</w:t>
      </w:r>
      <w:r>
        <w:rPr>
          <w:rFonts w:ascii="Tahoma" w:hAnsi="Tahoma" w:cs="Tahoma"/>
          <w:color w:val="000000"/>
          <w:sz w:val="16"/>
          <w:szCs w:val="16"/>
        </w:rPr>
        <w:t>. Помимо деления сообщения на </w:t>
      </w:r>
      <w:bookmarkStart w:id="124" w:name="keyword138"/>
      <w:bookmarkEnd w:id="12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сегменты</w:t>
      </w:r>
      <w:r>
        <w:rPr>
          <w:rFonts w:ascii="Tahoma" w:hAnsi="Tahoma" w:cs="Tahoma"/>
          <w:color w:val="000000"/>
          <w:sz w:val="16"/>
          <w:szCs w:val="16"/>
        </w:rPr>
        <w:t> и идентификации приложений </w:t>
      </w:r>
      <w:bookmarkStart w:id="125" w:name="keyword139"/>
      <w:bookmarkEnd w:id="12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обеспечивает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контроль потока и надежность</w:t>
      </w:r>
      <w:r>
        <w:rPr>
          <w:rFonts w:ascii="Tahoma" w:hAnsi="Tahoma" w:cs="Tahoma"/>
          <w:color w:val="000000"/>
          <w:sz w:val="16"/>
          <w:szCs w:val="16"/>
        </w:rPr>
        <w:t>. Он взаимодействует с протоколами прикладного уровня: </w:t>
      </w:r>
      <w:bookmarkStart w:id="126" w:name="keyword140"/>
      <w:bookmarkEnd w:id="12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HTTP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7" w:name="keyword141"/>
      <w:bookmarkEnd w:id="12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SMTP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8" w:name="keyword142"/>
      <w:bookmarkEnd w:id="12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FTP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9" w:name="keyword143"/>
      <w:bookmarkEnd w:id="12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Telnet</w:t>
      </w:r>
      <w:r>
        <w:rPr>
          <w:rFonts w:ascii="Tahoma" w:hAnsi="Tahoma" w:cs="Tahoma"/>
          <w:color w:val="000000"/>
          <w:sz w:val="16"/>
          <w:szCs w:val="16"/>
        </w:rPr>
        <w:t> и другими. </w:t>
      </w:r>
      <w:bookmarkStart w:id="130" w:name="keyword144"/>
      <w:bookmarkEnd w:id="13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 UDP</w:t>
      </w:r>
      <w:r>
        <w:rPr>
          <w:rFonts w:ascii="Tahoma" w:hAnsi="Tahoma" w:cs="Tahoma"/>
          <w:color w:val="000000"/>
          <w:sz w:val="16"/>
          <w:szCs w:val="16"/>
        </w:rPr>
        <w:t> является протоколом дейтаграммного типа </w:t>
      </w:r>
      <w:bookmarkStart w:id="131" w:name="keyword145"/>
      <w:bookmarkEnd w:id="1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connectionless</w:t>
      </w:r>
      <w:r>
        <w:rPr>
          <w:rFonts w:ascii="Tahoma" w:hAnsi="Tahoma" w:cs="Tahoma"/>
          <w:color w:val="000000"/>
          <w:sz w:val="16"/>
          <w:szCs w:val="16"/>
        </w:rPr>
        <w:t xml:space="preserve">, взаимодействует с такими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протоколами прикладного уровня, как </w:t>
      </w:r>
      <w:bookmarkStart w:id="132" w:name="keyword146"/>
      <w:bookmarkEnd w:id="1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система доменных имен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bookmarkStart w:id="133" w:name="keyword147"/>
      <w:bookmarkEnd w:id="1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</w:t>
      </w:r>
      <w:r>
        <w:rPr>
          <w:rFonts w:ascii="Tahoma" w:hAnsi="Tahoma" w:cs="Tahoma"/>
          <w:color w:val="000000"/>
          <w:sz w:val="16"/>
          <w:szCs w:val="16"/>
        </w:rPr>
        <w:t>, передачи потока видеоданных –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Video Steaming</w:t>
      </w:r>
      <w:r>
        <w:rPr>
          <w:rFonts w:ascii="Tahoma" w:hAnsi="Tahoma" w:cs="Tahoma"/>
          <w:color w:val="000000"/>
          <w:sz w:val="16"/>
          <w:szCs w:val="16"/>
        </w:rPr>
        <w:t>, голос поверх </w:t>
      </w:r>
      <w:bookmarkStart w:id="134" w:name="keyword148"/>
      <w:bookmarkEnd w:id="13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IP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r>
        <w:rPr>
          <w:rFonts w:ascii="Tahoma" w:hAnsi="Tahoma" w:cs="Tahoma"/>
          <w:i/>
          <w:iCs/>
          <w:color w:val="000000"/>
          <w:sz w:val="16"/>
          <w:szCs w:val="16"/>
        </w:rPr>
        <w:t>Voice over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35" w:name="keyword149"/>
      <w:bookmarkEnd w:id="13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IP</w:t>
      </w:r>
      <w:r>
        <w:rPr>
          <w:rFonts w:ascii="Tahoma" w:hAnsi="Tahoma" w:cs="Tahoma"/>
          <w:color w:val="000000"/>
          <w:sz w:val="16"/>
          <w:szCs w:val="16"/>
        </w:rPr>
        <w:t> и рядом других. Следует отметить, что система </w:t>
      </w:r>
      <w:bookmarkStart w:id="136" w:name="keyword150"/>
      <w:bookmarkEnd w:id="13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DNS</w:t>
      </w:r>
      <w:r>
        <w:rPr>
          <w:rFonts w:ascii="Tahoma" w:hAnsi="Tahoma" w:cs="Tahoma"/>
          <w:color w:val="000000"/>
          <w:sz w:val="16"/>
          <w:szCs w:val="16"/>
        </w:rPr>
        <w:t> взаимодействует как с </w:t>
      </w:r>
      <w:bookmarkStart w:id="137" w:name="keyword151"/>
      <w:bookmarkEnd w:id="13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, так и с </w:t>
      </w:r>
      <w:bookmarkStart w:id="138" w:name="keyword152"/>
      <w:bookmarkEnd w:id="13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 какой команде можно узнать, какие TCP-соединения активны на сетевом конечном узле?</w:t>
      </w:r>
    </w:p>
    <w:p w:rsidR="00F24F72" w:rsidRDefault="00F24F72" w:rsidP="00F24F72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необходимо узнать, какие </w:t>
      </w:r>
      <w:bookmarkStart w:id="139" w:name="keyword207"/>
      <w:bookmarkEnd w:id="13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TCP</w:t>
      </w:r>
      <w:r>
        <w:rPr>
          <w:rFonts w:ascii="Tahoma" w:hAnsi="Tahoma" w:cs="Tahoma"/>
          <w:color w:val="000000"/>
          <w:sz w:val="16"/>
          <w:szCs w:val="16"/>
        </w:rPr>
        <w:t>-соединения активны на сетевом конечном узле, то можно использовать команду netstat в режиме командной строки. В распечатке команды указаны: </w:t>
      </w:r>
      <w:bookmarkStart w:id="140" w:name="keyword208"/>
      <w:bookmarkEnd w:id="14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 (TCP</w:t>
      </w:r>
      <w:r>
        <w:rPr>
          <w:rFonts w:ascii="Tahoma" w:hAnsi="Tahoma" w:cs="Tahoma"/>
          <w:color w:val="000000"/>
          <w:sz w:val="16"/>
          <w:szCs w:val="16"/>
        </w:rPr>
        <w:t>), локальный </w:t>
      </w:r>
      <w:bookmarkStart w:id="141" w:name="keyword209"/>
      <w:bookmarkEnd w:id="14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адрес</w:t>
      </w:r>
      <w:r>
        <w:rPr>
          <w:rFonts w:ascii="Tahoma" w:hAnsi="Tahoma" w:cs="Tahoma"/>
          <w:color w:val="000000"/>
          <w:sz w:val="16"/>
          <w:szCs w:val="16"/>
        </w:rPr>
        <w:t> узла с динамически назначенным номером порта, внешний </w:t>
      </w:r>
      <w:bookmarkStart w:id="142" w:name="keyword210"/>
      <w:bookmarkEnd w:id="14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адрес</w:t>
      </w:r>
      <w:r>
        <w:rPr>
          <w:rFonts w:ascii="Tahoma" w:hAnsi="Tahoma" w:cs="Tahoma"/>
          <w:color w:val="000000"/>
          <w:sz w:val="16"/>
          <w:szCs w:val="16"/>
        </w:rPr>
        <w:t> (или </w:t>
      </w:r>
      <w:bookmarkStart w:id="143" w:name="keyword211"/>
      <w:bookmarkEnd w:id="14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имя) узла</w:t>
      </w:r>
      <w:r>
        <w:rPr>
          <w:rFonts w:ascii="Tahoma" w:hAnsi="Tahoma" w:cs="Tahoma"/>
          <w:color w:val="000000"/>
          <w:sz w:val="16"/>
          <w:szCs w:val="16"/>
        </w:rPr>
        <w:t> назначения с номером порта, а также состояние связи.</w:t>
      </w:r>
    </w:p>
    <w:p w:rsidR="00F24F72" w:rsidRPr="00F24F72" w:rsidRDefault="00F24F72" w:rsidP="00F24F72">
      <w:pPr>
        <w:shd w:val="clear" w:color="auto" w:fill="FFFFFF"/>
        <w:ind w:left="360" w:firstLine="348"/>
        <w:rPr>
          <w:rFonts w:ascii="Tahoma" w:hAnsi="Tahoma" w:cs="Tahoma"/>
          <w:color w:val="000000"/>
          <w:sz w:val="16"/>
          <w:szCs w:val="16"/>
        </w:rPr>
      </w:pPr>
      <w:bookmarkStart w:id="144" w:name="image.2.6"/>
      <w:bookmarkEnd w:id="144"/>
      <w:r>
        <w:rPr>
          <w:noProof/>
        </w:rPr>
        <w:drawing>
          <wp:inline distT="0" distB="0" distL="0" distR="0" wp14:anchorId="29EAA09E" wp14:editId="29209794">
            <wp:extent cx="4193729" cy="2103054"/>
            <wp:effectExtent l="0" t="0" r="0" b="5715"/>
            <wp:docPr id="15" name="Рисунок 15" descr="Результат выполнения команды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выполнения команды netsta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72" w:rsidRPr="00F24F72" w:rsidRDefault="00F24F72" w:rsidP="00F24F72">
      <w:pPr>
        <w:pStyle w:val="a4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F24F72">
        <w:rPr>
          <w:rFonts w:ascii="Tahoma" w:hAnsi="Tahoma" w:cs="Tahoma"/>
          <w:color w:val="000000"/>
          <w:sz w:val="16"/>
          <w:szCs w:val="16"/>
        </w:rPr>
        <w:t>Результат выполнения команды netstat</w:t>
      </w:r>
    </w:p>
    <w:p w:rsidR="00F24F72" w:rsidRDefault="00F24F72" w:rsidP="00F24F72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данном примере </w:t>
      </w:r>
      <w:bookmarkStart w:id="145" w:name="keyword212"/>
      <w:bookmarkEnd w:id="14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номер порта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46" w:name="keyword213"/>
      <w:bookmarkEnd w:id="14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локального адреса</w:t>
      </w:r>
      <w:r>
        <w:rPr>
          <w:rFonts w:ascii="Tahoma" w:hAnsi="Tahoma" w:cs="Tahoma"/>
          <w:color w:val="000000"/>
          <w:sz w:val="16"/>
          <w:szCs w:val="16"/>
        </w:rPr>
        <w:t> является динамически назначаемым зарегистрированным портом источника с номером больше 1023. Для адреса </w:t>
      </w:r>
      <w:hyperlink r:id="rId15" w:tgtFrame="_blank" w:history="1">
        <w:r>
          <w:rPr>
            <w:rStyle w:val="a6"/>
            <w:rFonts w:ascii="Tahoma" w:hAnsi="Tahoma" w:cs="Tahoma"/>
            <w:color w:val="0071A6"/>
            <w:sz w:val="16"/>
            <w:szCs w:val="16"/>
          </w:rPr>
          <w:t>http://www.cisco.com</w:t>
        </w:r>
      </w:hyperlink>
      <w:r>
        <w:rPr>
          <w:rFonts w:ascii="Tahoma" w:hAnsi="Tahoma" w:cs="Tahoma"/>
          <w:color w:val="000000"/>
          <w:sz w:val="16"/>
          <w:szCs w:val="16"/>
        </w:rPr>
        <w:t> внешний </w:t>
      </w:r>
      <w:bookmarkStart w:id="147" w:name="keyword214"/>
      <w:bookmarkEnd w:id="14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порт</w:t>
      </w:r>
      <w:r>
        <w:rPr>
          <w:rFonts w:ascii="Tahoma" w:hAnsi="Tahoma" w:cs="Tahoma"/>
          <w:color w:val="000000"/>
          <w:sz w:val="16"/>
          <w:szCs w:val="16"/>
        </w:rPr>
        <w:t> задан символически: </w:t>
      </w:r>
      <w:bookmarkStart w:id="148" w:name="keyword215"/>
      <w:bookmarkEnd w:id="14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http</w:t>
      </w:r>
      <w:r>
        <w:rPr>
          <w:rFonts w:ascii="Tahoma" w:hAnsi="Tahoma" w:cs="Tahoma"/>
          <w:color w:val="000000"/>
          <w:sz w:val="16"/>
          <w:szCs w:val="16"/>
        </w:rPr>
        <w:t>. Состояние связи может быть с установленным соединением (ESTABLISHED) или с ожиданием окончания соединения (TIME_WAIT), когда был послан </w:t>
      </w:r>
      <w:bookmarkStart w:id="149" w:name="keyword216"/>
      <w:bookmarkEnd w:id="14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запрос</w:t>
      </w:r>
      <w:r>
        <w:rPr>
          <w:rFonts w:ascii="Tahoma" w:hAnsi="Tahoma" w:cs="Tahoma"/>
          <w:color w:val="000000"/>
          <w:sz w:val="16"/>
          <w:szCs w:val="16"/>
        </w:rPr>
        <w:t> окончания соединения (FIN).</w:t>
      </w:r>
    </w:p>
    <w:p w:rsidR="00F24F72" w:rsidRDefault="00F24F72" w:rsidP="00F24F72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 </w:t>
      </w:r>
      <w:bookmarkStart w:id="150" w:name="keyword263"/>
      <w:bookmarkEnd w:id="15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номер последовательности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126DF9" w:rsidRDefault="00126DF9" w:rsidP="00126DF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Н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омер последовательности (Sequence Number)</w:t>
      </w:r>
      <w:r>
        <w:rPr>
          <w:rFonts w:ascii="Tahoma" w:hAnsi="Tahoma" w:cs="Tahoma"/>
          <w:color w:val="000000"/>
          <w:sz w:val="16"/>
          <w:szCs w:val="16"/>
        </w:rPr>
        <w:t> – 32 бита номера первого байта в сегменте, используемого, чтобы гарантировать объединение частей (порций) данных в корректном порядке в устройстве назначения;</w:t>
      </w:r>
    </w:p>
    <w:p w:rsidR="00126DF9" w:rsidRDefault="00126DF9" w:rsidP="00126DF9">
      <w:pPr>
        <w:pStyle w:val="a5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ab/>
      </w:r>
      <w:r>
        <w:rPr>
          <w:rFonts w:ascii="Tahoma" w:hAnsi="Tahoma" w:cs="Tahoma"/>
          <w:color w:val="000000"/>
          <w:sz w:val="16"/>
          <w:szCs w:val="16"/>
        </w:rPr>
        <w:t>Поскольку </w:t>
      </w:r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является протоколом дейтаграммного типа, то в заголовке его сегмента отсутствуют такие параметры, как Номер последовательности, Номер подтверждения, Размер окна.</w:t>
      </w:r>
    </w:p>
    <w:p w:rsidR="00126DF9" w:rsidRDefault="00126DF9" w:rsidP="00126DF9">
      <w:pPr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bookmarkStart w:id="151" w:name="image.2.5"/>
      <w:bookmarkEnd w:id="151"/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24F8186D" wp14:editId="5CCDCFE8">
            <wp:extent cx="5808345" cy="1134745"/>
            <wp:effectExtent l="19050" t="0" r="1905" b="0"/>
            <wp:docPr id="14" name="Рисунок 14" descr="Формат сегмент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ат сегмента UD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F9" w:rsidRDefault="00126DF9" w:rsidP="00126DF9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br/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подтверждение?</w:t>
      </w:r>
    </w:p>
    <w:p w:rsidR="003A6C73" w:rsidRDefault="003A6C73" w:rsidP="003A6C73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После получения каждой порции данных узел назначения посылает источнику квитанцию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подтверждения (acknowledgment)</w:t>
      </w:r>
      <w:r>
        <w:rPr>
          <w:rFonts w:ascii="Tahoma" w:hAnsi="Tahoma" w:cs="Tahoma"/>
          <w:color w:val="000000"/>
          <w:sz w:val="16"/>
          <w:szCs w:val="16"/>
        </w:rPr>
        <w:t>. Подтверждение (квитирование) обеспечивает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надежность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52" w:name="keyword157"/>
      <w:bookmarkEnd w:id="15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сети передачи данных</w:t>
      </w:r>
      <w:r>
        <w:rPr>
          <w:rFonts w:ascii="Tahoma" w:hAnsi="Tahoma" w:cs="Tahoma"/>
          <w:color w:val="000000"/>
          <w:sz w:val="16"/>
          <w:szCs w:val="16"/>
        </w:rPr>
        <w:t>. Если подтверждение не получено, то неподтвержденная порция данных передается узлом-источником повторно.</w:t>
      </w: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размер </w:t>
      </w:r>
      <w:bookmarkStart w:id="153" w:name="keyword264"/>
      <w:bookmarkEnd w:id="15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скользящего окна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F57789" w:rsidRDefault="00F57789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размер скользящего окна (Window)</w:t>
      </w:r>
      <w:r>
        <w:rPr>
          <w:rFonts w:ascii="Tahoma" w:hAnsi="Tahoma" w:cs="Tahoma"/>
          <w:color w:val="000000"/>
          <w:sz w:val="16"/>
          <w:szCs w:val="16"/>
        </w:rPr>
        <w:t xml:space="preserve"> – </w:t>
      </w:r>
      <w:r>
        <w:rPr>
          <w:rFonts w:ascii="Tahoma" w:hAnsi="Tahoma" w:cs="Tahoma"/>
          <w:color w:val="000000"/>
          <w:sz w:val="16"/>
          <w:szCs w:val="16"/>
        </w:rPr>
        <w:t xml:space="preserve">определяет </w:t>
      </w:r>
      <w:r>
        <w:rPr>
          <w:rFonts w:ascii="Tahoma" w:hAnsi="Tahoma" w:cs="Tahoma"/>
          <w:color w:val="000000"/>
          <w:sz w:val="16"/>
          <w:szCs w:val="16"/>
        </w:rPr>
        <w:t>число байт, передаваемых за одну порцию;</w:t>
      </w:r>
    </w:p>
    <w:p w:rsidR="001E10D7" w:rsidRDefault="001E10D7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Размер скользящего окна (Window)</w:t>
      </w:r>
      <w:r>
        <w:rPr>
          <w:rFonts w:ascii="Tahoma" w:hAnsi="Tahoma" w:cs="Tahoma"/>
          <w:color w:val="000000"/>
          <w:sz w:val="16"/>
          <w:szCs w:val="16"/>
        </w:rPr>
        <w:t xml:space="preserve"> заголовка сегмента TCP определяет, сколько байт данных передается в одной порции неподтвержденных данных. Последовательность сегментов передаваемых данных представляет собой последовательность байт. Поэтому и размер окна в заголовке сегмента задается в количестве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передаваемых байт. Узелполучатель передает отправителю подтверждение </w:t>
      </w:r>
      <w:bookmarkStart w:id="154" w:name="keyword236"/>
      <w:bookmarkEnd w:id="15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, когда примет указанное в окне количество байт данных.</w:t>
      </w:r>
    </w:p>
    <w:p w:rsidR="001E10D7" w:rsidRDefault="001E10D7" w:rsidP="00F57789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0590CF9A" wp14:editId="1F78F122">
            <wp:extent cx="5389880" cy="3053258"/>
            <wp:effectExtent l="0" t="0" r="0" b="0"/>
            <wp:docPr id="17" name="Рисунок 17" descr="Процесс передачи байт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цесс передачи байт данных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52" cy="305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89" w:rsidRDefault="00F57789" w:rsidP="00F57789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Какую функцию в формате заголовка сегмента TCP выполняет номер порта?</w:t>
      </w:r>
    </w:p>
    <w:p w:rsidR="00A917E3" w:rsidRDefault="00A917E3" w:rsidP="00A917E3">
      <w:pPr>
        <w:spacing w:before="36" w:after="36"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 </w:t>
      </w:r>
      <w:bookmarkStart w:id="155" w:name="keyword127"/>
      <w:bookmarkEnd w:id="15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протоколах TCP</w:t>
      </w:r>
      <w:r w:rsidRPr="00424E3B"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156" w:name="keyword128"/>
      <w:bookmarkEnd w:id="15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UDP</w:t>
      </w:r>
      <w:r>
        <w:rPr>
          <w:rFonts w:ascii="Tahoma" w:hAnsi="Tahoma" w:cs="Tahoma"/>
          <w:color w:val="000000"/>
          <w:sz w:val="16"/>
          <w:szCs w:val="16"/>
        </w:rPr>
        <w:t> в качестве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идентификатора приложения используют номер порта</w:t>
      </w:r>
      <w:r>
        <w:rPr>
          <w:rFonts w:ascii="Tahoma" w:hAnsi="Tahoma" w:cs="Tahoma"/>
          <w:color w:val="000000"/>
          <w:sz w:val="16"/>
          <w:szCs w:val="16"/>
        </w:rPr>
        <w:t>. Номер порта в заголовке сегмента транспортного уровня указывает, какое приложение создало передаваемое сообщение и какое должно обрабатывать полученные данные на приемной стороне. При множестве одновременно протекающих обменов данными каждому из приложений или услуг назначается свой 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адрес (номер порта)</w:t>
      </w:r>
      <w:r>
        <w:rPr>
          <w:rFonts w:ascii="Tahoma" w:hAnsi="Tahoma" w:cs="Tahoma"/>
          <w:color w:val="000000"/>
          <w:sz w:val="16"/>
          <w:szCs w:val="16"/>
        </w:rPr>
        <w:t> так, чтобы транспортный уровень мог определить, с каким конкретно приложением или службой передаваемые данные должны взаимодействовать.</w:t>
      </w:r>
    </w:p>
    <w:p w:rsidR="00A917E3" w:rsidRDefault="00A917E3" w:rsidP="00A917E3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092C01" w:rsidRDefault="00092C01" w:rsidP="00092C01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 сколько этапов выполняется предварительное установление соединения у </w:t>
      </w:r>
      <w:bookmarkStart w:id="157" w:name="keyword265"/>
      <w:bookmarkEnd w:id="15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протокола TCP</w:t>
      </w:r>
      <w:r>
        <w:rPr>
          <w:rFonts w:ascii="Tahoma" w:hAnsi="Tahoma" w:cs="Tahoma"/>
          <w:color w:val="000000"/>
          <w:sz w:val="16"/>
          <w:szCs w:val="16"/>
        </w:rPr>
        <w:t>?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Во-первых, узел-отправитель инициализирует установление связи, посылая узлу-получателю запроса синхронизации </w:t>
      </w:r>
      <w:bookmarkStart w:id="158" w:name="keyword219"/>
      <w:bookmarkEnd w:id="15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SYN</w:t>
      </w:r>
      <w:r>
        <w:rPr>
          <w:rFonts w:ascii="Tahoma" w:hAnsi="Tahoma" w:cs="Tahoma"/>
          <w:color w:val="000000"/>
          <w:sz w:val="16"/>
          <w:szCs w:val="16"/>
        </w:rPr>
        <w:t> (1).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Во-вторых, узел-получатель подтверждает запрос синхронизации и задает свои параметры синхронизации </w:t>
      </w:r>
      <w:bookmarkStart w:id="159" w:name="keyword220"/>
      <w:bookmarkEnd w:id="15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 (2).</w:t>
      </w:r>
    </w:p>
    <w:p w:rsidR="00D55996" w:rsidRDefault="00D55996" w:rsidP="00D55996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В-третьих, узлу-получателю посылается подтверждение, что обе стороны готовы к тому, чтобы соединение было установлено (3).</w:t>
      </w:r>
    </w:p>
    <w:p w:rsidR="00D55996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p w:rsidR="00D55996" w:rsidRDefault="00D55996" w:rsidP="00D55996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anchorId="52FE0C02" wp14:editId="771F8064">
            <wp:extent cx="3660140" cy="2073395"/>
            <wp:effectExtent l="0" t="0" r="0" b="0"/>
            <wp:docPr id="16" name="Рисунок 16" descr="Установлени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лени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9" cy="20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01" w:rsidRDefault="00092C01" w:rsidP="006E382A">
      <w:pPr>
        <w:numPr>
          <w:ilvl w:val="0"/>
          <w:numId w:val="5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Чем определяется размер поля данных сегмента?</w:t>
      </w:r>
      <w:r w:rsidR="00250330">
        <w:rPr>
          <w:rFonts w:ascii="Tahoma" w:hAnsi="Tahoma" w:cs="Tahoma"/>
          <w:color w:val="000000"/>
          <w:sz w:val="16"/>
          <w:szCs w:val="16"/>
        </w:rPr>
        <w:t xml:space="preserve"> (НЕ ТОЧНЫЙ)</w:t>
      </w:r>
      <w:bookmarkStart w:id="160" w:name="_GoBack"/>
      <w:bookmarkEnd w:id="160"/>
    </w:p>
    <w:p w:rsidR="00FE7B17" w:rsidRDefault="00FE7B17" w:rsidP="00FE7B17">
      <w:pPr>
        <w:pStyle w:val="a5"/>
        <w:shd w:val="clear" w:color="auto" w:fill="FFFFFF"/>
        <w:spacing w:line="213" w:lineRule="atLeast"/>
        <w:ind w:left="7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Сегменты данных нужно представить пользователю-получателю в том же порядке, в котором они были переданы. Сбой происходит, если какие-то сегменты данных потеряны, повреждены или получены в неверном порядке. </w:t>
      </w:r>
      <w:r>
        <w:rPr>
          <w:rFonts w:ascii="Tahoma" w:hAnsi="Tahoma" w:cs="Tahoma"/>
          <w:color w:val="000000"/>
          <w:sz w:val="16"/>
          <w:szCs w:val="16"/>
        </w:rPr>
        <w:lastRenderedPageBreak/>
        <w:t>Поэтому получатель должен подтвердить получение каждого сегмента. Однако если бы отправитель ждал ответ </w:t>
      </w:r>
      <w:bookmarkStart w:id="161" w:name="keyword234"/>
      <w:bookmarkEnd w:id="16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 после посылки каждого сегмента, то производительность сети была бы низкой. Поэтому надежный, ориентированный на предварительное соединение протокол, например TCP, позволяет послать несколько сегментов прежде, чем отправитель получит подтверждение </w:t>
      </w:r>
      <w:bookmarkStart w:id="162" w:name="keyword235"/>
      <w:bookmarkEnd w:id="16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ACK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E7B17" w:rsidRPr="00FE7B17" w:rsidRDefault="00FE7B17" w:rsidP="00FE7B17">
      <w:p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</w:p>
    <w:sectPr w:rsidR="00FE7B17" w:rsidRPr="00FE7B17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10727"/>
    <w:multiLevelType w:val="multilevel"/>
    <w:tmpl w:val="194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B3FD8"/>
    <w:multiLevelType w:val="multilevel"/>
    <w:tmpl w:val="149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B0734"/>
    <w:multiLevelType w:val="multilevel"/>
    <w:tmpl w:val="EF0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66C5D"/>
    <w:multiLevelType w:val="multilevel"/>
    <w:tmpl w:val="17E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781634F7"/>
    <w:multiLevelType w:val="multilevel"/>
    <w:tmpl w:val="3E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A0B89"/>
    <w:multiLevelType w:val="multilevel"/>
    <w:tmpl w:val="BC1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092C01"/>
    <w:rsid w:val="000D32CA"/>
    <w:rsid w:val="000E2D6B"/>
    <w:rsid w:val="0011024D"/>
    <w:rsid w:val="00126DF9"/>
    <w:rsid w:val="001E10D7"/>
    <w:rsid w:val="00250330"/>
    <w:rsid w:val="002537C2"/>
    <w:rsid w:val="002E4EFB"/>
    <w:rsid w:val="003A066F"/>
    <w:rsid w:val="003A6C73"/>
    <w:rsid w:val="003F269B"/>
    <w:rsid w:val="00424E3B"/>
    <w:rsid w:val="00426AFD"/>
    <w:rsid w:val="004C4E4F"/>
    <w:rsid w:val="0057513A"/>
    <w:rsid w:val="006325C3"/>
    <w:rsid w:val="006E382A"/>
    <w:rsid w:val="00705A14"/>
    <w:rsid w:val="00726062"/>
    <w:rsid w:val="00836B1E"/>
    <w:rsid w:val="00905210"/>
    <w:rsid w:val="00906AF0"/>
    <w:rsid w:val="0099050F"/>
    <w:rsid w:val="009F55BB"/>
    <w:rsid w:val="00A40FC0"/>
    <w:rsid w:val="00A455A5"/>
    <w:rsid w:val="00A558A3"/>
    <w:rsid w:val="00A917E3"/>
    <w:rsid w:val="00AB19EF"/>
    <w:rsid w:val="00B31A3B"/>
    <w:rsid w:val="00B64143"/>
    <w:rsid w:val="00D05AA5"/>
    <w:rsid w:val="00D55996"/>
    <w:rsid w:val="00D64374"/>
    <w:rsid w:val="00DF51EC"/>
    <w:rsid w:val="00EC56B3"/>
    <w:rsid w:val="00F24F72"/>
    <w:rsid w:val="00F30DDF"/>
    <w:rsid w:val="00F57789"/>
    <w:rsid w:val="00FC5FFF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5DFB7"/>
  <w14:defaultImageDpi w14:val="32767"/>
  <w15:chartTrackingRefBased/>
  <w15:docId w15:val="{FDBB5CE5-8FD8-D643-AB2C-3E08784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  <w:style w:type="character" w:customStyle="1" w:styleId="keyword">
    <w:name w:val="keyword"/>
    <w:basedOn w:val="a0"/>
    <w:rsid w:val="00092C01"/>
  </w:style>
  <w:style w:type="paragraph" w:styleId="a5">
    <w:name w:val="Normal (Web)"/>
    <w:basedOn w:val="a"/>
    <w:uiPriority w:val="99"/>
    <w:unhideWhenUsed/>
    <w:rsid w:val="00D55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1E1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cisco.com/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cisco.com/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cisco.com/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34</cp:revision>
  <dcterms:created xsi:type="dcterms:W3CDTF">2018-05-07T08:33:00Z</dcterms:created>
  <dcterms:modified xsi:type="dcterms:W3CDTF">2018-05-08T08:39:00Z</dcterms:modified>
</cp:coreProperties>
</file>