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60236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D8FA0AB" w14:textId="77777777" w:rsidR="0006789B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1. Основные понятия теории баз данных</w:t>
      </w:r>
    </w:p>
    <w:p w14:paraId="7FEDDD7E" w14:textId="77777777" w:rsidR="00B02F4E" w:rsidRPr="008F6A11" w:rsidRDefault="00B02F4E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138BCD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2. Модели данных.</w:t>
      </w:r>
    </w:p>
    <w:p w14:paraId="7AE6FC7A" w14:textId="12560DAC" w:rsidR="0006789B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3. ER </w:t>
      </w:r>
      <w:r w:rsidR="00B5129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диаграммы</w:t>
      </w:r>
    </w:p>
    <w:p w14:paraId="48A19855" w14:textId="77777777" w:rsidR="00B5129A" w:rsidRPr="00B5129A" w:rsidRDefault="00B5129A" w:rsidP="00B5129A">
      <w:pPr>
        <w:rPr>
          <w:rFonts w:ascii="Times New Roman" w:hAnsi="Times New Roman" w:cs="Times New Roman"/>
          <w:color w:val="000000"/>
        </w:rPr>
      </w:pPr>
      <w:r w:rsidRPr="00B5129A">
        <w:rPr>
          <w:rFonts w:ascii="Times New Roman" w:hAnsi="Times New Roman" w:cs="Times New Roman"/>
          <w:color w:val="000000"/>
        </w:rPr>
        <w:t xml:space="preserve">ER-модель (от англ. </w:t>
      </w:r>
      <w:proofErr w:type="spellStart"/>
      <w:r w:rsidRPr="00B5129A">
        <w:rPr>
          <w:rFonts w:ascii="Times New Roman" w:hAnsi="Times New Roman" w:cs="Times New Roman"/>
          <w:color w:val="000000"/>
        </w:rPr>
        <w:t>entity-relationship</w:t>
      </w:r>
      <w:proofErr w:type="spellEnd"/>
      <w:r w:rsidRPr="00B512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5129A">
        <w:rPr>
          <w:rFonts w:ascii="Times New Roman" w:hAnsi="Times New Roman" w:cs="Times New Roman"/>
          <w:color w:val="000000"/>
        </w:rPr>
        <w:t>model</w:t>
      </w:r>
      <w:proofErr w:type="spellEnd"/>
      <w:r w:rsidRPr="00B5129A">
        <w:rPr>
          <w:rFonts w:ascii="Times New Roman" w:hAnsi="Times New Roman" w:cs="Times New Roman"/>
          <w:color w:val="000000"/>
        </w:rPr>
        <w:t>, модель «сущность — связь») — модель данных, позволяющая описывать концептуальные схемы предметной области.</w:t>
      </w:r>
    </w:p>
    <w:p w14:paraId="7A5DE318" w14:textId="77777777" w:rsidR="00B5129A" w:rsidRPr="00B5129A" w:rsidRDefault="00B5129A" w:rsidP="00B5129A">
      <w:pPr>
        <w:rPr>
          <w:rFonts w:ascii="Times New Roman" w:hAnsi="Times New Roman" w:cs="Times New Roman"/>
          <w:color w:val="000000"/>
        </w:rPr>
      </w:pPr>
    </w:p>
    <w:p w14:paraId="7EDE1756" w14:textId="77777777" w:rsidR="00B5129A" w:rsidRPr="00B5129A" w:rsidRDefault="00B5129A" w:rsidP="00B5129A">
      <w:pPr>
        <w:rPr>
          <w:rFonts w:ascii="Times New Roman" w:hAnsi="Times New Roman" w:cs="Times New Roman"/>
          <w:color w:val="000000"/>
        </w:rPr>
      </w:pPr>
      <w:r w:rsidRPr="00B5129A">
        <w:rPr>
          <w:rFonts w:ascii="Times New Roman" w:hAnsi="Times New Roman" w:cs="Times New Roman"/>
          <w:color w:val="000000"/>
        </w:rPr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293235C1" w14:textId="77777777" w:rsidR="00B5129A" w:rsidRPr="00B5129A" w:rsidRDefault="00B5129A" w:rsidP="00B5129A">
      <w:pPr>
        <w:rPr>
          <w:rFonts w:ascii="Times New Roman" w:hAnsi="Times New Roman" w:cs="Times New Roman"/>
          <w:color w:val="000000"/>
        </w:rPr>
      </w:pPr>
    </w:p>
    <w:p w14:paraId="0644FC2B" w14:textId="72D47DB3" w:rsidR="00B5129A" w:rsidRPr="00B02F4E" w:rsidRDefault="00B5129A" w:rsidP="00B5129A">
      <w:pPr>
        <w:rPr>
          <w:rFonts w:ascii="Times New Roman" w:hAnsi="Times New Roman" w:cs="Times New Roman"/>
          <w:color w:val="000000"/>
          <w:lang w:val="en-US"/>
        </w:rPr>
      </w:pPr>
      <w:r w:rsidRPr="00B5129A">
        <w:rPr>
          <w:rFonts w:ascii="Times New Roman" w:hAnsi="Times New Roman" w:cs="Times New Roman"/>
          <w:color w:val="000000"/>
        </w:rPr>
        <w:t>Во время проектирования баз данных происходит преобразование ER-модели в конкретную схему базы данных на основе выбранной модели данных (реляционной, объектной, сетевой или др.).</w:t>
      </w:r>
      <w:r w:rsidR="00B02F4E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98E739D" wp14:editId="3932F457">
            <wp:extent cx="5876925" cy="2568575"/>
            <wp:effectExtent l="0" t="0" r="0" b="0"/>
            <wp:docPr id="12" name="Рисунок 12" descr="/Users/georgiydemo/Desktop/ER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Users/georgiydemo/Desktop/ERD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A2F0" w14:textId="77777777" w:rsidR="00B5129A" w:rsidRPr="00B02F4E" w:rsidRDefault="00B5129A" w:rsidP="00B512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2A5712" w14:textId="24999633" w:rsidR="00B5129A" w:rsidRDefault="00B5129A" w:rsidP="00B5129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5129A">
        <w:rPr>
          <w:rFonts w:ascii="Times New Roman" w:hAnsi="Times New Roman" w:cs="Times New Roman"/>
          <w:color w:val="000000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«сущность-связь»</w:t>
      </w:r>
    </w:p>
    <w:p w14:paraId="7D2317C7" w14:textId="77777777" w:rsidR="00595BE7" w:rsidRPr="008F6A11" w:rsidRDefault="00595BE7" w:rsidP="00B512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70DFB1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4. Проектирование </w:t>
      </w:r>
      <w:proofErr w:type="spellStart"/>
      <w:r w:rsidRPr="008F6A11">
        <w:rPr>
          <w:rFonts w:ascii="Times New Roman" w:hAnsi="Times New Roman" w:cs="Times New Roman"/>
          <w:color w:val="000000"/>
          <w:sz w:val="28"/>
          <w:szCs w:val="28"/>
        </w:rPr>
        <w:t>инфологическои</w:t>
      </w:r>
      <w:proofErr w:type="spellEnd"/>
      <w:r w:rsidRPr="008F6A11">
        <w:rPr>
          <w:rFonts w:ascii="Times New Roman" w:hAnsi="Times New Roman" w:cs="Times New Roman"/>
          <w:color w:val="000000"/>
          <w:sz w:val="28"/>
          <w:szCs w:val="28"/>
        </w:rPr>
        <w:t>̆ модели данных.</w:t>
      </w:r>
    </w:p>
    <w:p w14:paraId="27423715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5. Основные понятия </w:t>
      </w:r>
      <w:proofErr w:type="spellStart"/>
      <w:r w:rsidRPr="008F6A11">
        <w:rPr>
          <w:rFonts w:ascii="Times New Roman" w:hAnsi="Times New Roman" w:cs="Times New Roman"/>
          <w:color w:val="000000"/>
          <w:sz w:val="28"/>
          <w:szCs w:val="28"/>
        </w:rPr>
        <w:t>реляционнои</w:t>
      </w:r>
      <w:proofErr w:type="spellEnd"/>
      <w:r w:rsidRPr="008F6A11">
        <w:rPr>
          <w:rFonts w:ascii="Times New Roman" w:hAnsi="Times New Roman" w:cs="Times New Roman"/>
          <w:color w:val="000000"/>
          <w:sz w:val="28"/>
          <w:szCs w:val="28"/>
        </w:rPr>
        <w:t>̆ алгебры.</w:t>
      </w:r>
    </w:p>
    <w:p w14:paraId="3247F9CB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6. Операции </w:t>
      </w:r>
      <w:proofErr w:type="spellStart"/>
      <w:r w:rsidRPr="008F6A11">
        <w:rPr>
          <w:rFonts w:ascii="Times New Roman" w:hAnsi="Times New Roman" w:cs="Times New Roman"/>
          <w:color w:val="000000"/>
          <w:sz w:val="28"/>
          <w:szCs w:val="28"/>
        </w:rPr>
        <w:t>реляционнои</w:t>
      </w:r>
      <w:proofErr w:type="spellEnd"/>
      <w:r w:rsidRPr="008F6A11">
        <w:rPr>
          <w:rFonts w:ascii="Times New Roman" w:hAnsi="Times New Roman" w:cs="Times New Roman"/>
          <w:color w:val="000000"/>
          <w:sz w:val="28"/>
          <w:szCs w:val="28"/>
        </w:rPr>
        <w:t>̆ алгебры.</w:t>
      </w:r>
    </w:p>
    <w:p w14:paraId="0E46C06F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7. Нормализация таблиц </w:t>
      </w:r>
      <w:proofErr w:type="spellStart"/>
      <w:r w:rsidRPr="008F6A11">
        <w:rPr>
          <w:rFonts w:ascii="Times New Roman" w:hAnsi="Times New Roman" w:cs="Times New Roman"/>
          <w:color w:val="000000"/>
          <w:sz w:val="28"/>
          <w:szCs w:val="28"/>
        </w:rPr>
        <w:t>реляционнои</w:t>
      </w:r>
      <w:proofErr w:type="spellEnd"/>
      <w:r w:rsidRPr="008F6A11">
        <w:rPr>
          <w:rFonts w:ascii="Times New Roman" w:hAnsi="Times New Roman" w:cs="Times New Roman"/>
          <w:color w:val="000000"/>
          <w:sz w:val="28"/>
          <w:szCs w:val="28"/>
        </w:rPr>
        <w:t>̆ базы данных.</w:t>
      </w:r>
    </w:p>
    <w:p w14:paraId="4B511414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8. Общая структура оператора выборки и оператора создания таблицы в</w:t>
      </w:r>
    </w:p>
    <w:p w14:paraId="64A60A28" w14:textId="6778CC2A" w:rsidR="0030557A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языке SQL.</w:t>
      </w:r>
    </w:p>
    <w:p w14:paraId="203D66B7" w14:textId="77777777" w:rsidR="00FB248D" w:rsidRPr="00986A25" w:rsidRDefault="00FB248D" w:rsidP="0006789B">
      <w:pPr>
        <w:rPr>
          <w:rFonts w:ascii="Times New Roman" w:hAnsi="Times New Roman" w:cs="Times New Roman"/>
        </w:rPr>
      </w:pPr>
    </w:p>
    <w:p w14:paraId="4623BD56" w14:textId="514FE2D3" w:rsidR="0030557A" w:rsidRPr="00986A25" w:rsidRDefault="0030557A" w:rsidP="0030557A">
      <w:pPr>
        <w:rPr>
          <w:rFonts w:ascii="Times New Roman" w:hAnsi="Times New Roman" w:cs="Times New Roman"/>
        </w:rPr>
      </w:pPr>
      <w:r w:rsidRPr="00986A25">
        <w:rPr>
          <w:rFonts w:ascii="Times New Roman" w:hAnsi="Times New Roman" w:cs="Times New Roman"/>
        </w:rPr>
        <w:t>Син</w:t>
      </w:r>
      <w:r w:rsidRPr="00986A25">
        <w:rPr>
          <w:rFonts w:ascii="Times New Roman" w:hAnsi="Times New Roman" w:cs="Times New Roman"/>
        </w:rPr>
        <w:t>таксис оператора SELECT для SQL</w:t>
      </w:r>
      <w:r w:rsidRPr="00986A25">
        <w:rPr>
          <w:rFonts w:ascii="Times New Roman" w:hAnsi="Times New Roman" w:cs="Times New Roman"/>
        </w:rPr>
        <w:t xml:space="preserve"> имеет следующий вид:</w:t>
      </w:r>
    </w:p>
    <w:p w14:paraId="6423688D" w14:textId="77777777" w:rsidR="0030557A" w:rsidRPr="00986A25" w:rsidRDefault="0030557A" w:rsidP="0030557A">
      <w:pPr>
        <w:rPr>
          <w:rFonts w:ascii="Times New Roman" w:hAnsi="Times New Roman" w:cs="Times New Roman"/>
          <w:lang w:val="en-US"/>
        </w:rPr>
      </w:pPr>
      <w:r w:rsidRPr="00986A25">
        <w:rPr>
          <w:rFonts w:ascii="Times New Roman" w:hAnsi="Times New Roman" w:cs="Times New Roman"/>
          <w:lang w:val="en-US"/>
        </w:rPr>
        <w:t>SELECT [ALL | DISTINCT] (&lt;</w:t>
      </w:r>
      <w:r w:rsidRPr="00986A25">
        <w:rPr>
          <w:rFonts w:ascii="Times New Roman" w:hAnsi="Times New Roman" w:cs="Times New Roman"/>
        </w:rPr>
        <w:t>Список</w:t>
      </w:r>
      <w:r w:rsidRPr="00986A25">
        <w:rPr>
          <w:rFonts w:ascii="Times New Roman" w:hAnsi="Times New Roman" w:cs="Times New Roman"/>
          <w:lang w:val="en-US"/>
        </w:rPr>
        <w:t xml:space="preserve"> </w:t>
      </w:r>
      <w:r w:rsidRPr="00986A25">
        <w:rPr>
          <w:rFonts w:ascii="Times New Roman" w:hAnsi="Times New Roman" w:cs="Times New Roman"/>
        </w:rPr>
        <w:t>полей</w:t>
      </w:r>
      <w:r w:rsidRPr="00986A25">
        <w:rPr>
          <w:rFonts w:ascii="Times New Roman" w:hAnsi="Times New Roman" w:cs="Times New Roman"/>
          <w:lang w:val="en-US"/>
        </w:rPr>
        <w:t>&gt;|*)</w:t>
      </w:r>
    </w:p>
    <w:p w14:paraId="3D6EE109" w14:textId="77777777" w:rsidR="0030557A" w:rsidRPr="00986A25" w:rsidRDefault="0030557A" w:rsidP="0030557A">
      <w:pPr>
        <w:rPr>
          <w:rFonts w:ascii="Times New Roman" w:hAnsi="Times New Roman" w:cs="Times New Roman"/>
        </w:rPr>
      </w:pPr>
      <w:r w:rsidRPr="00986A25">
        <w:rPr>
          <w:rFonts w:ascii="Times New Roman" w:hAnsi="Times New Roman" w:cs="Times New Roman"/>
        </w:rPr>
        <w:t>FROM</w:t>
      </w:r>
      <w:r w:rsidRPr="00986A25">
        <w:rPr>
          <w:rFonts w:ascii="Times New Roman" w:hAnsi="Times New Roman" w:cs="Times New Roman"/>
        </w:rPr>
        <w:tab/>
        <w:t>&lt;Список таблиц&gt;</w:t>
      </w:r>
    </w:p>
    <w:p w14:paraId="61BBDAC1" w14:textId="77777777" w:rsidR="0030557A" w:rsidRPr="00986A25" w:rsidRDefault="0030557A" w:rsidP="0030557A">
      <w:pPr>
        <w:rPr>
          <w:rFonts w:ascii="Times New Roman" w:hAnsi="Times New Roman" w:cs="Times New Roman"/>
        </w:rPr>
      </w:pPr>
      <w:r w:rsidRPr="00986A25">
        <w:rPr>
          <w:rFonts w:ascii="Times New Roman" w:hAnsi="Times New Roman" w:cs="Times New Roman"/>
        </w:rPr>
        <w:lastRenderedPageBreak/>
        <w:t>[WHERE</w:t>
      </w:r>
      <w:r w:rsidRPr="00986A25">
        <w:rPr>
          <w:rFonts w:ascii="Times New Roman" w:hAnsi="Times New Roman" w:cs="Times New Roman"/>
        </w:rPr>
        <w:tab/>
        <w:t>&lt;Предикат-условие селекции или соединения&gt;]</w:t>
      </w:r>
    </w:p>
    <w:p w14:paraId="7EC3F8B3" w14:textId="77777777" w:rsidR="0030557A" w:rsidRPr="00986A25" w:rsidRDefault="0030557A" w:rsidP="0030557A">
      <w:pPr>
        <w:rPr>
          <w:rFonts w:ascii="Times New Roman" w:hAnsi="Times New Roman" w:cs="Times New Roman"/>
        </w:rPr>
      </w:pPr>
      <w:r w:rsidRPr="00986A25">
        <w:rPr>
          <w:rFonts w:ascii="Times New Roman" w:hAnsi="Times New Roman" w:cs="Times New Roman"/>
        </w:rPr>
        <w:t>[GROUP BY</w:t>
      </w:r>
      <w:r w:rsidRPr="00986A25">
        <w:rPr>
          <w:rFonts w:ascii="Times New Roman" w:hAnsi="Times New Roman" w:cs="Times New Roman"/>
        </w:rPr>
        <w:tab/>
        <w:t>&lt;Список полей группировки&gt;]</w:t>
      </w:r>
    </w:p>
    <w:p w14:paraId="3F28DC05" w14:textId="77777777" w:rsidR="0030557A" w:rsidRPr="00986A25" w:rsidRDefault="0030557A" w:rsidP="0030557A">
      <w:pPr>
        <w:rPr>
          <w:rFonts w:ascii="Times New Roman" w:hAnsi="Times New Roman" w:cs="Times New Roman"/>
        </w:rPr>
      </w:pPr>
      <w:r w:rsidRPr="00986A25">
        <w:rPr>
          <w:rFonts w:ascii="Times New Roman" w:hAnsi="Times New Roman" w:cs="Times New Roman"/>
        </w:rPr>
        <w:t>[HAVING</w:t>
      </w:r>
      <w:r w:rsidRPr="00986A25">
        <w:rPr>
          <w:rFonts w:ascii="Times New Roman" w:hAnsi="Times New Roman" w:cs="Times New Roman"/>
        </w:rPr>
        <w:tab/>
        <w:t>&lt;Предикат-условие селекции для группы&gt;]</w:t>
      </w:r>
    </w:p>
    <w:p w14:paraId="1D8D825C" w14:textId="77777777" w:rsidR="0030557A" w:rsidRPr="00986A25" w:rsidRDefault="0030557A" w:rsidP="0030557A">
      <w:pPr>
        <w:rPr>
          <w:rFonts w:ascii="Times New Roman" w:hAnsi="Times New Roman" w:cs="Times New Roman"/>
        </w:rPr>
      </w:pPr>
      <w:r w:rsidRPr="00986A25">
        <w:rPr>
          <w:rFonts w:ascii="Times New Roman" w:hAnsi="Times New Roman" w:cs="Times New Roman"/>
        </w:rPr>
        <w:t>[ORDER BY</w:t>
      </w:r>
      <w:r w:rsidRPr="00986A25">
        <w:rPr>
          <w:rFonts w:ascii="Times New Roman" w:hAnsi="Times New Roman" w:cs="Times New Roman"/>
        </w:rPr>
        <w:tab/>
        <w:t>&lt;Список полей, по которым упорядочивается вывод записей&gt;]</w:t>
      </w:r>
    </w:p>
    <w:p w14:paraId="58CED564" w14:textId="0B05D444" w:rsidR="0030557A" w:rsidRPr="000D7086" w:rsidRDefault="0030557A" w:rsidP="0030557A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 xml:space="preserve">Например, в </w:t>
      </w:r>
      <w:r w:rsidRPr="000D7086">
        <w:rPr>
          <w:rFonts w:ascii="Times New Roman" w:hAnsi="Times New Roman" w:cs="Times New Roman"/>
        </w:rPr>
        <w:t>WHERE</w:t>
      </w:r>
      <w:r w:rsidRPr="000D7086">
        <w:rPr>
          <w:rFonts w:ascii="Times New Roman" w:hAnsi="Times New Roman" w:cs="Times New Roman"/>
        </w:rPr>
        <w:t xml:space="preserve"> могут использоваться следующие предикаты</w:t>
      </w:r>
      <w:r w:rsidRPr="000D7086">
        <w:rPr>
          <w:rFonts w:ascii="Times New Roman" w:hAnsi="Times New Roman" w:cs="Times New Roman"/>
        </w:rPr>
        <w:t>:</w:t>
      </w:r>
    </w:p>
    <w:p w14:paraId="7A9B26AE" w14:textId="77777777" w:rsidR="0030557A" w:rsidRPr="000D7086" w:rsidRDefault="0030557A" w:rsidP="0030557A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>Сравнения;</w:t>
      </w:r>
    </w:p>
    <w:p w14:paraId="2A661690" w14:textId="77777777" w:rsidR="0030557A" w:rsidRPr="000D7086" w:rsidRDefault="0030557A" w:rsidP="0030557A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  <w:lang w:val="en-US"/>
        </w:rPr>
        <w:t>Between</w:t>
      </w:r>
      <w:r w:rsidRPr="000D7086">
        <w:rPr>
          <w:rFonts w:ascii="Times New Roman" w:hAnsi="Times New Roman" w:cs="Times New Roman"/>
        </w:rPr>
        <w:t>;</w:t>
      </w:r>
    </w:p>
    <w:p w14:paraId="4E52A7FE" w14:textId="77777777" w:rsidR="0030557A" w:rsidRPr="000D7086" w:rsidRDefault="0030557A" w:rsidP="0030557A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  <w:lang w:val="en-US"/>
        </w:rPr>
        <w:t>IN</w:t>
      </w:r>
      <w:r w:rsidRPr="000D7086">
        <w:rPr>
          <w:rFonts w:ascii="Times New Roman" w:hAnsi="Times New Roman" w:cs="Times New Roman"/>
        </w:rPr>
        <w:t>;</w:t>
      </w:r>
    </w:p>
    <w:p w14:paraId="393BED4C" w14:textId="77777777" w:rsidR="0030557A" w:rsidRPr="000D7086" w:rsidRDefault="0030557A" w:rsidP="0030557A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  <w:lang w:val="en-US"/>
        </w:rPr>
        <w:t>LIKE</w:t>
      </w:r>
      <w:r w:rsidRPr="000D7086">
        <w:rPr>
          <w:rFonts w:ascii="Times New Roman" w:hAnsi="Times New Roman" w:cs="Times New Roman"/>
        </w:rPr>
        <w:t xml:space="preserve">, </w:t>
      </w:r>
      <w:r w:rsidRPr="000D7086">
        <w:rPr>
          <w:rFonts w:ascii="Times New Roman" w:hAnsi="Times New Roman" w:cs="Times New Roman"/>
          <w:lang w:val="en-US"/>
        </w:rPr>
        <w:t>NOT</w:t>
      </w:r>
      <w:r w:rsidRPr="000D7086">
        <w:rPr>
          <w:rFonts w:ascii="Times New Roman" w:hAnsi="Times New Roman" w:cs="Times New Roman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LIKE</w:t>
      </w:r>
      <w:r w:rsidRPr="000D7086">
        <w:rPr>
          <w:rFonts w:ascii="Times New Roman" w:hAnsi="Times New Roman" w:cs="Times New Roman"/>
        </w:rPr>
        <w:t>;</w:t>
      </w:r>
    </w:p>
    <w:p w14:paraId="2A7E69D6" w14:textId="77777777" w:rsidR="0030557A" w:rsidRPr="000D7086" w:rsidRDefault="0030557A" w:rsidP="0030557A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>IS NULL;</w:t>
      </w:r>
    </w:p>
    <w:p w14:paraId="0F8E642F" w14:textId="32ACD16E" w:rsidR="0030557A" w:rsidRPr="000D7086" w:rsidRDefault="0030557A" w:rsidP="0030557A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>EXIST.</w:t>
      </w:r>
    </w:p>
    <w:p w14:paraId="4708D504" w14:textId="77777777" w:rsidR="0030557A" w:rsidRPr="000D7086" w:rsidRDefault="0030557A" w:rsidP="0006789B">
      <w:pPr>
        <w:rPr>
          <w:rFonts w:ascii="Times New Roman" w:hAnsi="Times New Roman" w:cs="Times New Roman"/>
        </w:rPr>
      </w:pPr>
    </w:p>
    <w:p w14:paraId="2167F649" w14:textId="77777777" w:rsidR="001E50AC" w:rsidRPr="000D7086" w:rsidRDefault="001E50AC" w:rsidP="001E50AC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 xml:space="preserve">Оператор </w:t>
      </w:r>
      <w:r w:rsidRPr="000D7086">
        <w:rPr>
          <w:rFonts w:ascii="Times New Roman" w:hAnsi="Times New Roman" w:cs="Times New Roman"/>
          <w:lang w:val="en-US"/>
        </w:rPr>
        <w:t>CREATE</w:t>
      </w:r>
      <w:r w:rsidRPr="000D7086">
        <w:rPr>
          <w:rFonts w:ascii="Times New Roman" w:hAnsi="Times New Roman" w:cs="Times New Roman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TABLE</w:t>
      </w:r>
      <w:r w:rsidRPr="000D7086">
        <w:rPr>
          <w:rFonts w:ascii="Times New Roman" w:hAnsi="Times New Roman" w:cs="Times New Roman"/>
        </w:rPr>
        <w:t xml:space="preserve"> создает таблицу с заданным именем в текущей базе данных. Если нет активной текущей базы данных или указанная таблица уже существует, то возникает ошибка выполнения команды. Ключевые слова </w:t>
      </w:r>
      <w:r w:rsidRPr="000D7086">
        <w:rPr>
          <w:rFonts w:ascii="Times New Roman" w:hAnsi="Times New Roman" w:cs="Times New Roman"/>
          <w:lang w:val="en-US"/>
        </w:rPr>
        <w:t>IF</w:t>
      </w:r>
      <w:r w:rsidRPr="000D7086">
        <w:rPr>
          <w:rFonts w:ascii="Times New Roman" w:hAnsi="Times New Roman" w:cs="Times New Roman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NOT</w:t>
      </w:r>
      <w:r w:rsidRPr="000D7086">
        <w:rPr>
          <w:rFonts w:ascii="Times New Roman" w:hAnsi="Times New Roman" w:cs="Times New Roman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EXISTS</w:t>
      </w:r>
      <w:r w:rsidRPr="000D7086">
        <w:rPr>
          <w:rFonts w:ascii="Times New Roman" w:hAnsi="Times New Roman" w:cs="Times New Roman"/>
        </w:rPr>
        <w:t xml:space="preserve"> указываются для того, чтобы не возникала ошибка, если указанная таблица уже существует.</w:t>
      </w:r>
    </w:p>
    <w:p w14:paraId="763B8636" w14:textId="77777777" w:rsidR="000D7086" w:rsidRPr="000D7086" w:rsidRDefault="000D7086" w:rsidP="000D7086">
      <w:pPr>
        <w:rPr>
          <w:rFonts w:ascii="Times New Roman" w:hAnsi="Times New Roman" w:cs="Times New Roman"/>
        </w:rPr>
      </w:pPr>
    </w:p>
    <w:p w14:paraId="6498ADD7" w14:textId="77777777" w:rsidR="000D7086" w:rsidRPr="001E50AC" w:rsidRDefault="000D7086" w:rsidP="000D7086">
      <w:pPr>
        <w:rPr>
          <w:rFonts w:ascii="Times New Roman" w:hAnsi="Times New Roman" w:cs="Times New Roman"/>
          <w:lang w:val="en-US"/>
        </w:rPr>
      </w:pPr>
      <w:r w:rsidRPr="000D7086">
        <w:rPr>
          <w:rFonts w:ascii="Times New Roman" w:hAnsi="Times New Roman" w:cs="Times New Roman"/>
          <w:lang w:val="en-US"/>
        </w:rPr>
        <w:t>CREATE</w:t>
      </w:r>
      <w:r w:rsidRPr="001E50AC">
        <w:rPr>
          <w:rFonts w:ascii="Times New Roman" w:hAnsi="Times New Roman" w:cs="Times New Roman"/>
          <w:lang w:val="en-US"/>
        </w:rPr>
        <w:t xml:space="preserve"> [</w:t>
      </w:r>
      <w:r w:rsidRPr="000D7086">
        <w:rPr>
          <w:rFonts w:ascii="Times New Roman" w:hAnsi="Times New Roman" w:cs="Times New Roman"/>
          <w:lang w:val="en-US"/>
        </w:rPr>
        <w:t>TEMPORARY</w:t>
      </w:r>
      <w:r w:rsidRPr="001E50AC">
        <w:rPr>
          <w:rFonts w:ascii="Times New Roman" w:hAnsi="Times New Roman" w:cs="Times New Roman"/>
          <w:lang w:val="en-US"/>
        </w:rPr>
        <w:t xml:space="preserve">] </w:t>
      </w:r>
      <w:r w:rsidRPr="000D7086">
        <w:rPr>
          <w:rFonts w:ascii="Times New Roman" w:hAnsi="Times New Roman" w:cs="Times New Roman"/>
          <w:lang w:val="en-US"/>
        </w:rPr>
        <w:t>TABL</w:t>
      </w:r>
      <w:bookmarkStart w:id="0" w:name="_GoBack"/>
      <w:bookmarkEnd w:id="0"/>
      <w:r w:rsidRPr="000D7086">
        <w:rPr>
          <w:rFonts w:ascii="Times New Roman" w:hAnsi="Times New Roman" w:cs="Times New Roman"/>
          <w:lang w:val="en-US"/>
        </w:rPr>
        <w:t>E</w:t>
      </w:r>
      <w:r w:rsidRPr="001E50AC">
        <w:rPr>
          <w:rFonts w:ascii="Times New Roman" w:hAnsi="Times New Roman" w:cs="Times New Roman"/>
          <w:lang w:val="en-US"/>
        </w:rPr>
        <w:t xml:space="preserve"> [</w:t>
      </w:r>
      <w:r w:rsidRPr="000D7086">
        <w:rPr>
          <w:rFonts w:ascii="Times New Roman" w:hAnsi="Times New Roman" w:cs="Times New Roman"/>
          <w:lang w:val="en-US"/>
        </w:rPr>
        <w:t>IF</w:t>
      </w:r>
      <w:r w:rsidRPr="001E50AC">
        <w:rPr>
          <w:rFonts w:ascii="Times New Roman" w:hAnsi="Times New Roman" w:cs="Times New Roman"/>
          <w:lang w:val="en-US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NOT</w:t>
      </w:r>
      <w:r w:rsidRPr="001E50AC">
        <w:rPr>
          <w:rFonts w:ascii="Times New Roman" w:hAnsi="Times New Roman" w:cs="Times New Roman"/>
          <w:lang w:val="en-US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EXISTS</w:t>
      </w:r>
      <w:r w:rsidRPr="001E50AC">
        <w:rPr>
          <w:rFonts w:ascii="Times New Roman" w:hAnsi="Times New Roman" w:cs="Times New Roman"/>
          <w:lang w:val="en-US"/>
        </w:rPr>
        <w:t xml:space="preserve">] </w:t>
      </w:r>
      <w:r w:rsidRPr="000D7086">
        <w:rPr>
          <w:rFonts w:ascii="Times New Roman" w:hAnsi="Times New Roman" w:cs="Times New Roman"/>
        </w:rPr>
        <w:t>Имя</w:t>
      </w:r>
      <w:r w:rsidRPr="001E50AC">
        <w:rPr>
          <w:rFonts w:ascii="Times New Roman" w:hAnsi="Times New Roman" w:cs="Times New Roman"/>
          <w:lang w:val="en-US"/>
        </w:rPr>
        <w:t>_</w:t>
      </w:r>
      <w:r w:rsidRPr="000D7086">
        <w:rPr>
          <w:rFonts w:ascii="Times New Roman" w:hAnsi="Times New Roman" w:cs="Times New Roman"/>
        </w:rPr>
        <w:t>таблицы</w:t>
      </w:r>
    </w:p>
    <w:p w14:paraId="5052046B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>[(</w:t>
      </w:r>
      <w:r w:rsidRPr="000D7086">
        <w:rPr>
          <w:rFonts w:ascii="Times New Roman" w:hAnsi="Times New Roman" w:cs="Times New Roman"/>
          <w:lang w:val="en-US"/>
        </w:rPr>
        <w:t>Create</w:t>
      </w:r>
      <w:r w:rsidRPr="000D7086">
        <w:rPr>
          <w:rFonts w:ascii="Times New Roman" w:hAnsi="Times New Roman" w:cs="Times New Roman"/>
        </w:rPr>
        <w:t>-</w:t>
      </w:r>
      <w:proofErr w:type="gramStart"/>
      <w:r w:rsidRPr="000D7086">
        <w:rPr>
          <w:rFonts w:ascii="Times New Roman" w:hAnsi="Times New Roman" w:cs="Times New Roman"/>
        </w:rPr>
        <w:t>определение,...</w:t>
      </w:r>
      <w:proofErr w:type="gramEnd"/>
      <w:r w:rsidRPr="000D7086">
        <w:rPr>
          <w:rFonts w:ascii="Times New Roman" w:hAnsi="Times New Roman" w:cs="Times New Roman"/>
        </w:rPr>
        <w:t>)]</w:t>
      </w:r>
    </w:p>
    <w:p w14:paraId="75806B9D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>[</w:t>
      </w:r>
      <w:proofErr w:type="spellStart"/>
      <w:r w:rsidRPr="000D7086">
        <w:rPr>
          <w:rFonts w:ascii="Times New Roman" w:hAnsi="Times New Roman" w:cs="Times New Roman"/>
        </w:rPr>
        <w:t>Опции_таблицы</w:t>
      </w:r>
      <w:proofErr w:type="spellEnd"/>
      <w:r w:rsidRPr="000D7086">
        <w:rPr>
          <w:rFonts w:ascii="Times New Roman" w:hAnsi="Times New Roman" w:cs="Times New Roman"/>
        </w:rPr>
        <w:t xml:space="preserve">] </w:t>
      </w:r>
    </w:p>
    <w:p w14:paraId="5AAD51B5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>[</w:t>
      </w:r>
      <w:r w:rsidRPr="000D7086">
        <w:rPr>
          <w:rFonts w:ascii="Times New Roman" w:hAnsi="Times New Roman" w:cs="Times New Roman"/>
          <w:lang w:val="en-US"/>
        </w:rPr>
        <w:t>SELECT</w:t>
      </w:r>
      <w:r w:rsidRPr="000D7086">
        <w:rPr>
          <w:rFonts w:ascii="Times New Roman" w:hAnsi="Times New Roman" w:cs="Times New Roman"/>
        </w:rPr>
        <w:t xml:space="preserve"> ... (любое корректное выражение </w:t>
      </w:r>
      <w:r w:rsidRPr="000D7086">
        <w:rPr>
          <w:rFonts w:ascii="Times New Roman" w:hAnsi="Times New Roman" w:cs="Times New Roman"/>
          <w:lang w:val="en-US"/>
        </w:rPr>
        <w:t>SELECT</w:t>
      </w:r>
      <w:r w:rsidRPr="000D7086">
        <w:rPr>
          <w:rFonts w:ascii="Times New Roman" w:hAnsi="Times New Roman" w:cs="Times New Roman"/>
        </w:rPr>
        <w:t>)]</w:t>
      </w:r>
    </w:p>
    <w:p w14:paraId="46246758" w14:textId="77777777" w:rsidR="000D7086" w:rsidRPr="000D7086" w:rsidRDefault="000D7086" w:rsidP="000D7086">
      <w:pPr>
        <w:rPr>
          <w:rFonts w:ascii="Times New Roman" w:hAnsi="Times New Roman" w:cs="Times New Roman"/>
        </w:rPr>
      </w:pPr>
    </w:p>
    <w:p w14:paraId="7D9D6598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  <w:lang w:val="en-US"/>
        </w:rPr>
        <w:t>Create</w:t>
      </w:r>
      <w:r w:rsidRPr="000D7086">
        <w:rPr>
          <w:rFonts w:ascii="Times New Roman" w:hAnsi="Times New Roman" w:cs="Times New Roman"/>
        </w:rPr>
        <w:t>-определение может быть одним из вариантов:</w:t>
      </w:r>
    </w:p>
    <w:p w14:paraId="1A4F7520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 xml:space="preserve">Определение поля: </w:t>
      </w:r>
    </w:p>
    <w:p w14:paraId="754D1EAB" w14:textId="77777777" w:rsidR="000D7086" w:rsidRPr="000D7086" w:rsidRDefault="000D7086" w:rsidP="000D7086">
      <w:pPr>
        <w:rPr>
          <w:rFonts w:ascii="Times New Roman" w:hAnsi="Times New Roman" w:cs="Times New Roman"/>
        </w:rPr>
      </w:pPr>
      <w:proofErr w:type="spellStart"/>
      <w:r w:rsidRPr="000D7086">
        <w:rPr>
          <w:rFonts w:ascii="Times New Roman" w:hAnsi="Times New Roman" w:cs="Times New Roman"/>
        </w:rPr>
        <w:t>Имя_столбца</w:t>
      </w:r>
      <w:proofErr w:type="spellEnd"/>
      <w:r w:rsidRPr="000D7086">
        <w:rPr>
          <w:rFonts w:ascii="Times New Roman" w:hAnsi="Times New Roman" w:cs="Times New Roman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type</w:t>
      </w:r>
      <w:r w:rsidRPr="000D7086">
        <w:rPr>
          <w:rFonts w:ascii="Times New Roman" w:hAnsi="Times New Roman" w:cs="Times New Roman"/>
        </w:rPr>
        <w:t xml:space="preserve"> [</w:t>
      </w:r>
      <w:r w:rsidRPr="000D7086">
        <w:rPr>
          <w:rFonts w:ascii="Times New Roman" w:hAnsi="Times New Roman" w:cs="Times New Roman"/>
          <w:lang w:val="en-US"/>
        </w:rPr>
        <w:t>NOT</w:t>
      </w:r>
      <w:r w:rsidRPr="000D7086">
        <w:rPr>
          <w:rFonts w:ascii="Times New Roman" w:hAnsi="Times New Roman" w:cs="Times New Roman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NULL</w:t>
      </w:r>
      <w:r w:rsidRPr="000D7086">
        <w:rPr>
          <w:rFonts w:ascii="Times New Roman" w:hAnsi="Times New Roman" w:cs="Times New Roman"/>
        </w:rPr>
        <w:t xml:space="preserve"> | </w:t>
      </w:r>
      <w:proofErr w:type="spellStart"/>
      <w:r w:rsidRPr="000D7086">
        <w:rPr>
          <w:rFonts w:ascii="Times New Roman" w:hAnsi="Times New Roman" w:cs="Times New Roman"/>
          <w:lang w:val="en-US"/>
        </w:rPr>
        <w:t>NULL</w:t>
      </w:r>
      <w:proofErr w:type="spellEnd"/>
      <w:r w:rsidRPr="000D7086">
        <w:rPr>
          <w:rFonts w:ascii="Times New Roman" w:hAnsi="Times New Roman" w:cs="Times New Roman"/>
        </w:rPr>
        <w:t>] [</w:t>
      </w:r>
      <w:r w:rsidRPr="000D7086">
        <w:rPr>
          <w:rFonts w:ascii="Times New Roman" w:hAnsi="Times New Roman" w:cs="Times New Roman"/>
          <w:lang w:val="en-US"/>
        </w:rPr>
        <w:t>DEFAULT</w:t>
      </w:r>
      <w:r w:rsidRPr="000D7086">
        <w:rPr>
          <w:rFonts w:ascii="Times New Roman" w:hAnsi="Times New Roman" w:cs="Times New Roman"/>
        </w:rPr>
        <w:t xml:space="preserve"> </w:t>
      </w:r>
      <w:proofErr w:type="spellStart"/>
      <w:r w:rsidRPr="000D7086">
        <w:rPr>
          <w:rFonts w:ascii="Times New Roman" w:hAnsi="Times New Roman" w:cs="Times New Roman"/>
        </w:rPr>
        <w:t>Значение_по_умолчанию</w:t>
      </w:r>
      <w:proofErr w:type="spellEnd"/>
      <w:r w:rsidRPr="000D7086">
        <w:rPr>
          <w:rFonts w:ascii="Times New Roman" w:hAnsi="Times New Roman" w:cs="Times New Roman"/>
        </w:rPr>
        <w:t>] [</w:t>
      </w:r>
      <w:r w:rsidRPr="000D7086">
        <w:rPr>
          <w:rFonts w:ascii="Times New Roman" w:hAnsi="Times New Roman" w:cs="Times New Roman"/>
          <w:lang w:val="en-US"/>
        </w:rPr>
        <w:t>AUTO</w:t>
      </w:r>
      <w:r w:rsidRPr="000D7086">
        <w:rPr>
          <w:rFonts w:ascii="Times New Roman" w:hAnsi="Times New Roman" w:cs="Times New Roman"/>
        </w:rPr>
        <w:t>_</w:t>
      </w:r>
      <w:r w:rsidRPr="000D7086">
        <w:rPr>
          <w:rFonts w:ascii="Times New Roman" w:hAnsi="Times New Roman" w:cs="Times New Roman"/>
          <w:lang w:val="en-US"/>
        </w:rPr>
        <w:t>INCREMENT</w:t>
      </w:r>
      <w:r w:rsidRPr="000D7086">
        <w:rPr>
          <w:rFonts w:ascii="Times New Roman" w:hAnsi="Times New Roman" w:cs="Times New Roman"/>
        </w:rPr>
        <w:t>]</w:t>
      </w:r>
    </w:p>
    <w:p w14:paraId="2A9E825B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 xml:space="preserve">Определение первичного ключа: </w:t>
      </w:r>
    </w:p>
    <w:p w14:paraId="1DFB96D5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  <w:lang w:val="en-US"/>
        </w:rPr>
        <w:t>PRIMARY</w:t>
      </w:r>
      <w:r w:rsidRPr="000D7086">
        <w:rPr>
          <w:rFonts w:ascii="Times New Roman" w:hAnsi="Times New Roman" w:cs="Times New Roman"/>
        </w:rPr>
        <w:t xml:space="preserve"> </w:t>
      </w:r>
      <w:r w:rsidRPr="000D7086">
        <w:rPr>
          <w:rFonts w:ascii="Times New Roman" w:hAnsi="Times New Roman" w:cs="Times New Roman"/>
          <w:lang w:val="en-US"/>
        </w:rPr>
        <w:t>KEY</w:t>
      </w:r>
      <w:r w:rsidRPr="000D7086">
        <w:rPr>
          <w:rFonts w:ascii="Times New Roman" w:hAnsi="Times New Roman" w:cs="Times New Roman"/>
        </w:rPr>
        <w:t xml:space="preserve"> (</w:t>
      </w:r>
      <w:proofErr w:type="spellStart"/>
      <w:r w:rsidRPr="000D7086">
        <w:rPr>
          <w:rFonts w:ascii="Times New Roman" w:hAnsi="Times New Roman" w:cs="Times New Roman"/>
        </w:rPr>
        <w:t>Имя_</w:t>
      </w:r>
      <w:proofErr w:type="gramStart"/>
      <w:r w:rsidRPr="000D7086">
        <w:rPr>
          <w:rFonts w:ascii="Times New Roman" w:hAnsi="Times New Roman" w:cs="Times New Roman"/>
        </w:rPr>
        <w:t>столбца</w:t>
      </w:r>
      <w:proofErr w:type="spellEnd"/>
      <w:r w:rsidRPr="000D7086">
        <w:rPr>
          <w:rFonts w:ascii="Times New Roman" w:hAnsi="Times New Roman" w:cs="Times New Roman"/>
        </w:rPr>
        <w:t>,...</w:t>
      </w:r>
      <w:proofErr w:type="gramEnd"/>
      <w:r w:rsidRPr="000D7086">
        <w:rPr>
          <w:rFonts w:ascii="Times New Roman" w:hAnsi="Times New Roman" w:cs="Times New Roman"/>
        </w:rPr>
        <w:t>)</w:t>
      </w:r>
    </w:p>
    <w:p w14:paraId="57D61E94" w14:textId="77777777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 xml:space="preserve">Определение индекса (ключа): </w:t>
      </w:r>
    </w:p>
    <w:p w14:paraId="251153FB" w14:textId="6F573000" w:rsidR="000D7086" w:rsidRPr="000D7086" w:rsidRDefault="000D7086" w:rsidP="000D7086">
      <w:pPr>
        <w:rPr>
          <w:rFonts w:ascii="Times New Roman" w:hAnsi="Times New Roman" w:cs="Times New Roman"/>
        </w:rPr>
      </w:pPr>
      <w:r w:rsidRPr="000D7086">
        <w:rPr>
          <w:rFonts w:ascii="Times New Roman" w:hAnsi="Times New Roman" w:cs="Times New Roman"/>
        </w:rPr>
        <w:t>{</w:t>
      </w:r>
      <w:r w:rsidRPr="000D7086">
        <w:rPr>
          <w:rFonts w:ascii="Times New Roman" w:hAnsi="Times New Roman" w:cs="Times New Roman"/>
          <w:lang w:val="en-US"/>
        </w:rPr>
        <w:t>INDEX</w:t>
      </w:r>
      <w:r w:rsidRPr="000D7086">
        <w:rPr>
          <w:rFonts w:ascii="Times New Roman" w:hAnsi="Times New Roman" w:cs="Times New Roman"/>
        </w:rPr>
        <w:t xml:space="preserve"> | </w:t>
      </w:r>
      <w:r w:rsidRPr="000D7086">
        <w:rPr>
          <w:rFonts w:ascii="Times New Roman" w:hAnsi="Times New Roman" w:cs="Times New Roman"/>
          <w:lang w:val="en-US"/>
        </w:rPr>
        <w:t>KEY</w:t>
      </w:r>
      <w:r w:rsidRPr="000D7086">
        <w:rPr>
          <w:rFonts w:ascii="Times New Roman" w:hAnsi="Times New Roman" w:cs="Times New Roman"/>
        </w:rPr>
        <w:t>} [</w:t>
      </w:r>
      <w:r w:rsidRPr="000D7086">
        <w:rPr>
          <w:rFonts w:ascii="Times New Roman" w:hAnsi="Times New Roman" w:cs="Times New Roman"/>
          <w:lang w:val="en-US"/>
        </w:rPr>
        <w:t>index</w:t>
      </w:r>
      <w:r w:rsidRPr="000D7086">
        <w:rPr>
          <w:rFonts w:ascii="Times New Roman" w:hAnsi="Times New Roman" w:cs="Times New Roman"/>
        </w:rPr>
        <w:t>_</w:t>
      </w:r>
      <w:r w:rsidRPr="000D7086">
        <w:rPr>
          <w:rFonts w:ascii="Times New Roman" w:hAnsi="Times New Roman" w:cs="Times New Roman"/>
          <w:lang w:val="en-US"/>
        </w:rPr>
        <w:t>name</w:t>
      </w:r>
      <w:r w:rsidR="001E50AC">
        <w:rPr>
          <w:rFonts w:ascii="Times New Roman" w:hAnsi="Times New Roman" w:cs="Times New Roman"/>
        </w:rPr>
        <w:t>] (</w:t>
      </w:r>
      <w:proofErr w:type="spellStart"/>
      <w:r w:rsidR="001E50AC">
        <w:rPr>
          <w:rFonts w:ascii="Times New Roman" w:hAnsi="Times New Roman" w:cs="Times New Roman"/>
        </w:rPr>
        <w:t>Имя_</w:t>
      </w:r>
      <w:proofErr w:type="gramStart"/>
      <w:r w:rsidR="001E50AC">
        <w:rPr>
          <w:rFonts w:ascii="Times New Roman" w:hAnsi="Times New Roman" w:cs="Times New Roman"/>
        </w:rPr>
        <w:t>столбца</w:t>
      </w:r>
      <w:proofErr w:type="spellEnd"/>
      <w:r w:rsidR="001E50AC">
        <w:rPr>
          <w:rFonts w:ascii="Times New Roman" w:hAnsi="Times New Roman" w:cs="Times New Roman"/>
        </w:rPr>
        <w:t>,...</w:t>
      </w:r>
      <w:proofErr w:type="gramEnd"/>
      <w:r w:rsidR="001E50AC">
        <w:rPr>
          <w:rFonts w:ascii="Times New Roman" w:hAnsi="Times New Roman" w:cs="Times New Roman"/>
        </w:rPr>
        <w:t>)</w:t>
      </w:r>
    </w:p>
    <w:p w14:paraId="4203CEA0" w14:textId="77777777" w:rsidR="000D7086" w:rsidRPr="000D7086" w:rsidRDefault="000D7086" w:rsidP="000D7086">
      <w:pPr>
        <w:rPr>
          <w:rFonts w:ascii="Times New Roman" w:hAnsi="Times New Roman" w:cs="Times New Roman"/>
          <w:lang w:val="en-US"/>
        </w:rPr>
      </w:pPr>
    </w:p>
    <w:p w14:paraId="32368059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9. Использование операторов: DELETE, INSERT, UPDATE.</w:t>
      </w:r>
    </w:p>
    <w:p w14:paraId="6FE69BF0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10.</w:t>
      </w:r>
      <w:r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6A11">
        <w:rPr>
          <w:rFonts w:ascii="Times New Roman" w:hAnsi="Times New Roman" w:cs="Times New Roman"/>
          <w:color w:val="000000"/>
          <w:sz w:val="28"/>
          <w:szCs w:val="28"/>
        </w:rPr>
        <w:t>Общая характеристика оператора SELECT и организация списка</w:t>
      </w:r>
    </w:p>
    <w:p w14:paraId="7CF94813" w14:textId="77777777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ссылок на таблицы в разделе FROM.</w:t>
      </w:r>
    </w:p>
    <w:p w14:paraId="024EE922" w14:textId="0555EDCC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11.</w:t>
      </w:r>
      <w:r w:rsidR="00155FD0"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6A11">
        <w:rPr>
          <w:rFonts w:ascii="Times New Roman" w:hAnsi="Times New Roman" w:cs="Times New Roman"/>
          <w:color w:val="000000"/>
          <w:sz w:val="28"/>
          <w:szCs w:val="28"/>
        </w:rPr>
        <w:t>Создание запросов SELECT. Виды запросов. Использование</w:t>
      </w:r>
    </w:p>
    <w:p w14:paraId="285263F1" w14:textId="77777777" w:rsidR="0006789B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DISTINCT.</w:t>
      </w:r>
    </w:p>
    <w:p w14:paraId="371CAB91" w14:textId="77777777" w:rsidR="00B16D9F" w:rsidRPr="008F6A11" w:rsidRDefault="00B16D9F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D0DCEE" w14:textId="4FD3E715" w:rsidR="0006789B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12.</w:t>
      </w:r>
      <w:r w:rsidR="00155FD0"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6A11">
        <w:rPr>
          <w:rFonts w:ascii="Times New Roman" w:hAnsi="Times New Roman" w:cs="Times New Roman"/>
          <w:color w:val="000000"/>
          <w:sz w:val="28"/>
          <w:szCs w:val="28"/>
        </w:rPr>
        <w:t>Использование агрегатных функций.</w:t>
      </w:r>
    </w:p>
    <w:p w14:paraId="1AE71493" w14:textId="77777777" w:rsidR="003E3A45" w:rsidRDefault="003E3A45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CD8C47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 xml:space="preserve">Запросы могут производить обобщенное групповое значение полей точно </w:t>
      </w:r>
      <w:proofErr w:type="gramStart"/>
      <w:r w:rsidRPr="00B16D9F">
        <w:rPr>
          <w:rFonts w:ascii="Times New Roman" w:hAnsi="Times New Roman" w:cs="Times New Roman"/>
          <w:color w:val="000000"/>
        </w:rPr>
        <w:t>также</w:t>
      </w:r>
      <w:proofErr w:type="gramEnd"/>
      <w:r w:rsidRPr="00B16D9F">
        <w:rPr>
          <w:rFonts w:ascii="Times New Roman" w:hAnsi="Times New Roman" w:cs="Times New Roman"/>
          <w:color w:val="000000"/>
        </w:rPr>
        <w:t xml:space="preserve"> как и значение одного пол. Это делает с помощью агрегатных функций. Агрегатные функции производят одиночное значение для всей группы таблицы. Имеется список этих функций:</w:t>
      </w:r>
    </w:p>
    <w:p w14:paraId="0E8B594C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</w:p>
    <w:p w14:paraId="12ED7E25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>•</w:t>
      </w:r>
      <w:r w:rsidRPr="00B16D9F">
        <w:rPr>
          <w:rFonts w:ascii="Times New Roman" w:hAnsi="Times New Roman" w:cs="Times New Roman"/>
          <w:color w:val="000000"/>
        </w:rPr>
        <w:tab/>
        <w:t xml:space="preserve">COUNT - производит номера строк или не-NULL </w:t>
      </w:r>
      <w:proofErr w:type="gramStart"/>
      <w:r w:rsidRPr="00B16D9F">
        <w:rPr>
          <w:rFonts w:ascii="Times New Roman" w:hAnsi="Times New Roman" w:cs="Times New Roman"/>
          <w:color w:val="000000"/>
        </w:rPr>
        <w:t>значения полей</w:t>
      </w:r>
      <w:proofErr w:type="gramEnd"/>
      <w:r w:rsidRPr="00B16D9F">
        <w:rPr>
          <w:rFonts w:ascii="Times New Roman" w:hAnsi="Times New Roman" w:cs="Times New Roman"/>
          <w:color w:val="000000"/>
        </w:rPr>
        <w:t xml:space="preserve"> которые выбрал.</w:t>
      </w:r>
    </w:p>
    <w:p w14:paraId="3C0D1A7F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>•</w:t>
      </w:r>
      <w:r w:rsidRPr="00B16D9F">
        <w:rPr>
          <w:rFonts w:ascii="Times New Roman" w:hAnsi="Times New Roman" w:cs="Times New Roman"/>
          <w:color w:val="000000"/>
        </w:rPr>
        <w:tab/>
        <w:t>SUM - производит арифметическую сумму всех выбранных значений.</w:t>
      </w:r>
    </w:p>
    <w:p w14:paraId="5DBE57CC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>•</w:t>
      </w:r>
      <w:r w:rsidRPr="00B16D9F">
        <w:rPr>
          <w:rFonts w:ascii="Times New Roman" w:hAnsi="Times New Roman" w:cs="Times New Roman"/>
          <w:color w:val="000000"/>
        </w:rPr>
        <w:tab/>
        <w:t>AVG - производит усреднение всех выбранных значений.</w:t>
      </w:r>
    </w:p>
    <w:p w14:paraId="6A3B08E5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>•</w:t>
      </w:r>
      <w:r w:rsidRPr="00B16D9F">
        <w:rPr>
          <w:rFonts w:ascii="Times New Roman" w:hAnsi="Times New Roman" w:cs="Times New Roman"/>
          <w:color w:val="000000"/>
        </w:rPr>
        <w:tab/>
        <w:t>MAX - производит наибольшее из всех выбранных значений.</w:t>
      </w:r>
    </w:p>
    <w:p w14:paraId="75D12695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>•</w:t>
      </w:r>
      <w:r w:rsidRPr="00B16D9F">
        <w:rPr>
          <w:rFonts w:ascii="Times New Roman" w:hAnsi="Times New Roman" w:cs="Times New Roman"/>
          <w:color w:val="000000"/>
        </w:rPr>
        <w:tab/>
        <w:t>MIN - производит наименьшее из всех выбранных значений.</w:t>
      </w:r>
    </w:p>
    <w:p w14:paraId="73C229D2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</w:p>
    <w:p w14:paraId="7ACB5BB1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 xml:space="preserve">Групповые функции используются подобно именам полей в операторе SELECT, но с одним исключением: они берут имя поля как аргумент. </w:t>
      </w:r>
    </w:p>
    <w:p w14:paraId="66897F9F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 xml:space="preserve">С функциями SUM и AVG могут использоваться только числовые поля. </w:t>
      </w:r>
    </w:p>
    <w:p w14:paraId="43F1ED60" w14:textId="77777777" w:rsidR="00B16D9F" w:rsidRPr="00B16D9F" w:rsidRDefault="00B16D9F" w:rsidP="00B16D9F">
      <w:pPr>
        <w:rPr>
          <w:rFonts w:ascii="Times New Roman" w:hAnsi="Times New Roman" w:cs="Times New Roman"/>
          <w:color w:val="000000"/>
        </w:rPr>
      </w:pPr>
      <w:r w:rsidRPr="00B16D9F">
        <w:rPr>
          <w:rFonts w:ascii="Times New Roman" w:hAnsi="Times New Roman" w:cs="Times New Roman"/>
          <w:color w:val="000000"/>
        </w:rPr>
        <w:t xml:space="preserve">С функциями COUNT, MAX и MIN могут использоваться как числовые, так и символьные поля. При </w:t>
      </w:r>
      <w:proofErr w:type="spellStart"/>
      <w:r w:rsidRPr="00B16D9F">
        <w:rPr>
          <w:rFonts w:ascii="Times New Roman" w:hAnsi="Times New Roman" w:cs="Times New Roman"/>
          <w:color w:val="000000"/>
        </w:rPr>
        <w:t>использова¬нии</w:t>
      </w:r>
      <w:proofErr w:type="spellEnd"/>
      <w:r w:rsidRPr="00B16D9F">
        <w:rPr>
          <w:rFonts w:ascii="Times New Roman" w:hAnsi="Times New Roman" w:cs="Times New Roman"/>
          <w:color w:val="000000"/>
        </w:rPr>
        <w:t xml:space="preserve"> с символьными полями МАХ и MIN будут транслировать их в эквивалент ASCII кода и обрабатывать в алфавитном порядке. </w:t>
      </w:r>
    </w:p>
    <w:p w14:paraId="502CA12C" w14:textId="77777777" w:rsidR="00B16D9F" w:rsidRPr="008F6A11" w:rsidRDefault="00B16D9F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B89924" w14:textId="0F5503B9" w:rsidR="0006789B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13.</w:t>
      </w:r>
      <w:r w:rsidR="00155FD0"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6A11">
        <w:rPr>
          <w:rFonts w:ascii="Times New Roman" w:hAnsi="Times New Roman" w:cs="Times New Roman"/>
          <w:color w:val="000000"/>
          <w:sz w:val="28"/>
          <w:szCs w:val="28"/>
        </w:rPr>
        <w:t>Использование предложения GROUP BY.</w:t>
      </w:r>
    </w:p>
    <w:p w14:paraId="1E4C6F38" w14:textId="77777777" w:rsidR="002D0590" w:rsidRPr="001205C6" w:rsidRDefault="002D0590" w:rsidP="002D0590">
      <w:pPr>
        <w:rPr>
          <w:rFonts w:ascii="Times New Roman" w:eastAsia="Times New Roman" w:hAnsi="Times New Roman" w:cs="Times New Roman"/>
          <w:lang w:eastAsia="ru-RU"/>
        </w:rPr>
      </w:pPr>
      <w:r w:rsidRPr="001205C6">
        <w:rPr>
          <w:rFonts w:ascii="Times New Roman" w:eastAsia="Times New Roman" w:hAnsi="Times New Roman" w:cs="Times New Roman"/>
          <w:lang w:eastAsia="ru-RU"/>
        </w:rPr>
        <w:t>GROUP BY позволяет перейти от одной таблицы с одними объектами к другой таблице с другими объектами.</w:t>
      </w:r>
    </w:p>
    <w:p w14:paraId="75537801" w14:textId="77777777" w:rsidR="002D0590" w:rsidRPr="001205C6" w:rsidRDefault="002D0590" w:rsidP="002D0590">
      <w:pPr>
        <w:rPr>
          <w:rFonts w:ascii="Times New Roman" w:eastAsia="Times New Roman" w:hAnsi="Times New Roman" w:cs="Times New Roman"/>
          <w:lang w:eastAsia="ru-RU"/>
        </w:rPr>
      </w:pPr>
    </w:p>
    <w:p w14:paraId="1E2FB534" w14:textId="77777777" w:rsidR="002D0590" w:rsidRPr="001205C6" w:rsidRDefault="002D0590" w:rsidP="002D0590">
      <w:pPr>
        <w:rPr>
          <w:rFonts w:ascii="Times New Roman" w:eastAsia="Times New Roman" w:hAnsi="Times New Roman" w:cs="Times New Roman"/>
          <w:lang w:val="en-US" w:eastAsia="ru-RU"/>
        </w:rPr>
      </w:pPr>
      <w:r w:rsidRPr="001205C6">
        <w:rPr>
          <w:rFonts w:ascii="Times New Roman" w:eastAsia="Times New Roman" w:hAnsi="Times New Roman" w:cs="Times New Roman"/>
          <w:lang w:eastAsia="ru-RU"/>
        </w:rPr>
        <w:t>Пример</w:t>
      </w:r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: SELECT </w:t>
      </w:r>
      <w:proofErr w:type="spellStart"/>
      <w:r w:rsidRPr="001205C6">
        <w:rPr>
          <w:rFonts w:ascii="Times New Roman" w:eastAsia="Times New Roman" w:hAnsi="Times New Roman" w:cs="Times New Roman"/>
          <w:lang w:val="en-US" w:eastAsia="ru-RU"/>
        </w:rPr>
        <w:t>cnum</w:t>
      </w:r>
      <w:proofErr w:type="spellEnd"/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 FROM Orders GROUP BY </w:t>
      </w:r>
      <w:proofErr w:type="spellStart"/>
      <w:r w:rsidRPr="001205C6">
        <w:rPr>
          <w:rFonts w:ascii="Times New Roman" w:eastAsia="Times New Roman" w:hAnsi="Times New Roman" w:cs="Times New Roman"/>
          <w:lang w:val="en-US" w:eastAsia="ru-RU"/>
        </w:rPr>
        <w:t>cnum</w:t>
      </w:r>
      <w:proofErr w:type="spellEnd"/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1205C6">
        <w:rPr>
          <w:rFonts w:ascii="Times New Roman" w:eastAsia="Times New Roman" w:hAnsi="Times New Roman" w:cs="Times New Roman"/>
          <w:lang w:val="en-US" w:eastAsia="ru-RU"/>
        </w:rPr>
        <w:t>cname</w:t>
      </w:r>
      <w:proofErr w:type="spellEnd"/>
    </w:p>
    <w:p w14:paraId="274742AA" w14:textId="77777777" w:rsidR="002D0590" w:rsidRPr="001205C6" w:rsidRDefault="002D0590" w:rsidP="002D0590">
      <w:pPr>
        <w:rPr>
          <w:rFonts w:ascii="Times New Roman" w:eastAsia="Times New Roman" w:hAnsi="Times New Roman" w:cs="Times New Roman"/>
          <w:lang w:eastAsia="ru-RU"/>
        </w:rPr>
      </w:pPr>
      <w:r w:rsidRPr="001205C6">
        <w:rPr>
          <w:rFonts w:ascii="Times New Roman" w:eastAsia="Times New Roman" w:hAnsi="Times New Roman" w:cs="Times New Roman"/>
          <w:lang w:eastAsia="ru-RU"/>
        </w:rPr>
        <w:t>Выбор клиента, у которого больше 10 заказов:</w:t>
      </w:r>
    </w:p>
    <w:p w14:paraId="73D54521" w14:textId="77777777" w:rsidR="002D0590" w:rsidRPr="001205C6" w:rsidRDefault="002D0590" w:rsidP="002D0590">
      <w:pPr>
        <w:rPr>
          <w:rFonts w:ascii="Times New Roman" w:eastAsia="Times New Roman" w:hAnsi="Times New Roman" w:cs="Times New Roman"/>
          <w:lang w:val="en-US" w:eastAsia="ru-RU"/>
        </w:rPr>
      </w:pPr>
      <w:r w:rsidRPr="001205C6">
        <w:rPr>
          <w:rFonts w:ascii="Times New Roman" w:eastAsia="Times New Roman" w:hAnsi="Times New Roman" w:cs="Times New Roman"/>
          <w:lang w:eastAsia="ru-RU"/>
        </w:rPr>
        <w:t>Пример</w:t>
      </w:r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: SELECT </w:t>
      </w:r>
      <w:proofErr w:type="spellStart"/>
      <w:r w:rsidRPr="001205C6">
        <w:rPr>
          <w:rFonts w:ascii="Times New Roman" w:eastAsia="Times New Roman" w:hAnsi="Times New Roman" w:cs="Times New Roman"/>
          <w:lang w:val="en-US" w:eastAsia="ru-RU"/>
        </w:rPr>
        <w:t>cnum</w:t>
      </w:r>
      <w:proofErr w:type="spellEnd"/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gramStart"/>
      <w:r w:rsidRPr="001205C6">
        <w:rPr>
          <w:rFonts w:ascii="Times New Roman" w:eastAsia="Times New Roman" w:hAnsi="Times New Roman" w:cs="Times New Roman"/>
          <w:lang w:val="en-US" w:eastAsia="ru-RU"/>
        </w:rPr>
        <w:t>COUNT(</w:t>
      </w:r>
      <w:proofErr w:type="gramEnd"/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*) FROM Orders GROUP BY </w:t>
      </w:r>
      <w:proofErr w:type="spellStart"/>
      <w:r w:rsidRPr="001205C6">
        <w:rPr>
          <w:rFonts w:ascii="Times New Roman" w:eastAsia="Times New Roman" w:hAnsi="Times New Roman" w:cs="Times New Roman"/>
          <w:lang w:val="en-US" w:eastAsia="ru-RU"/>
        </w:rPr>
        <w:t>cnum</w:t>
      </w:r>
      <w:proofErr w:type="spellEnd"/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1205C6">
        <w:rPr>
          <w:rFonts w:ascii="Times New Roman" w:eastAsia="Times New Roman" w:hAnsi="Times New Roman" w:cs="Times New Roman"/>
          <w:lang w:val="en-US" w:eastAsia="ru-RU"/>
        </w:rPr>
        <w:t>cname</w:t>
      </w:r>
      <w:proofErr w:type="spellEnd"/>
      <w:r w:rsidRPr="001205C6">
        <w:rPr>
          <w:rFonts w:ascii="Times New Roman" w:eastAsia="Times New Roman" w:hAnsi="Times New Roman" w:cs="Times New Roman"/>
          <w:lang w:val="en-US" w:eastAsia="ru-RU"/>
        </w:rPr>
        <w:t xml:space="preserve"> HAVING COUNT(*)&gt;10</w:t>
      </w:r>
    </w:p>
    <w:p w14:paraId="6BB51DFD" w14:textId="77777777" w:rsidR="002D0590" w:rsidRPr="001205C6" w:rsidRDefault="002D0590" w:rsidP="0006789B">
      <w:pPr>
        <w:rPr>
          <w:rFonts w:ascii="Times New Roman" w:eastAsia="Times New Roman" w:hAnsi="Times New Roman" w:cs="Times New Roman"/>
          <w:lang w:val="en-US" w:eastAsia="ru-RU"/>
        </w:rPr>
      </w:pPr>
    </w:p>
    <w:p w14:paraId="04ACE991" w14:textId="10779A1A" w:rsidR="001205C6" w:rsidRPr="001205C6" w:rsidRDefault="001205C6" w:rsidP="0006789B">
      <w:pPr>
        <w:rPr>
          <w:rFonts w:ascii="Times New Roman" w:hAnsi="Times New Roman" w:cs="Times New Roman"/>
          <w:color w:val="000000"/>
        </w:rPr>
      </w:pPr>
      <w:r w:rsidRPr="001205C6">
        <w:rPr>
          <w:rFonts w:ascii="Times New Roman" w:hAnsi="Times New Roman" w:cs="Times New Roman"/>
          <w:color w:val="000000"/>
        </w:rPr>
        <w:t xml:space="preserve">Группирует выбранный набор строк для получения набора сводных строк по значениям одного или нескольких </w:t>
      </w:r>
      <w:proofErr w:type="gramStart"/>
      <w:r w:rsidRPr="001205C6">
        <w:rPr>
          <w:rFonts w:ascii="Times New Roman" w:hAnsi="Times New Roman" w:cs="Times New Roman"/>
          <w:color w:val="000000"/>
        </w:rPr>
        <w:t>столбцов</w:t>
      </w:r>
      <w:proofErr w:type="gramEnd"/>
      <w:r w:rsidRPr="001205C6">
        <w:rPr>
          <w:rFonts w:ascii="Times New Roman" w:hAnsi="Times New Roman" w:cs="Times New Roman"/>
          <w:color w:val="000000"/>
        </w:rPr>
        <w:t xml:space="preserve"> или выражений в SQL </w:t>
      </w:r>
      <w:proofErr w:type="spellStart"/>
      <w:r w:rsidRPr="001205C6">
        <w:rPr>
          <w:rFonts w:ascii="Times New Roman" w:hAnsi="Times New Roman" w:cs="Times New Roman"/>
          <w:color w:val="000000"/>
        </w:rPr>
        <w:t>Server</w:t>
      </w:r>
      <w:proofErr w:type="spellEnd"/>
      <w:r w:rsidRPr="001205C6">
        <w:rPr>
          <w:rFonts w:ascii="Times New Roman" w:hAnsi="Times New Roman" w:cs="Times New Roman"/>
          <w:color w:val="000000"/>
        </w:rPr>
        <w:t xml:space="preserve"> 2014. Возвращается одна строка для каждой группы. Агрегатные функции в списке &lt;</w:t>
      </w:r>
      <w:proofErr w:type="spellStart"/>
      <w:r w:rsidRPr="001205C6">
        <w:rPr>
          <w:rFonts w:ascii="Times New Roman" w:hAnsi="Times New Roman" w:cs="Times New Roman"/>
          <w:color w:val="000000"/>
        </w:rPr>
        <w:t>select</w:t>
      </w:r>
      <w:proofErr w:type="spellEnd"/>
      <w:r w:rsidRPr="001205C6">
        <w:rPr>
          <w:rFonts w:ascii="Times New Roman" w:hAnsi="Times New Roman" w:cs="Times New Roman"/>
          <w:color w:val="000000"/>
        </w:rPr>
        <w:t>&gt; предложения SELECT предоставляют информацию о каждой группе, а не об отдельных строках.</w:t>
      </w:r>
    </w:p>
    <w:p w14:paraId="575F9C74" w14:textId="77777777" w:rsidR="001205C6" w:rsidRPr="008F6A11" w:rsidRDefault="001205C6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FC0D23" w14:textId="77777777" w:rsidR="0098277F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14.</w:t>
      </w:r>
      <w:r w:rsidR="00155FD0" w:rsidRPr="008F6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6A11">
        <w:rPr>
          <w:rFonts w:ascii="Times New Roman" w:hAnsi="Times New Roman" w:cs="Times New Roman"/>
          <w:color w:val="000000"/>
          <w:sz w:val="28"/>
          <w:szCs w:val="28"/>
        </w:rPr>
        <w:t>Фильтрация груп</w:t>
      </w:r>
      <w:r w:rsidR="0098277F" w:rsidRPr="008F6A11">
        <w:rPr>
          <w:rFonts w:ascii="Times New Roman" w:hAnsi="Times New Roman" w:cs="Times New Roman"/>
          <w:color w:val="000000"/>
          <w:sz w:val="28"/>
          <w:szCs w:val="28"/>
        </w:rPr>
        <w:t>п, используя предложение HAVING</w:t>
      </w:r>
    </w:p>
    <w:p w14:paraId="7B65301B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  <w:r w:rsidRPr="003E3A45">
        <w:rPr>
          <w:rFonts w:ascii="Times New Roman" w:hAnsi="Times New Roman" w:cs="Times New Roman"/>
          <w:color w:val="000000"/>
        </w:rPr>
        <w:t>В дополнение к способности группировать данные с помощью предложения GROUP BY, SQL также позволяет осуществлять фильтрацию — указывать, какие группы должны быть включены в результат, а какие исключены из него. Задать условия для групп можно с помощью предложения HAVING.</w:t>
      </w:r>
    </w:p>
    <w:p w14:paraId="73F385E6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  <w:r w:rsidRPr="003E3A45">
        <w:rPr>
          <w:rFonts w:ascii="Times New Roman" w:hAnsi="Times New Roman" w:cs="Times New Roman"/>
          <w:color w:val="000000"/>
        </w:rPr>
        <w:t>В самом общем смысле, предложение HAVING работает аналогично предложению WHERE, но применяется к группам. WHERE накладывает ограничения на строки, a HAVING — на группы. Т.е. сначала GROUP BY разделяет строки на наборы (по типу), затем на полученные группы накладываются условия предложения HAVING.</w:t>
      </w:r>
    </w:p>
    <w:p w14:paraId="6064BFC4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</w:p>
    <w:p w14:paraId="141D9BBF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  <w:r w:rsidRPr="003E3A45">
        <w:rPr>
          <w:rFonts w:ascii="Times New Roman" w:hAnsi="Times New Roman" w:cs="Times New Roman"/>
          <w:color w:val="000000"/>
        </w:rPr>
        <w:t>Если в списке выбора имеются агрегирующие функции, предложение WHERE выполняется перед ними, тогда как предложение HAVING применяется ко всему запросу в целом, после вычисления значений функций и разбиения на группы.</w:t>
      </w:r>
    </w:p>
    <w:p w14:paraId="4EECA42F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</w:p>
    <w:p w14:paraId="676388F2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  <w:r w:rsidRPr="003E3A45">
        <w:rPr>
          <w:rFonts w:ascii="Times New Roman" w:hAnsi="Times New Roman" w:cs="Times New Roman"/>
          <w:color w:val="000000"/>
        </w:rPr>
        <w:t>С точки зрения синтаксиса условного выражения, предложения HAVING и WHERE идентичны, отличие состоит лишь в том, что в условии предложения WHERE не могут находиться агрегирующие функции. Кроме того, элементы предложения HAVING быть перечислены в списке выбора.</w:t>
      </w:r>
    </w:p>
    <w:p w14:paraId="70899F00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</w:p>
    <w:p w14:paraId="1EB13634" w14:textId="6AA5C333" w:rsidR="003E3A45" w:rsidRDefault="003E3A45" w:rsidP="003E3A45">
      <w:pPr>
        <w:rPr>
          <w:rFonts w:ascii="Times New Roman" w:hAnsi="Times New Roman" w:cs="Times New Roman"/>
          <w:color w:val="000000"/>
        </w:rPr>
      </w:pPr>
      <w:r w:rsidRPr="003E3A45">
        <w:rPr>
          <w:rFonts w:ascii="Times New Roman" w:hAnsi="Times New Roman" w:cs="Times New Roman"/>
          <w:color w:val="000000"/>
        </w:rPr>
        <w:t>Если в предложении HAVING есть несколько условий, они объединяются с помощью операторов AND, OR и NOT.</w:t>
      </w:r>
    </w:p>
    <w:p w14:paraId="743E73A2" w14:textId="77777777" w:rsidR="003E3A45" w:rsidRPr="003E3A45" w:rsidRDefault="003E3A45" w:rsidP="003E3A45">
      <w:pPr>
        <w:rPr>
          <w:rFonts w:ascii="Times New Roman" w:hAnsi="Times New Roman" w:cs="Times New Roman"/>
          <w:color w:val="000000"/>
        </w:rPr>
      </w:pPr>
    </w:p>
    <w:p w14:paraId="42D7A529" w14:textId="3790CFE8" w:rsidR="0006789B" w:rsidRPr="008F6A11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6A11">
        <w:rPr>
          <w:rFonts w:ascii="Times New Roman" w:hAnsi="Times New Roman" w:cs="Times New Roman"/>
          <w:color w:val="000000"/>
          <w:sz w:val="28"/>
          <w:szCs w:val="28"/>
        </w:rPr>
        <w:t>15.Соединения.</w:t>
      </w:r>
    </w:p>
    <w:p w14:paraId="0100CA52" w14:textId="572C99C5" w:rsidR="008F6A11" w:rsidRPr="008F6A11" w:rsidRDefault="008F6A11" w:rsidP="008F6A11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8F6A11">
        <w:rPr>
          <w:rFonts w:ascii="Times New Roman" w:hAnsi="Times New Roman" w:cs="Times New Roman"/>
          <w:color w:val="auto"/>
          <w:sz w:val="24"/>
          <w:szCs w:val="24"/>
        </w:rPr>
        <w:t>Внутренние соединения</w:t>
      </w:r>
    </w:p>
    <w:p w14:paraId="165E547A" w14:textId="77777777" w:rsidR="008F6A11" w:rsidRDefault="008F6A11" w:rsidP="008F6A11">
      <w:r>
        <w:t>Соединения с помощью предиката JOIN бывают внутренние и внешние.</w:t>
      </w:r>
    </w:p>
    <w:p w14:paraId="3BDB9800" w14:textId="77777777" w:rsidR="008F6A11" w:rsidRPr="00951600" w:rsidRDefault="008F6A11" w:rsidP="008F6A11">
      <w:pPr>
        <w:pStyle w:val="a3"/>
        <w:numPr>
          <w:ilvl w:val="0"/>
          <w:numId w:val="3"/>
        </w:numPr>
        <w:rPr>
          <w:lang w:val="en-US"/>
        </w:rPr>
      </w:pPr>
      <w:r>
        <w:t>Внутренние</w:t>
      </w:r>
      <w:r w:rsidRPr="00951600">
        <w:rPr>
          <w:lang w:val="en-US"/>
        </w:rPr>
        <w:t xml:space="preserve"> – INNER JOIN, JOIN, CROSS JOIN</w:t>
      </w:r>
    </w:p>
    <w:p w14:paraId="72630882" w14:textId="77777777" w:rsidR="008F6A11" w:rsidRDefault="008F6A11" w:rsidP="008F6A11">
      <w:pPr>
        <w:pStyle w:val="a3"/>
        <w:numPr>
          <w:ilvl w:val="0"/>
          <w:numId w:val="3"/>
        </w:numPr>
        <w:rPr>
          <w:lang w:val="en-US"/>
        </w:rPr>
      </w:pPr>
      <w:r>
        <w:t>Внешние</w:t>
      </w:r>
      <w:r w:rsidRPr="000F46B7">
        <w:rPr>
          <w:lang w:val="en-US"/>
        </w:rPr>
        <w:t xml:space="preserve"> – OUTER FULL JOIN, RIGHT JOIN, LEFT JOIN </w:t>
      </w:r>
    </w:p>
    <w:p w14:paraId="2AF53A3B" w14:textId="65140B8E" w:rsidR="008F6A11" w:rsidRPr="00783EB7" w:rsidRDefault="008F6A11" w:rsidP="008F6A11">
      <w:r>
        <w:t xml:space="preserve">Начнем с внутренних операций </w:t>
      </w:r>
      <w:r>
        <w:rPr>
          <w:lang w:val="en-US"/>
        </w:rPr>
        <w:t>JOIN</w:t>
      </w:r>
    </w:p>
    <w:p w14:paraId="1CC7C081" w14:textId="77777777" w:rsidR="008F6A11" w:rsidRPr="00783EB7" w:rsidRDefault="008F6A11" w:rsidP="008F6A11">
      <w:r>
        <w:t>Пример</w:t>
      </w:r>
      <w:r w:rsidRPr="00783EB7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134"/>
        <w:gridCol w:w="1134"/>
      </w:tblGrid>
      <w:tr w:rsidR="008F6A11" w14:paraId="257CC432" w14:textId="77777777" w:rsidTr="006E5522">
        <w:trPr>
          <w:trHeight w:val="337"/>
        </w:trPr>
        <w:tc>
          <w:tcPr>
            <w:tcW w:w="2398" w:type="dxa"/>
            <w:gridSpan w:val="2"/>
          </w:tcPr>
          <w:p w14:paraId="3630CAE3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  <w:p w14:paraId="08E43EE2" w14:textId="77777777" w:rsidR="008F6A11" w:rsidRPr="00C20AC0" w:rsidRDefault="008F6A11" w:rsidP="006E5522">
            <w:pPr>
              <w:rPr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374D2477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Selling</w:t>
            </w:r>
          </w:p>
        </w:tc>
      </w:tr>
      <w:tr w:rsidR="008F6A11" w14:paraId="1757B045" w14:textId="77777777" w:rsidTr="006E5522">
        <w:trPr>
          <w:trHeight w:val="337"/>
        </w:trPr>
        <w:tc>
          <w:tcPr>
            <w:tcW w:w="1107" w:type="dxa"/>
          </w:tcPr>
          <w:p w14:paraId="3E7F7945" w14:textId="77777777" w:rsidR="008F6A11" w:rsidRDefault="008F6A11" w:rsidP="006E5522">
            <w:proofErr w:type="spellStart"/>
            <w:r>
              <w:t>id</w:t>
            </w:r>
            <w:proofErr w:type="spellEnd"/>
          </w:p>
        </w:tc>
        <w:tc>
          <w:tcPr>
            <w:tcW w:w="1291" w:type="dxa"/>
          </w:tcPr>
          <w:p w14:paraId="3B5C345E" w14:textId="77777777" w:rsidR="008F6A11" w:rsidRDefault="008F6A11" w:rsidP="006E5522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5B51CDFE" w14:textId="77777777" w:rsidR="008F6A11" w:rsidRDefault="008F6A11" w:rsidP="006E5522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6C586CED" w14:textId="77777777" w:rsidR="008F6A11" w:rsidRDefault="008F6A11" w:rsidP="006E5522">
            <w:proofErr w:type="spellStart"/>
            <w:r>
              <w:t>sum</w:t>
            </w:r>
            <w:proofErr w:type="spellEnd"/>
          </w:p>
        </w:tc>
      </w:tr>
      <w:tr w:rsidR="008F6A11" w14:paraId="2D4C71AF" w14:textId="77777777" w:rsidTr="006E5522">
        <w:trPr>
          <w:trHeight w:val="337"/>
        </w:trPr>
        <w:tc>
          <w:tcPr>
            <w:tcW w:w="1107" w:type="dxa"/>
          </w:tcPr>
          <w:p w14:paraId="1A11F766" w14:textId="77777777" w:rsidR="008F6A11" w:rsidRDefault="008F6A11" w:rsidP="006E5522">
            <w:r>
              <w:t>1</w:t>
            </w:r>
          </w:p>
        </w:tc>
        <w:tc>
          <w:tcPr>
            <w:tcW w:w="1291" w:type="dxa"/>
          </w:tcPr>
          <w:p w14:paraId="3E4CBD9A" w14:textId="77777777" w:rsidR="008F6A11" w:rsidRDefault="008F6A11" w:rsidP="006E5522">
            <w:r>
              <w:t>BMW</w:t>
            </w:r>
          </w:p>
        </w:tc>
        <w:tc>
          <w:tcPr>
            <w:tcW w:w="1134" w:type="dxa"/>
          </w:tcPr>
          <w:p w14:paraId="2112839B" w14:textId="77777777" w:rsidR="008F6A11" w:rsidRDefault="008F6A11" w:rsidP="006E5522">
            <w:r>
              <w:t>1</w:t>
            </w:r>
          </w:p>
        </w:tc>
        <w:tc>
          <w:tcPr>
            <w:tcW w:w="1134" w:type="dxa"/>
          </w:tcPr>
          <w:p w14:paraId="5E4F8FCC" w14:textId="77777777" w:rsidR="008F6A11" w:rsidRDefault="008F6A11" w:rsidP="006E5522">
            <w:r>
              <w:t>250</w:t>
            </w:r>
          </w:p>
        </w:tc>
      </w:tr>
      <w:tr w:rsidR="008F6A11" w14:paraId="52D1A694" w14:textId="77777777" w:rsidTr="006E5522">
        <w:trPr>
          <w:trHeight w:val="337"/>
        </w:trPr>
        <w:tc>
          <w:tcPr>
            <w:tcW w:w="1107" w:type="dxa"/>
          </w:tcPr>
          <w:p w14:paraId="68B2019E" w14:textId="77777777" w:rsidR="008F6A11" w:rsidRDefault="008F6A11" w:rsidP="006E5522">
            <w:r>
              <w:t>2</w:t>
            </w:r>
          </w:p>
        </w:tc>
        <w:tc>
          <w:tcPr>
            <w:tcW w:w="1291" w:type="dxa"/>
          </w:tcPr>
          <w:p w14:paraId="0FF4E956" w14:textId="77777777" w:rsidR="008F6A11" w:rsidRDefault="008F6A11" w:rsidP="006E5522">
            <w:proofErr w:type="spellStart"/>
            <w:r>
              <w:t>Opel</w:t>
            </w:r>
            <w:proofErr w:type="spellEnd"/>
          </w:p>
        </w:tc>
        <w:tc>
          <w:tcPr>
            <w:tcW w:w="1134" w:type="dxa"/>
          </w:tcPr>
          <w:p w14:paraId="41A8410A" w14:textId="77777777" w:rsidR="008F6A11" w:rsidRDefault="008F6A11" w:rsidP="006E5522">
            <w:r>
              <w:t>5</w:t>
            </w:r>
          </w:p>
        </w:tc>
        <w:tc>
          <w:tcPr>
            <w:tcW w:w="1134" w:type="dxa"/>
          </w:tcPr>
          <w:p w14:paraId="6ED3EA55" w14:textId="77777777" w:rsidR="008F6A11" w:rsidRDefault="008F6A11" w:rsidP="006E5522">
            <w:r>
              <w:t>450</w:t>
            </w:r>
          </w:p>
        </w:tc>
      </w:tr>
      <w:tr w:rsidR="008F6A11" w14:paraId="4C83D10A" w14:textId="77777777" w:rsidTr="006E5522">
        <w:trPr>
          <w:trHeight w:val="337"/>
        </w:trPr>
        <w:tc>
          <w:tcPr>
            <w:tcW w:w="1107" w:type="dxa"/>
          </w:tcPr>
          <w:p w14:paraId="4FF06497" w14:textId="77777777" w:rsidR="008F6A11" w:rsidRDefault="008F6A11" w:rsidP="006E5522">
            <w:r>
              <w:t>3</w:t>
            </w:r>
          </w:p>
        </w:tc>
        <w:tc>
          <w:tcPr>
            <w:tcW w:w="1291" w:type="dxa"/>
          </w:tcPr>
          <w:p w14:paraId="544FD31D" w14:textId="77777777" w:rsidR="008F6A11" w:rsidRDefault="008F6A11" w:rsidP="006E5522">
            <w:r>
              <w:t>KIA</w:t>
            </w:r>
          </w:p>
        </w:tc>
        <w:tc>
          <w:tcPr>
            <w:tcW w:w="1134" w:type="dxa"/>
          </w:tcPr>
          <w:p w14:paraId="1562ECB5" w14:textId="77777777" w:rsidR="008F6A11" w:rsidRDefault="008F6A11" w:rsidP="006E5522">
            <w:r>
              <w:t>3</w:t>
            </w:r>
          </w:p>
        </w:tc>
        <w:tc>
          <w:tcPr>
            <w:tcW w:w="1134" w:type="dxa"/>
          </w:tcPr>
          <w:p w14:paraId="0F1FA82F" w14:textId="77777777" w:rsidR="008F6A11" w:rsidRDefault="008F6A11" w:rsidP="006E5522">
            <w:r>
              <w:t>800</w:t>
            </w:r>
          </w:p>
        </w:tc>
      </w:tr>
      <w:tr w:rsidR="008F6A11" w14:paraId="40335255" w14:textId="77777777" w:rsidTr="006E5522">
        <w:trPr>
          <w:trHeight w:val="337"/>
        </w:trPr>
        <w:tc>
          <w:tcPr>
            <w:tcW w:w="1107" w:type="dxa"/>
          </w:tcPr>
          <w:p w14:paraId="77F74EC9" w14:textId="77777777" w:rsidR="008F6A11" w:rsidRDefault="008F6A11" w:rsidP="006E5522">
            <w:r>
              <w:t>4</w:t>
            </w:r>
          </w:p>
        </w:tc>
        <w:tc>
          <w:tcPr>
            <w:tcW w:w="1291" w:type="dxa"/>
          </w:tcPr>
          <w:p w14:paraId="65967346" w14:textId="77777777" w:rsidR="008F6A11" w:rsidRDefault="008F6A11" w:rsidP="006E5522">
            <w:proofErr w:type="spellStart"/>
            <w:r>
              <w:t>Audi</w:t>
            </w:r>
            <w:proofErr w:type="spellEnd"/>
          </w:p>
        </w:tc>
        <w:tc>
          <w:tcPr>
            <w:tcW w:w="1134" w:type="dxa"/>
          </w:tcPr>
          <w:p w14:paraId="57D120D1" w14:textId="77777777" w:rsidR="008F6A11" w:rsidRDefault="008F6A11" w:rsidP="006E5522">
            <w:r>
              <w:t>6</w:t>
            </w:r>
          </w:p>
        </w:tc>
        <w:tc>
          <w:tcPr>
            <w:tcW w:w="1134" w:type="dxa"/>
          </w:tcPr>
          <w:p w14:paraId="0CE4CA58" w14:textId="77777777" w:rsidR="008F6A11" w:rsidRDefault="008F6A11" w:rsidP="006E5522">
            <w:r>
              <w:t>400</w:t>
            </w:r>
          </w:p>
        </w:tc>
      </w:tr>
    </w:tbl>
    <w:p w14:paraId="0BEA61D8" w14:textId="77777777" w:rsidR="008F6A11" w:rsidRDefault="008F6A11" w:rsidP="008F6A11"/>
    <w:p w14:paraId="39B86294" w14:textId="77777777" w:rsidR="008F6A11" w:rsidRDefault="008F6A11" w:rsidP="008F6A11">
      <w:pPr>
        <w:pStyle w:val="a3"/>
        <w:numPr>
          <w:ilvl w:val="0"/>
          <w:numId w:val="4"/>
        </w:numPr>
        <w:rPr>
          <w:lang w:val="en-US"/>
        </w:rPr>
      </w:pPr>
      <w:r w:rsidRPr="00C20AC0">
        <w:rPr>
          <w:lang w:val="en-US"/>
        </w:rPr>
        <w:t>INNER JOIN</w:t>
      </w:r>
      <w:r w:rsidRPr="00C20AC0">
        <w:rPr>
          <w:lang w:val="en-US"/>
        </w:rPr>
        <w:br/>
        <w:t>SELECT *</w:t>
      </w:r>
      <w:r w:rsidRPr="00C20AC0">
        <w:rPr>
          <w:lang w:val="en-US"/>
        </w:rPr>
        <w:br/>
        <w:t>FROM Auto</w:t>
      </w:r>
      <w:r w:rsidRPr="00C20AC0">
        <w:rPr>
          <w:lang w:val="en-US"/>
        </w:rPr>
        <w:br/>
      </w:r>
      <w:r>
        <w:rPr>
          <w:lang w:val="en-US"/>
        </w:rPr>
        <w:t>[</w:t>
      </w:r>
      <w:r w:rsidRPr="00C20AC0">
        <w:rPr>
          <w:lang w:val="en-US"/>
        </w:rPr>
        <w:t>INNER</w:t>
      </w:r>
      <w:r>
        <w:rPr>
          <w:lang w:val="en-US"/>
        </w:rPr>
        <w:t>]</w:t>
      </w:r>
      <w:r w:rsidRPr="00C20AC0">
        <w:rPr>
          <w:lang w:val="en-US"/>
        </w:rPr>
        <w:t xml:space="preserve"> Join Selling</w:t>
      </w:r>
      <w:r w:rsidRPr="00C20AC0">
        <w:rPr>
          <w:lang w:val="en-US"/>
        </w:rPr>
        <w:br/>
      </w:r>
      <w:r>
        <w:rPr>
          <w:lang w:val="en-US"/>
        </w:rPr>
        <w:t>ON Auto.id = Selling.id</w:t>
      </w:r>
    </w:p>
    <w:p w14:paraId="71AA89B3" w14:textId="77777777" w:rsidR="008F6A11" w:rsidRDefault="008F6A11" w:rsidP="008F6A11">
      <w:pPr>
        <w:ind w:left="36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291"/>
        <w:gridCol w:w="1291"/>
      </w:tblGrid>
      <w:tr w:rsidR="008F6A11" w:rsidRPr="00C20AC0" w14:paraId="653A568C" w14:textId="77777777" w:rsidTr="006E5522">
        <w:trPr>
          <w:trHeight w:val="337"/>
        </w:trPr>
        <w:tc>
          <w:tcPr>
            <w:tcW w:w="1107" w:type="dxa"/>
          </w:tcPr>
          <w:p w14:paraId="3671923C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1" w:type="dxa"/>
          </w:tcPr>
          <w:p w14:paraId="3E03EB87" w14:textId="77777777" w:rsidR="008F6A11" w:rsidRPr="00C20AC0" w:rsidRDefault="008F6A11" w:rsidP="006E552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1" w:type="dxa"/>
          </w:tcPr>
          <w:p w14:paraId="376F6AD1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1" w:type="dxa"/>
          </w:tcPr>
          <w:p w14:paraId="4861A66C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8F6A11" w14:paraId="736EB13F" w14:textId="77777777" w:rsidTr="006E5522">
        <w:trPr>
          <w:trHeight w:val="337"/>
        </w:trPr>
        <w:tc>
          <w:tcPr>
            <w:tcW w:w="1107" w:type="dxa"/>
          </w:tcPr>
          <w:p w14:paraId="0A17267C" w14:textId="77777777" w:rsidR="008F6A11" w:rsidRDefault="008F6A11" w:rsidP="006E5522">
            <w:r>
              <w:t>1</w:t>
            </w:r>
          </w:p>
        </w:tc>
        <w:tc>
          <w:tcPr>
            <w:tcW w:w="1291" w:type="dxa"/>
          </w:tcPr>
          <w:p w14:paraId="352C0C8F" w14:textId="77777777" w:rsidR="008F6A11" w:rsidRDefault="008F6A11" w:rsidP="006E5522">
            <w:r w:rsidRPr="00D844F1">
              <w:rPr>
                <w:lang w:val="en-US"/>
              </w:rPr>
              <w:t xml:space="preserve">BMW       </w:t>
            </w:r>
          </w:p>
        </w:tc>
        <w:tc>
          <w:tcPr>
            <w:tcW w:w="1291" w:type="dxa"/>
          </w:tcPr>
          <w:p w14:paraId="75EA958D" w14:textId="77777777" w:rsidR="008F6A11" w:rsidRDefault="008F6A11" w:rsidP="006E5522">
            <w:r>
              <w:t>1</w:t>
            </w:r>
          </w:p>
        </w:tc>
        <w:tc>
          <w:tcPr>
            <w:tcW w:w="1291" w:type="dxa"/>
          </w:tcPr>
          <w:p w14:paraId="437826A0" w14:textId="77777777" w:rsidR="008F6A11" w:rsidRDefault="008F6A11" w:rsidP="006E5522">
            <w:r>
              <w:t>250</w:t>
            </w:r>
          </w:p>
        </w:tc>
      </w:tr>
      <w:tr w:rsidR="008F6A11" w14:paraId="6CF7A5E1" w14:textId="77777777" w:rsidTr="006E5522">
        <w:trPr>
          <w:trHeight w:val="337"/>
        </w:trPr>
        <w:tc>
          <w:tcPr>
            <w:tcW w:w="1107" w:type="dxa"/>
          </w:tcPr>
          <w:p w14:paraId="7892B804" w14:textId="77777777" w:rsidR="008F6A11" w:rsidRDefault="008F6A11" w:rsidP="006E5522">
            <w:r>
              <w:t>3</w:t>
            </w:r>
          </w:p>
        </w:tc>
        <w:tc>
          <w:tcPr>
            <w:tcW w:w="1291" w:type="dxa"/>
          </w:tcPr>
          <w:p w14:paraId="2FAA74A7" w14:textId="77777777" w:rsidR="008F6A11" w:rsidRDefault="008F6A11" w:rsidP="006E5522">
            <w:r>
              <w:t>KIA</w:t>
            </w:r>
          </w:p>
        </w:tc>
        <w:tc>
          <w:tcPr>
            <w:tcW w:w="1291" w:type="dxa"/>
          </w:tcPr>
          <w:p w14:paraId="394A069B" w14:textId="77777777" w:rsidR="008F6A11" w:rsidRDefault="008F6A11" w:rsidP="006E5522">
            <w:r>
              <w:t>3</w:t>
            </w:r>
          </w:p>
        </w:tc>
        <w:tc>
          <w:tcPr>
            <w:tcW w:w="1291" w:type="dxa"/>
          </w:tcPr>
          <w:p w14:paraId="67EC3D46" w14:textId="77777777" w:rsidR="008F6A11" w:rsidRDefault="008F6A11" w:rsidP="006E5522">
            <w:r>
              <w:t>800</w:t>
            </w:r>
          </w:p>
        </w:tc>
      </w:tr>
    </w:tbl>
    <w:p w14:paraId="73A3A7D0" w14:textId="77777777" w:rsidR="008F6A11" w:rsidRDefault="008F6A11" w:rsidP="008F6A11">
      <w:pPr>
        <w:ind w:left="360"/>
        <w:rPr>
          <w:lang w:val="en-US"/>
        </w:rPr>
      </w:pPr>
    </w:p>
    <w:p w14:paraId="6869D929" w14:textId="77777777" w:rsidR="008F6A11" w:rsidRPr="00123C3E" w:rsidRDefault="008F6A11" w:rsidP="008F6A11">
      <w:pPr>
        <w:pStyle w:val="a3"/>
        <w:numPr>
          <w:ilvl w:val="0"/>
          <w:numId w:val="4"/>
        </w:numPr>
      </w:pPr>
      <w:r>
        <w:rPr>
          <w:lang w:val="en-US"/>
        </w:rPr>
        <w:t>CROSS</w:t>
      </w:r>
      <w:r w:rsidRPr="00123C3E">
        <w:t xml:space="preserve"> </w:t>
      </w:r>
      <w:r>
        <w:rPr>
          <w:lang w:val="en-US"/>
        </w:rPr>
        <w:t>JOIN</w:t>
      </w:r>
      <w:r w:rsidRPr="00123C3E">
        <w:t xml:space="preserve"> – </w:t>
      </w:r>
      <w:r>
        <w:t>выдает все виды комбинаций всех строк первой таблицы со строками второй таблицы</w:t>
      </w:r>
      <w:r w:rsidRPr="00123C3E">
        <w:t xml:space="preserve">. </w:t>
      </w:r>
    </w:p>
    <w:p w14:paraId="4D88FD23" w14:textId="3357104A" w:rsidR="008F6A11" w:rsidRDefault="008F6A11" w:rsidP="008F6A11">
      <w:pPr>
        <w:pStyle w:val="a3"/>
        <w:rPr>
          <w:color w:val="FF0000"/>
          <w:u w:val="thick"/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Autoid</w:t>
      </w:r>
      <w:proofErr w:type="spellEnd"/>
      <w:r>
        <w:rPr>
          <w:lang w:val="en-US"/>
        </w:rPr>
        <w:t xml:space="preserve"> AS id</w:t>
      </w:r>
      <w:r w:rsidRPr="00C20AC0">
        <w:rPr>
          <w:lang w:val="en-US"/>
        </w:rPr>
        <w:br/>
        <w:t>FROM Auto</w:t>
      </w:r>
      <w:r w:rsidRPr="00C20AC0">
        <w:rPr>
          <w:lang w:val="en-US"/>
        </w:rPr>
        <w:br/>
      </w:r>
      <w:r>
        <w:rPr>
          <w:lang w:val="en-US"/>
        </w:rPr>
        <w:t>CROSS</w:t>
      </w:r>
      <w:r w:rsidRPr="00C20AC0">
        <w:rPr>
          <w:lang w:val="en-US"/>
        </w:rPr>
        <w:t xml:space="preserve"> Join Selling</w:t>
      </w:r>
      <w:r w:rsidRPr="00C20AC0">
        <w:rPr>
          <w:lang w:val="en-US"/>
        </w:rPr>
        <w:br/>
      </w:r>
      <w:r w:rsidRPr="00066BA5">
        <w:rPr>
          <w:color w:val="FF0000"/>
          <w:u w:val="thick"/>
          <w:lang w:val="en-US"/>
        </w:rPr>
        <w:t>ON Auto.id = Selling.id</w:t>
      </w:r>
    </w:p>
    <w:p w14:paraId="2E18A4A0" w14:textId="77777777" w:rsidR="008F6A11" w:rsidRPr="008F6A11" w:rsidRDefault="008F6A11" w:rsidP="008F6A11">
      <w:pPr>
        <w:pStyle w:val="a3"/>
        <w:rPr>
          <w:color w:val="FF0000"/>
          <w:u w:val="thick"/>
          <w:lang w:val="en-US"/>
        </w:rPr>
      </w:pPr>
    </w:p>
    <w:p w14:paraId="660CBCB9" w14:textId="6A860ABE" w:rsidR="008F6A11" w:rsidRPr="008F6A11" w:rsidRDefault="008F6A11" w:rsidP="008F6A11">
      <w:pPr>
        <w:rPr>
          <w:rFonts w:ascii="Times New Roman" w:eastAsiaTheme="majorEastAsia" w:hAnsi="Times New Roman" w:cs="Times New Roman"/>
          <w:sz w:val="32"/>
          <w:szCs w:val="32"/>
        </w:rPr>
      </w:pPr>
      <w:r w:rsidRPr="00A1008C">
        <w:rPr>
          <w:rFonts w:ascii="Times New Roman" w:hAnsi="Times New Roman" w:cs="Times New Roman"/>
        </w:rPr>
        <w:t>Внешние соединения</w:t>
      </w:r>
    </w:p>
    <w:p w14:paraId="11B0ECD6" w14:textId="77777777" w:rsidR="008F6A11" w:rsidRPr="00A1008C" w:rsidRDefault="008F6A11" w:rsidP="008F6A11">
      <w:pPr>
        <w:pStyle w:val="a3"/>
        <w:numPr>
          <w:ilvl w:val="0"/>
          <w:numId w:val="5"/>
        </w:numPr>
      </w:pPr>
      <w:r>
        <w:t>FULL JOIN – соединяет все (полное соединение всего (все строчки и первой и второй таблицы))</w:t>
      </w:r>
    </w:p>
    <w:p w14:paraId="4B7A893C" w14:textId="77777777" w:rsidR="008F6A11" w:rsidRPr="008F6A11" w:rsidRDefault="008F6A11" w:rsidP="008F6A11">
      <w:pPr>
        <w:ind w:left="708"/>
      </w:pPr>
      <w:r>
        <w:rPr>
          <w:lang w:val="en-US"/>
        </w:rPr>
        <w:t>SELECT</w:t>
      </w:r>
      <w:r w:rsidRPr="008F6A11">
        <w:t xml:space="preserve"> </w:t>
      </w:r>
      <w:r>
        <w:rPr>
          <w:lang w:val="en-US"/>
        </w:rPr>
        <w:t>Auto</w:t>
      </w:r>
      <w:r w:rsidRPr="008F6A11">
        <w:t>.</w:t>
      </w:r>
      <w:r>
        <w:rPr>
          <w:lang w:val="en-US"/>
        </w:rPr>
        <w:t>id</w:t>
      </w:r>
      <w:r w:rsidRPr="008F6A11">
        <w:t xml:space="preserve">, </w:t>
      </w:r>
      <w:r>
        <w:rPr>
          <w:lang w:val="en-US"/>
        </w:rPr>
        <w:t>Auto</w:t>
      </w:r>
      <w:r w:rsidRPr="008F6A11">
        <w:t>.</w:t>
      </w:r>
      <w:r>
        <w:rPr>
          <w:lang w:val="en-US"/>
        </w:rPr>
        <w:t>name</w:t>
      </w:r>
      <w:r w:rsidRPr="008F6A11">
        <w:t xml:space="preserve">, </w:t>
      </w:r>
      <w:r>
        <w:rPr>
          <w:lang w:val="en-US"/>
        </w:rPr>
        <w:t>Auto</w:t>
      </w:r>
      <w:r w:rsidRPr="008F6A11">
        <w:t>.</w:t>
      </w:r>
      <w:r>
        <w:rPr>
          <w:lang w:val="en-US"/>
        </w:rPr>
        <w:t>sum</w:t>
      </w:r>
    </w:p>
    <w:p w14:paraId="36EFA52E" w14:textId="77777777" w:rsidR="008F6A11" w:rsidRDefault="008F6A11" w:rsidP="008F6A11">
      <w:pPr>
        <w:ind w:left="708"/>
        <w:rPr>
          <w:lang w:val="en-US"/>
        </w:rPr>
      </w:pPr>
      <w:r>
        <w:rPr>
          <w:lang w:val="en-US"/>
        </w:rPr>
        <w:t>FROM Auto</w:t>
      </w:r>
    </w:p>
    <w:p w14:paraId="22A09C25" w14:textId="77777777" w:rsidR="008F6A11" w:rsidRDefault="008F6A11" w:rsidP="008F6A11">
      <w:pPr>
        <w:ind w:left="708"/>
        <w:rPr>
          <w:lang w:val="en-US"/>
        </w:rPr>
      </w:pPr>
      <w:r>
        <w:rPr>
          <w:lang w:val="en-US"/>
        </w:rPr>
        <w:t>Full Join Selling</w:t>
      </w:r>
    </w:p>
    <w:p w14:paraId="06930765" w14:textId="77777777" w:rsidR="008F6A11" w:rsidRDefault="008F6A11" w:rsidP="008F6A11">
      <w:pPr>
        <w:ind w:left="708"/>
        <w:rPr>
          <w:lang w:val="en-US"/>
        </w:rPr>
      </w:pPr>
      <w:r>
        <w:rPr>
          <w:lang w:val="en-US"/>
        </w:rPr>
        <w:t>ON Auto.id= Selling.id</w:t>
      </w:r>
    </w:p>
    <w:p w14:paraId="518F59E6" w14:textId="77777777" w:rsidR="008F6A11" w:rsidRDefault="008F6A11" w:rsidP="008F6A11">
      <w:pPr>
        <w:ind w:left="708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291"/>
      </w:tblGrid>
      <w:tr w:rsidR="008F6A11" w14:paraId="26695503" w14:textId="77777777" w:rsidTr="006E5522">
        <w:trPr>
          <w:trHeight w:val="337"/>
        </w:trPr>
        <w:tc>
          <w:tcPr>
            <w:tcW w:w="1107" w:type="dxa"/>
          </w:tcPr>
          <w:p w14:paraId="0378ACD7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Auto.id</w:t>
            </w:r>
          </w:p>
        </w:tc>
        <w:tc>
          <w:tcPr>
            <w:tcW w:w="1291" w:type="dxa"/>
          </w:tcPr>
          <w:p w14:paraId="478B773E" w14:textId="77777777" w:rsidR="008F6A11" w:rsidRPr="00C20AC0" w:rsidRDefault="008F6A11" w:rsidP="006E552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1" w:type="dxa"/>
          </w:tcPr>
          <w:p w14:paraId="4C6A55C5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8F6A11" w14:paraId="74F31613" w14:textId="77777777" w:rsidTr="006E5522">
        <w:trPr>
          <w:trHeight w:val="337"/>
        </w:trPr>
        <w:tc>
          <w:tcPr>
            <w:tcW w:w="1107" w:type="dxa"/>
          </w:tcPr>
          <w:p w14:paraId="31EF23E4" w14:textId="77777777" w:rsidR="008F6A11" w:rsidRDefault="008F6A11" w:rsidP="006E5522">
            <w:r>
              <w:t>1</w:t>
            </w:r>
          </w:p>
        </w:tc>
        <w:tc>
          <w:tcPr>
            <w:tcW w:w="1291" w:type="dxa"/>
          </w:tcPr>
          <w:p w14:paraId="3E40A676" w14:textId="77777777" w:rsidR="008F6A11" w:rsidRDefault="008F6A11" w:rsidP="006E5522">
            <w:r w:rsidRPr="00D844F1">
              <w:rPr>
                <w:lang w:val="en-US"/>
              </w:rPr>
              <w:t xml:space="preserve">BMW       </w:t>
            </w:r>
          </w:p>
        </w:tc>
        <w:tc>
          <w:tcPr>
            <w:tcW w:w="1291" w:type="dxa"/>
          </w:tcPr>
          <w:p w14:paraId="513EE564" w14:textId="77777777" w:rsidR="008F6A11" w:rsidRDefault="008F6A11" w:rsidP="006E5522">
            <w:r>
              <w:t>250</w:t>
            </w:r>
          </w:p>
        </w:tc>
      </w:tr>
      <w:tr w:rsidR="008F6A11" w14:paraId="7ACD4A1F" w14:textId="77777777" w:rsidTr="006E5522">
        <w:trPr>
          <w:trHeight w:val="337"/>
        </w:trPr>
        <w:tc>
          <w:tcPr>
            <w:tcW w:w="1107" w:type="dxa"/>
          </w:tcPr>
          <w:p w14:paraId="2CA2D48F" w14:textId="77777777" w:rsidR="008F6A11" w:rsidRDefault="008F6A11" w:rsidP="006E5522">
            <w:r>
              <w:t>2</w:t>
            </w:r>
          </w:p>
        </w:tc>
        <w:tc>
          <w:tcPr>
            <w:tcW w:w="1291" w:type="dxa"/>
          </w:tcPr>
          <w:p w14:paraId="7DC13CF3" w14:textId="77777777" w:rsidR="008F6A11" w:rsidRDefault="008F6A11" w:rsidP="006E5522">
            <w:proofErr w:type="spellStart"/>
            <w:r>
              <w:t>Opel</w:t>
            </w:r>
            <w:proofErr w:type="spellEnd"/>
          </w:p>
        </w:tc>
        <w:tc>
          <w:tcPr>
            <w:tcW w:w="1291" w:type="dxa"/>
          </w:tcPr>
          <w:p w14:paraId="794C2FA8" w14:textId="77777777" w:rsidR="008F6A11" w:rsidRDefault="008F6A11" w:rsidP="006E5522">
            <w:r>
              <w:t>NULL</w:t>
            </w:r>
          </w:p>
        </w:tc>
      </w:tr>
      <w:tr w:rsidR="008F6A11" w14:paraId="18BFAA7C" w14:textId="77777777" w:rsidTr="006E5522">
        <w:trPr>
          <w:trHeight w:val="337"/>
        </w:trPr>
        <w:tc>
          <w:tcPr>
            <w:tcW w:w="1107" w:type="dxa"/>
          </w:tcPr>
          <w:p w14:paraId="30A17E79" w14:textId="77777777" w:rsidR="008F6A11" w:rsidRDefault="008F6A11" w:rsidP="006E5522">
            <w:r>
              <w:t>3</w:t>
            </w:r>
          </w:p>
        </w:tc>
        <w:tc>
          <w:tcPr>
            <w:tcW w:w="1291" w:type="dxa"/>
          </w:tcPr>
          <w:p w14:paraId="3E7DC17F" w14:textId="77777777" w:rsidR="008F6A11" w:rsidRDefault="008F6A11" w:rsidP="006E5522">
            <w:r>
              <w:t>KIA</w:t>
            </w:r>
          </w:p>
        </w:tc>
        <w:tc>
          <w:tcPr>
            <w:tcW w:w="1291" w:type="dxa"/>
          </w:tcPr>
          <w:p w14:paraId="7975014C" w14:textId="77777777" w:rsidR="008F6A11" w:rsidRDefault="008F6A11" w:rsidP="006E5522">
            <w:r>
              <w:t>300</w:t>
            </w:r>
          </w:p>
        </w:tc>
      </w:tr>
      <w:tr w:rsidR="008F6A11" w14:paraId="498604C1" w14:textId="77777777" w:rsidTr="006E5522">
        <w:trPr>
          <w:trHeight w:val="337"/>
        </w:trPr>
        <w:tc>
          <w:tcPr>
            <w:tcW w:w="1107" w:type="dxa"/>
          </w:tcPr>
          <w:p w14:paraId="0BFC23DA" w14:textId="77777777" w:rsidR="008F6A11" w:rsidRDefault="008F6A11" w:rsidP="006E5522">
            <w:r>
              <w:t>4</w:t>
            </w:r>
          </w:p>
        </w:tc>
        <w:tc>
          <w:tcPr>
            <w:tcW w:w="1291" w:type="dxa"/>
          </w:tcPr>
          <w:p w14:paraId="62F81CA3" w14:textId="77777777" w:rsidR="008F6A11" w:rsidRDefault="008F6A11" w:rsidP="006E5522">
            <w:proofErr w:type="spellStart"/>
            <w:r>
              <w:t>Audi</w:t>
            </w:r>
            <w:proofErr w:type="spellEnd"/>
          </w:p>
        </w:tc>
        <w:tc>
          <w:tcPr>
            <w:tcW w:w="1291" w:type="dxa"/>
          </w:tcPr>
          <w:p w14:paraId="636F8D21" w14:textId="77777777" w:rsidR="008F6A11" w:rsidRDefault="008F6A11" w:rsidP="006E5522">
            <w:r>
              <w:t>NULL</w:t>
            </w:r>
          </w:p>
        </w:tc>
      </w:tr>
      <w:tr w:rsidR="008F6A11" w14:paraId="708EB468" w14:textId="77777777" w:rsidTr="006E5522">
        <w:trPr>
          <w:trHeight w:val="337"/>
        </w:trPr>
        <w:tc>
          <w:tcPr>
            <w:tcW w:w="1107" w:type="dxa"/>
          </w:tcPr>
          <w:p w14:paraId="35712AD1" w14:textId="77777777" w:rsidR="008F6A11" w:rsidRDefault="008F6A11" w:rsidP="006E5522">
            <w:r>
              <w:t>5</w:t>
            </w:r>
          </w:p>
        </w:tc>
        <w:tc>
          <w:tcPr>
            <w:tcW w:w="1291" w:type="dxa"/>
          </w:tcPr>
          <w:p w14:paraId="5184716F" w14:textId="77777777" w:rsidR="008F6A11" w:rsidRDefault="008F6A11" w:rsidP="006E5522">
            <w:r>
              <w:t>NULL</w:t>
            </w:r>
          </w:p>
        </w:tc>
        <w:tc>
          <w:tcPr>
            <w:tcW w:w="1291" w:type="dxa"/>
          </w:tcPr>
          <w:p w14:paraId="6100A389" w14:textId="77777777" w:rsidR="008F6A11" w:rsidRDefault="008F6A11" w:rsidP="006E5522">
            <w:r>
              <w:t>450</w:t>
            </w:r>
          </w:p>
        </w:tc>
      </w:tr>
      <w:tr w:rsidR="008F6A11" w14:paraId="6F0431D8" w14:textId="77777777" w:rsidTr="006E5522">
        <w:trPr>
          <w:trHeight w:val="337"/>
        </w:trPr>
        <w:tc>
          <w:tcPr>
            <w:tcW w:w="1107" w:type="dxa"/>
          </w:tcPr>
          <w:p w14:paraId="2DABDA5E" w14:textId="77777777" w:rsidR="008F6A11" w:rsidRDefault="008F6A11" w:rsidP="006E5522">
            <w:r>
              <w:t>6</w:t>
            </w:r>
          </w:p>
        </w:tc>
        <w:tc>
          <w:tcPr>
            <w:tcW w:w="1291" w:type="dxa"/>
          </w:tcPr>
          <w:p w14:paraId="34E500DF" w14:textId="77777777" w:rsidR="008F6A11" w:rsidRDefault="008F6A11" w:rsidP="006E5522">
            <w:r>
              <w:t>NULL</w:t>
            </w:r>
          </w:p>
        </w:tc>
        <w:tc>
          <w:tcPr>
            <w:tcW w:w="1291" w:type="dxa"/>
          </w:tcPr>
          <w:p w14:paraId="505F31BE" w14:textId="77777777" w:rsidR="008F6A11" w:rsidRDefault="008F6A11" w:rsidP="006E5522">
            <w:r>
              <w:t>400</w:t>
            </w:r>
          </w:p>
        </w:tc>
      </w:tr>
    </w:tbl>
    <w:p w14:paraId="0EF913EC" w14:textId="77777777" w:rsidR="008F6A11" w:rsidRDefault="008F6A11" w:rsidP="008F6A11">
      <w:pPr>
        <w:ind w:left="708"/>
        <w:rPr>
          <w:lang w:val="en-US"/>
        </w:rPr>
      </w:pPr>
    </w:p>
    <w:p w14:paraId="047E004E" w14:textId="77777777" w:rsidR="008F6A11" w:rsidRPr="001E26FD" w:rsidRDefault="008F6A11" w:rsidP="008F6A11">
      <w:pPr>
        <w:pStyle w:val="a3"/>
        <w:numPr>
          <w:ilvl w:val="0"/>
          <w:numId w:val="5"/>
        </w:numPr>
        <w:ind w:left="708"/>
      </w:pPr>
      <w:r>
        <w:t>LEFT JOIN – соединяет левую таблицу полностью данными из правой таблицы</w:t>
      </w:r>
      <w:r w:rsidRPr="001E26FD">
        <w:t xml:space="preserve">, </w:t>
      </w:r>
      <w:r>
        <w:t>если их нет</w:t>
      </w:r>
      <w:r w:rsidRPr="001E26FD">
        <w:t xml:space="preserve">, </w:t>
      </w:r>
      <w:r>
        <w:t xml:space="preserve">то </w:t>
      </w:r>
      <w:r w:rsidRPr="001E26FD">
        <w:t xml:space="preserve">заполнит поля </w:t>
      </w:r>
      <w:r>
        <w:rPr>
          <w:lang w:val="en-US"/>
        </w:rPr>
        <w:t>NULL</w:t>
      </w:r>
      <w:r w:rsidRPr="001E26FD">
        <w:br/>
      </w:r>
      <w:r w:rsidRPr="001E26FD">
        <w:rPr>
          <w:lang w:val="en-US"/>
        </w:rPr>
        <w:t>SELECT</w:t>
      </w:r>
      <w:r w:rsidRPr="001E26FD">
        <w:t xml:space="preserve"> </w:t>
      </w:r>
      <w:r w:rsidRPr="001E26FD">
        <w:rPr>
          <w:lang w:val="en-US"/>
        </w:rPr>
        <w:t>Auto</w:t>
      </w:r>
      <w:r w:rsidRPr="001E26FD">
        <w:t>.</w:t>
      </w:r>
      <w:r w:rsidRPr="001E26FD">
        <w:rPr>
          <w:lang w:val="en-US"/>
        </w:rPr>
        <w:t>id</w:t>
      </w:r>
      <w:r w:rsidRPr="001E26FD">
        <w:t xml:space="preserve">, </w:t>
      </w:r>
      <w:r w:rsidRPr="001E26FD">
        <w:rPr>
          <w:lang w:val="en-US"/>
        </w:rPr>
        <w:t>Auto</w:t>
      </w:r>
      <w:r w:rsidRPr="001E26FD">
        <w:t>.</w:t>
      </w:r>
      <w:r w:rsidRPr="001E26FD">
        <w:rPr>
          <w:lang w:val="en-US"/>
        </w:rPr>
        <w:t>name</w:t>
      </w:r>
      <w:r w:rsidRPr="001E26FD">
        <w:t xml:space="preserve">, </w:t>
      </w:r>
      <w:r w:rsidRPr="001E26FD">
        <w:rPr>
          <w:lang w:val="en-US"/>
        </w:rPr>
        <w:t>Auto</w:t>
      </w:r>
      <w:r w:rsidRPr="001E26FD">
        <w:t>.</w:t>
      </w:r>
      <w:r w:rsidRPr="001E26FD">
        <w:rPr>
          <w:lang w:val="en-US"/>
        </w:rPr>
        <w:t>sum</w:t>
      </w:r>
    </w:p>
    <w:p w14:paraId="70DE7352" w14:textId="77777777" w:rsidR="008F6A11" w:rsidRDefault="008F6A11" w:rsidP="008F6A11">
      <w:pPr>
        <w:ind w:left="708"/>
        <w:rPr>
          <w:lang w:val="en-US"/>
        </w:rPr>
      </w:pPr>
      <w:r>
        <w:rPr>
          <w:lang w:val="en-US"/>
        </w:rPr>
        <w:t>FROM Auto</w:t>
      </w:r>
    </w:p>
    <w:p w14:paraId="20FAF977" w14:textId="77777777" w:rsidR="008F6A11" w:rsidRDefault="008F6A11" w:rsidP="008F6A11">
      <w:pPr>
        <w:ind w:left="708"/>
        <w:rPr>
          <w:lang w:val="en-US"/>
        </w:rPr>
      </w:pPr>
      <w:r>
        <w:rPr>
          <w:lang w:val="en-US"/>
        </w:rPr>
        <w:t>LEFT Join Selling</w:t>
      </w:r>
    </w:p>
    <w:p w14:paraId="57411AA1" w14:textId="77777777" w:rsidR="008F6A11" w:rsidRDefault="008F6A11" w:rsidP="008F6A11">
      <w:pPr>
        <w:ind w:left="708"/>
        <w:rPr>
          <w:lang w:val="en-US"/>
        </w:rPr>
      </w:pPr>
      <w:r>
        <w:rPr>
          <w:lang w:val="en-US"/>
        </w:rPr>
        <w:t>ON Auto.id= Selling.id</w:t>
      </w:r>
      <w:r w:rsidRPr="006B48D9">
        <w:rPr>
          <w:lang w:val="en-US"/>
        </w:rPr>
        <w:t xml:space="preserve"> </w:t>
      </w:r>
    </w:p>
    <w:p w14:paraId="77A76881" w14:textId="77777777" w:rsidR="008F6A11" w:rsidRDefault="008F6A11" w:rsidP="008F6A11">
      <w:pPr>
        <w:ind w:left="708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291"/>
      </w:tblGrid>
      <w:tr w:rsidR="008F6A11" w14:paraId="5D57ED38" w14:textId="77777777" w:rsidTr="006E5522">
        <w:trPr>
          <w:trHeight w:val="337"/>
        </w:trPr>
        <w:tc>
          <w:tcPr>
            <w:tcW w:w="1107" w:type="dxa"/>
          </w:tcPr>
          <w:p w14:paraId="6C610AC8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Auto.id</w:t>
            </w:r>
          </w:p>
        </w:tc>
        <w:tc>
          <w:tcPr>
            <w:tcW w:w="1291" w:type="dxa"/>
          </w:tcPr>
          <w:p w14:paraId="61E7867A" w14:textId="77777777" w:rsidR="008F6A11" w:rsidRPr="00C20AC0" w:rsidRDefault="008F6A11" w:rsidP="006E552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1" w:type="dxa"/>
          </w:tcPr>
          <w:p w14:paraId="0A1EDED9" w14:textId="77777777" w:rsidR="008F6A11" w:rsidRDefault="008F6A11" w:rsidP="006E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8F6A11" w14:paraId="2FEA00A0" w14:textId="77777777" w:rsidTr="006E5522">
        <w:trPr>
          <w:trHeight w:val="337"/>
        </w:trPr>
        <w:tc>
          <w:tcPr>
            <w:tcW w:w="1107" w:type="dxa"/>
          </w:tcPr>
          <w:p w14:paraId="113454A3" w14:textId="77777777" w:rsidR="008F6A11" w:rsidRDefault="008F6A11" w:rsidP="006E5522">
            <w:r>
              <w:t>1</w:t>
            </w:r>
          </w:p>
        </w:tc>
        <w:tc>
          <w:tcPr>
            <w:tcW w:w="1291" w:type="dxa"/>
          </w:tcPr>
          <w:p w14:paraId="1F9FBC25" w14:textId="77777777" w:rsidR="008F6A11" w:rsidRDefault="008F6A11" w:rsidP="006E5522">
            <w:r w:rsidRPr="00D844F1">
              <w:rPr>
                <w:lang w:val="en-US"/>
              </w:rPr>
              <w:t xml:space="preserve">BMW       </w:t>
            </w:r>
          </w:p>
        </w:tc>
        <w:tc>
          <w:tcPr>
            <w:tcW w:w="1291" w:type="dxa"/>
          </w:tcPr>
          <w:p w14:paraId="4E01A37E" w14:textId="77777777" w:rsidR="008F6A11" w:rsidRDefault="008F6A11" w:rsidP="006E5522">
            <w:r>
              <w:t>250</w:t>
            </w:r>
          </w:p>
        </w:tc>
      </w:tr>
      <w:tr w:rsidR="008F6A11" w14:paraId="108DDDE1" w14:textId="77777777" w:rsidTr="006E5522">
        <w:trPr>
          <w:trHeight w:val="337"/>
        </w:trPr>
        <w:tc>
          <w:tcPr>
            <w:tcW w:w="1107" w:type="dxa"/>
          </w:tcPr>
          <w:p w14:paraId="3F26CA86" w14:textId="77777777" w:rsidR="008F6A11" w:rsidRDefault="008F6A11" w:rsidP="006E5522">
            <w:r>
              <w:t>2</w:t>
            </w:r>
          </w:p>
        </w:tc>
        <w:tc>
          <w:tcPr>
            <w:tcW w:w="1291" w:type="dxa"/>
          </w:tcPr>
          <w:p w14:paraId="4E344CB2" w14:textId="77777777" w:rsidR="008F6A11" w:rsidRDefault="008F6A11" w:rsidP="006E5522">
            <w:proofErr w:type="spellStart"/>
            <w:r>
              <w:t>Opel</w:t>
            </w:r>
            <w:proofErr w:type="spellEnd"/>
          </w:p>
        </w:tc>
        <w:tc>
          <w:tcPr>
            <w:tcW w:w="1291" w:type="dxa"/>
          </w:tcPr>
          <w:p w14:paraId="476F3695" w14:textId="77777777" w:rsidR="008F6A11" w:rsidRDefault="008F6A11" w:rsidP="006E5522">
            <w:r>
              <w:t>NULL</w:t>
            </w:r>
          </w:p>
        </w:tc>
      </w:tr>
      <w:tr w:rsidR="008F6A11" w14:paraId="1C51AD6F" w14:textId="77777777" w:rsidTr="006E5522">
        <w:trPr>
          <w:trHeight w:val="337"/>
        </w:trPr>
        <w:tc>
          <w:tcPr>
            <w:tcW w:w="1107" w:type="dxa"/>
          </w:tcPr>
          <w:p w14:paraId="2D85BBDC" w14:textId="77777777" w:rsidR="008F6A11" w:rsidRDefault="008F6A11" w:rsidP="006E5522">
            <w:r>
              <w:t>3</w:t>
            </w:r>
          </w:p>
        </w:tc>
        <w:tc>
          <w:tcPr>
            <w:tcW w:w="1291" w:type="dxa"/>
          </w:tcPr>
          <w:p w14:paraId="7E84A675" w14:textId="77777777" w:rsidR="008F6A11" w:rsidRDefault="008F6A11" w:rsidP="006E5522">
            <w:r>
              <w:t>KIA</w:t>
            </w:r>
          </w:p>
        </w:tc>
        <w:tc>
          <w:tcPr>
            <w:tcW w:w="1291" w:type="dxa"/>
          </w:tcPr>
          <w:p w14:paraId="41F2D7E8" w14:textId="77777777" w:rsidR="008F6A11" w:rsidRDefault="008F6A11" w:rsidP="006E5522">
            <w:r>
              <w:t>300</w:t>
            </w:r>
          </w:p>
        </w:tc>
      </w:tr>
      <w:tr w:rsidR="008F6A11" w14:paraId="31E4AC72" w14:textId="77777777" w:rsidTr="006E5522">
        <w:trPr>
          <w:trHeight w:val="337"/>
        </w:trPr>
        <w:tc>
          <w:tcPr>
            <w:tcW w:w="1107" w:type="dxa"/>
          </w:tcPr>
          <w:p w14:paraId="0477401D" w14:textId="77777777" w:rsidR="008F6A11" w:rsidRDefault="008F6A11" w:rsidP="006E5522">
            <w:r>
              <w:t>4</w:t>
            </w:r>
          </w:p>
        </w:tc>
        <w:tc>
          <w:tcPr>
            <w:tcW w:w="1291" w:type="dxa"/>
          </w:tcPr>
          <w:p w14:paraId="6DE34245" w14:textId="77777777" w:rsidR="008F6A11" w:rsidRDefault="008F6A11" w:rsidP="006E5522">
            <w:proofErr w:type="spellStart"/>
            <w:r>
              <w:t>Audi</w:t>
            </w:r>
            <w:proofErr w:type="spellEnd"/>
          </w:p>
        </w:tc>
        <w:tc>
          <w:tcPr>
            <w:tcW w:w="1291" w:type="dxa"/>
          </w:tcPr>
          <w:p w14:paraId="42723193" w14:textId="77777777" w:rsidR="008F6A11" w:rsidRDefault="008F6A11" w:rsidP="006E5522">
            <w:r>
              <w:t>NULL</w:t>
            </w:r>
          </w:p>
        </w:tc>
      </w:tr>
    </w:tbl>
    <w:p w14:paraId="7563ADF1" w14:textId="77777777" w:rsidR="008F6A11" w:rsidRPr="00C85FA0" w:rsidRDefault="008F6A11" w:rsidP="008F6A11">
      <w:pPr>
        <w:rPr>
          <w:lang w:val="en-US"/>
        </w:rPr>
      </w:pPr>
    </w:p>
    <w:p w14:paraId="0C14F2DC" w14:textId="37BC8AFB" w:rsidR="008F6A11" w:rsidRPr="00991545" w:rsidRDefault="008F6A11" w:rsidP="008F6A11"/>
    <w:p w14:paraId="514E4A7D" w14:textId="77777777" w:rsidR="008F6A11" w:rsidRPr="0006789B" w:rsidRDefault="008F6A11" w:rsidP="0006789B">
      <w:pPr>
        <w:rPr>
          <w:rFonts w:ascii="Times New Roman" w:hAnsi="Times New Roman" w:cs="Times New Roman"/>
          <w:color w:val="000000"/>
        </w:rPr>
      </w:pPr>
    </w:p>
    <w:p w14:paraId="65E800BE" w14:textId="66DA4F4A" w:rsidR="0006789B" w:rsidRPr="0006789B" w:rsidRDefault="0006789B" w:rsidP="0006789B">
      <w:pPr>
        <w:rPr>
          <w:rFonts w:ascii="Times New Roman" w:hAnsi="Times New Roman" w:cs="Times New Roman"/>
          <w:color w:val="000000"/>
        </w:rPr>
      </w:pPr>
      <w:r w:rsidRPr="0006789B">
        <w:rPr>
          <w:rFonts w:ascii="Times New Roman" w:hAnsi="Times New Roman" w:cs="Times New Roman"/>
          <w:color w:val="000000"/>
        </w:rPr>
        <w:t>16</w:t>
      </w:r>
      <w:r w:rsidR="002B1C75">
        <w:rPr>
          <w:rFonts w:ascii="Times New Roman" w:hAnsi="Times New Roman" w:cs="Times New Roman"/>
          <w:color w:val="000000"/>
        </w:rPr>
        <w:t>-17</w:t>
      </w:r>
      <w:r w:rsidRPr="0006789B">
        <w:rPr>
          <w:rFonts w:ascii="Times New Roman" w:hAnsi="Times New Roman" w:cs="Times New Roman"/>
          <w:color w:val="000000"/>
        </w:rPr>
        <w:t>.</w:t>
      </w:r>
      <w:r w:rsidR="00155FD0">
        <w:rPr>
          <w:rFonts w:ascii="Times New Roman" w:hAnsi="Times New Roman" w:cs="Times New Roman"/>
          <w:color w:val="000000"/>
        </w:rPr>
        <w:t xml:space="preserve"> </w:t>
      </w:r>
      <w:r w:rsidRPr="0006789B">
        <w:rPr>
          <w:rFonts w:ascii="Times New Roman" w:hAnsi="Times New Roman" w:cs="Times New Roman"/>
          <w:color w:val="000000"/>
        </w:rPr>
        <w:t>Создание автономных по</w:t>
      </w:r>
      <w:r w:rsidR="002B1C75">
        <w:rPr>
          <w:rFonts w:ascii="Times New Roman" w:hAnsi="Times New Roman" w:cs="Times New Roman"/>
          <w:color w:val="000000"/>
        </w:rPr>
        <w:t>дзапросов и с</w:t>
      </w:r>
      <w:r w:rsidR="002B1C75" w:rsidRPr="0006789B">
        <w:rPr>
          <w:rFonts w:ascii="Times New Roman" w:hAnsi="Times New Roman" w:cs="Times New Roman"/>
          <w:color w:val="000000"/>
        </w:rPr>
        <w:t>оздание коррелированных подзапросов.</w:t>
      </w:r>
    </w:p>
    <w:p w14:paraId="0AD9081B" w14:textId="77777777" w:rsidR="00C85FA0" w:rsidRPr="009D3C45" w:rsidRDefault="00C85FA0" w:rsidP="00C85FA0">
      <w:p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>Подзапросы делятся на два типа:</w:t>
      </w:r>
    </w:p>
    <w:p w14:paraId="4318A7E2" w14:textId="77777777" w:rsidR="00C85FA0" w:rsidRPr="009D3C45" w:rsidRDefault="00C85FA0" w:rsidP="00C85FA0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>Автономные</w:t>
      </w:r>
    </w:p>
    <w:p w14:paraId="23ED6C29" w14:textId="77777777" w:rsidR="00C85FA0" w:rsidRPr="009D3C45" w:rsidRDefault="00C85FA0" w:rsidP="00C85FA0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>Коррелированные</w:t>
      </w:r>
    </w:p>
    <w:p w14:paraId="665B1950" w14:textId="77777777" w:rsidR="00C85FA0" w:rsidRPr="009D3C45" w:rsidRDefault="00C85FA0" w:rsidP="00C85FA0">
      <w:pPr>
        <w:rPr>
          <w:rFonts w:ascii="Times New Roman" w:hAnsi="Times New Roman" w:cs="Times New Roman"/>
        </w:rPr>
      </w:pPr>
    </w:p>
    <w:p w14:paraId="4FE709A6" w14:textId="77777777" w:rsidR="00C85FA0" w:rsidRPr="009D3C45" w:rsidRDefault="00C85FA0" w:rsidP="00C85FA0">
      <w:p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 xml:space="preserve">Автономный запрос – возможно выполнение определенных строк в </w:t>
      </w:r>
      <w:r w:rsidRPr="009D3C45">
        <w:rPr>
          <w:rFonts w:ascii="Times New Roman" w:hAnsi="Times New Roman" w:cs="Times New Roman"/>
          <w:lang w:val="en-US"/>
        </w:rPr>
        <w:t>SQL</w:t>
      </w:r>
      <w:r w:rsidRPr="009D3C45">
        <w:rPr>
          <w:rFonts w:ascii="Times New Roman" w:hAnsi="Times New Roman" w:cs="Times New Roman"/>
        </w:rPr>
        <w:t xml:space="preserve"> </w:t>
      </w:r>
      <w:r w:rsidRPr="009D3C45">
        <w:rPr>
          <w:rFonts w:ascii="Times New Roman" w:hAnsi="Times New Roman" w:cs="Times New Roman"/>
          <w:lang w:val="en-US"/>
        </w:rPr>
        <w:t>Server</w:t>
      </w:r>
      <w:r w:rsidRPr="009D3C45">
        <w:rPr>
          <w:rFonts w:ascii="Times New Roman" w:hAnsi="Times New Roman" w:cs="Times New Roman"/>
        </w:rPr>
        <w:t>.</w:t>
      </w:r>
    </w:p>
    <w:p w14:paraId="6D69FB3F" w14:textId="77777777" w:rsidR="00C85FA0" w:rsidRPr="009D3C45" w:rsidRDefault="00C85FA0" w:rsidP="00C85FA0">
      <w:p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>Коррелированный – невозможно выполнение определенных строк т.к. есть корреляция с внешними запросами, запрос не выполнится.</w:t>
      </w:r>
    </w:p>
    <w:p w14:paraId="15D886D7" w14:textId="77777777" w:rsidR="00C85FA0" w:rsidRPr="009D3C45" w:rsidRDefault="00C85FA0" w:rsidP="00C85FA0">
      <w:pPr>
        <w:rPr>
          <w:rFonts w:ascii="Times New Roman" w:hAnsi="Times New Roman" w:cs="Times New Roman"/>
        </w:rPr>
      </w:pPr>
    </w:p>
    <w:p w14:paraId="2EB9AFC3" w14:textId="77777777" w:rsidR="00C85FA0" w:rsidRPr="009D3C45" w:rsidRDefault="00C85FA0" w:rsidP="00C85FA0">
      <w:pPr>
        <w:rPr>
          <w:rFonts w:ascii="Times New Roman" w:hAnsi="Times New Roman" w:cs="Times New Roman"/>
          <w:lang w:val="en-US"/>
        </w:rPr>
      </w:pPr>
      <w:r w:rsidRPr="009D3C45">
        <w:rPr>
          <w:rFonts w:ascii="Times New Roman" w:hAnsi="Times New Roman" w:cs="Times New Roman"/>
        </w:rPr>
        <w:t>Пример</w:t>
      </w:r>
      <w:r w:rsidRPr="009D3C45">
        <w:rPr>
          <w:rFonts w:ascii="Times New Roman" w:hAnsi="Times New Roman" w:cs="Times New Roman"/>
          <w:lang w:val="en-US"/>
        </w:rPr>
        <w:t xml:space="preserve"> </w:t>
      </w:r>
      <w:r w:rsidRPr="009D3C45">
        <w:rPr>
          <w:rFonts w:ascii="Times New Roman" w:hAnsi="Times New Roman" w:cs="Times New Roman"/>
        </w:rPr>
        <w:t>автономного</w:t>
      </w:r>
      <w:r w:rsidRPr="009D3C45">
        <w:rPr>
          <w:rFonts w:ascii="Times New Roman" w:hAnsi="Times New Roman" w:cs="Times New Roman"/>
          <w:lang w:val="en-US"/>
        </w:rPr>
        <w:t xml:space="preserve"> </w:t>
      </w:r>
      <w:r w:rsidRPr="009D3C45">
        <w:rPr>
          <w:rFonts w:ascii="Times New Roman" w:hAnsi="Times New Roman" w:cs="Times New Roman"/>
        </w:rPr>
        <w:t>запроса</w:t>
      </w:r>
      <w:r w:rsidRPr="009D3C45">
        <w:rPr>
          <w:rFonts w:ascii="Times New Roman" w:hAnsi="Times New Roman" w:cs="Times New Roman"/>
          <w:lang w:val="en-US"/>
        </w:rPr>
        <w:t>:</w:t>
      </w:r>
      <w:r w:rsidRPr="009D3C45">
        <w:rPr>
          <w:rFonts w:ascii="Times New Roman" w:hAnsi="Times New Roman" w:cs="Times New Roman"/>
          <w:lang w:val="en-US"/>
        </w:rPr>
        <w:br/>
        <w:t xml:space="preserve">SELECT * FORM Orders WHERE </w:t>
      </w:r>
      <w:proofErr w:type="spellStart"/>
      <w:r w:rsidRPr="009D3C45">
        <w:rPr>
          <w:rFonts w:ascii="Times New Roman" w:hAnsi="Times New Roman" w:cs="Times New Roman"/>
          <w:lang w:val="en-US"/>
        </w:rPr>
        <w:t>snum</w:t>
      </w:r>
      <w:proofErr w:type="spellEnd"/>
      <w:r w:rsidRPr="009D3C45">
        <w:rPr>
          <w:rFonts w:ascii="Times New Roman" w:hAnsi="Times New Roman" w:cs="Times New Roman"/>
          <w:lang w:val="en-US"/>
        </w:rPr>
        <w:t xml:space="preserve"> (SELECT </w:t>
      </w:r>
      <w:proofErr w:type="spellStart"/>
      <w:r w:rsidRPr="009D3C45">
        <w:rPr>
          <w:rFonts w:ascii="Times New Roman" w:hAnsi="Times New Roman" w:cs="Times New Roman"/>
          <w:lang w:val="en-US"/>
        </w:rPr>
        <w:t>snum</w:t>
      </w:r>
      <w:proofErr w:type="spellEnd"/>
      <w:r w:rsidRPr="009D3C45">
        <w:rPr>
          <w:rFonts w:ascii="Times New Roman" w:hAnsi="Times New Roman" w:cs="Times New Roman"/>
          <w:lang w:val="en-US"/>
        </w:rPr>
        <w:t xml:space="preserve"> FROM salespeople WHERE city</w:t>
      </w:r>
      <w:proofErr w:type="gramStart"/>
      <w:r w:rsidRPr="009D3C45">
        <w:rPr>
          <w:rFonts w:ascii="Times New Roman" w:hAnsi="Times New Roman" w:cs="Times New Roman"/>
          <w:lang w:val="en-US"/>
        </w:rPr>
        <w:t>=”Barcelona</w:t>
      </w:r>
      <w:proofErr w:type="gramEnd"/>
      <w:r w:rsidRPr="009D3C45">
        <w:rPr>
          <w:rFonts w:ascii="Times New Roman" w:hAnsi="Times New Roman" w:cs="Times New Roman"/>
          <w:lang w:val="en-US"/>
        </w:rPr>
        <w:t>”)</w:t>
      </w:r>
    </w:p>
    <w:p w14:paraId="24989486" w14:textId="77777777" w:rsidR="00C85FA0" w:rsidRPr="009D3C45" w:rsidRDefault="00C85FA0" w:rsidP="00C85FA0">
      <w:pPr>
        <w:rPr>
          <w:rFonts w:ascii="Times New Roman" w:hAnsi="Times New Roman" w:cs="Times New Roman"/>
          <w:lang w:val="en-US"/>
        </w:rPr>
      </w:pPr>
    </w:p>
    <w:p w14:paraId="0C869380" w14:textId="77777777" w:rsidR="00C85FA0" w:rsidRPr="009D3C45" w:rsidRDefault="00C85FA0" w:rsidP="00C85FA0">
      <w:pPr>
        <w:rPr>
          <w:rFonts w:ascii="Times New Roman" w:hAnsi="Times New Roman" w:cs="Times New Roman"/>
          <w:lang w:val="en-US"/>
        </w:rPr>
      </w:pPr>
      <w:r w:rsidRPr="009D3C45">
        <w:rPr>
          <w:rFonts w:ascii="Times New Roman" w:hAnsi="Times New Roman" w:cs="Times New Roman"/>
        </w:rPr>
        <w:t>Пример</w:t>
      </w:r>
      <w:r w:rsidRPr="009D3C45">
        <w:rPr>
          <w:rFonts w:ascii="Times New Roman" w:hAnsi="Times New Roman" w:cs="Times New Roman"/>
          <w:lang w:val="en-US"/>
        </w:rPr>
        <w:t xml:space="preserve"> </w:t>
      </w:r>
      <w:r w:rsidRPr="009D3C45">
        <w:rPr>
          <w:rFonts w:ascii="Times New Roman" w:hAnsi="Times New Roman" w:cs="Times New Roman"/>
        </w:rPr>
        <w:t>коррелированного</w:t>
      </w:r>
      <w:r w:rsidRPr="009D3C45">
        <w:rPr>
          <w:rFonts w:ascii="Times New Roman" w:hAnsi="Times New Roman" w:cs="Times New Roman"/>
          <w:lang w:val="en-US"/>
        </w:rPr>
        <w:t xml:space="preserve"> </w:t>
      </w:r>
      <w:r w:rsidRPr="009D3C45">
        <w:rPr>
          <w:rFonts w:ascii="Times New Roman" w:hAnsi="Times New Roman" w:cs="Times New Roman"/>
        </w:rPr>
        <w:t>запроса</w:t>
      </w:r>
      <w:r w:rsidRPr="009D3C45">
        <w:rPr>
          <w:rFonts w:ascii="Times New Roman" w:hAnsi="Times New Roman" w:cs="Times New Roman"/>
          <w:lang w:val="en-US"/>
        </w:rPr>
        <w:t>:</w:t>
      </w:r>
    </w:p>
    <w:p w14:paraId="11BEA991" w14:textId="1E3A3727" w:rsidR="00C85FA0" w:rsidRPr="009D3C45" w:rsidRDefault="00C85FA0" w:rsidP="00C85FA0">
      <w:pPr>
        <w:rPr>
          <w:rFonts w:ascii="Times New Roman" w:hAnsi="Times New Roman" w:cs="Times New Roman"/>
          <w:lang w:val="en-US"/>
        </w:rPr>
      </w:pPr>
      <w:r w:rsidRPr="009D3C45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9D3C45">
        <w:rPr>
          <w:rFonts w:ascii="Times New Roman" w:hAnsi="Times New Roman" w:cs="Times New Roman"/>
          <w:lang w:val="en-US"/>
        </w:rPr>
        <w:t>snum</w:t>
      </w:r>
      <w:proofErr w:type="spellEnd"/>
      <w:r w:rsidRPr="009D3C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3C45">
        <w:rPr>
          <w:rFonts w:ascii="Times New Roman" w:hAnsi="Times New Roman" w:cs="Times New Roman"/>
          <w:lang w:val="en-US"/>
        </w:rPr>
        <w:t>sname</w:t>
      </w:r>
      <w:proofErr w:type="spellEnd"/>
      <w:r w:rsidRPr="009D3C45">
        <w:rPr>
          <w:rFonts w:ascii="Times New Roman" w:hAnsi="Times New Roman" w:cs="Times New Roman"/>
          <w:lang w:val="en-US"/>
        </w:rPr>
        <w:t xml:space="preserve"> FROM Salespeople main WHERE 1 &lt; (SELECT COUNT (*) FROM Customers WHERE </w:t>
      </w:r>
      <w:proofErr w:type="spellStart"/>
      <w:r w:rsidRPr="009D3C45">
        <w:rPr>
          <w:rFonts w:ascii="Times New Roman" w:hAnsi="Times New Roman" w:cs="Times New Roman"/>
          <w:lang w:val="en-US"/>
        </w:rPr>
        <w:t>snum</w:t>
      </w:r>
      <w:proofErr w:type="spellEnd"/>
      <w:r w:rsidRPr="009D3C45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9D3C45">
        <w:rPr>
          <w:rFonts w:ascii="Times New Roman" w:hAnsi="Times New Roman" w:cs="Times New Roman"/>
          <w:lang w:val="en-US"/>
        </w:rPr>
        <w:t>main.snum</w:t>
      </w:r>
      <w:proofErr w:type="spellEnd"/>
      <w:proofErr w:type="gramEnd"/>
      <w:r w:rsidRPr="009D3C45">
        <w:rPr>
          <w:rFonts w:ascii="Times New Roman" w:hAnsi="Times New Roman" w:cs="Times New Roman"/>
          <w:lang w:val="en-US"/>
        </w:rPr>
        <w:t>)</w:t>
      </w:r>
    </w:p>
    <w:p w14:paraId="36663A58" w14:textId="77777777" w:rsidR="00C85FA0" w:rsidRPr="00C85FA0" w:rsidRDefault="00C85FA0" w:rsidP="0006789B">
      <w:pPr>
        <w:rPr>
          <w:rFonts w:ascii="Times New Roman" w:hAnsi="Times New Roman" w:cs="Times New Roman"/>
          <w:color w:val="000000"/>
          <w:lang w:val="en-US"/>
        </w:rPr>
      </w:pPr>
    </w:p>
    <w:p w14:paraId="66A178A9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18.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Нормативное регулирование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бухгалтерского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в России.</w:t>
      </w:r>
    </w:p>
    <w:p w14:paraId="5B9EE84C" w14:textId="53B98605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19.</w:t>
      </w:r>
      <w:r w:rsidR="00155FD0"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Виды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Ведущая роль бухгалтерского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42A3F1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20.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Задачи бухгалтерского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9849D0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21.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Метод бухгалтерского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Калькуляция.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Двойная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запись. 22.Метод бухгалтерского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Отчётность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Её роль в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экономикепредприятия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5494BF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23.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Предмет бухгалтерского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Хозяйственные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средства.</w:t>
      </w:r>
    </w:p>
    <w:p w14:paraId="51DB113E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24.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Учётные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измерители.</w:t>
      </w:r>
    </w:p>
    <w:p w14:paraId="5C3157A8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25.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План счетов бухгалтерского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>. Виды счетов. 26.Формирование уставного капитала. Счет 80.</w:t>
      </w:r>
    </w:p>
    <w:p w14:paraId="6BFCA397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27.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>Расчеты с учредителями. Счет 75</w:t>
      </w:r>
    </w:p>
    <w:p w14:paraId="561CD6B5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28.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Активныи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Пассивныи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>. Дать характеристику.</w:t>
      </w:r>
    </w:p>
    <w:p w14:paraId="2B65CB87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29.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>Как определить сальдо конечное на активных счетах.</w:t>
      </w:r>
    </w:p>
    <w:p w14:paraId="7B3DB17D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30.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>Как определить сальдо конечное на пассивных счета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proofErr w:type="gram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31.Активно</w:t>
      </w:r>
      <w:proofErr w:type="gram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– пассивные счета.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>Примеры.</w:t>
      </w:r>
    </w:p>
    <w:p w14:paraId="08CEF223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32.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Материалы.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No10.</w:t>
      </w:r>
    </w:p>
    <w:p w14:paraId="062BE795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33.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производство.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No20.</w:t>
      </w:r>
    </w:p>
    <w:p w14:paraId="5D6001D0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34.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Общехозяйственные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расходы. Счет 26</w:t>
      </w:r>
    </w:p>
    <w:p w14:paraId="47327BBA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35.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Начисление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заработнои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>̆ платы. Счет 70</w:t>
      </w:r>
    </w:p>
    <w:p w14:paraId="76C16F60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36.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Наличные расчеты. Касса.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No50.</w:t>
      </w:r>
    </w:p>
    <w:p w14:paraId="75DAA9C9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37.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НДС. Особенности его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учёта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No19. 68</w:t>
      </w:r>
    </w:p>
    <w:p w14:paraId="60B08438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38.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Безналчные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расчёты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51. Как открыть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расчётныи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. 39.Товары.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товаров.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41</w:t>
      </w:r>
    </w:p>
    <w:p w14:paraId="6ECD5074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40.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НДФЛ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заработнои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̆ платы.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68. 01.</w:t>
      </w:r>
    </w:p>
    <w:p w14:paraId="5594527F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41. Учет Основных средств. Счет 08.04, счет 01.</w:t>
      </w:r>
    </w:p>
    <w:p w14:paraId="362DC2C1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42. Расчет амортизации. Счет 02</w:t>
      </w:r>
    </w:p>
    <w:p w14:paraId="1495402E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43.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Готовая продукция.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готовои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̆ продукции.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43.</w:t>
      </w:r>
    </w:p>
    <w:p w14:paraId="3CCBE4ED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44.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расчётов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с поставщ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иками и подрядчиками.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60.</w:t>
      </w:r>
    </w:p>
    <w:p w14:paraId="751A251F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45.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Учёт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расчётов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с покупа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телями и заказчиками.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62.</w:t>
      </w:r>
    </w:p>
    <w:p w14:paraId="070F0BFA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46.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Налоги. Виды налогов.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Расчёты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по налогам и сборам.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68.</w:t>
      </w:r>
    </w:p>
    <w:p w14:paraId="674B3715" w14:textId="77777777" w:rsidR="0006789B" w:rsidRPr="002B1C75" w:rsidRDefault="0006789B" w:rsidP="000678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47.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>Государственны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е внебюджетные фонды. </w:t>
      </w:r>
      <w:proofErr w:type="spellStart"/>
      <w:r w:rsidRPr="002B1C75">
        <w:rPr>
          <w:rFonts w:ascii="Times New Roman" w:hAnsi="Times New Roman" w:cs="Times New Roman"/>
          <w:color w:val="000000"/>
          <w:sz w:val="28"/>
          <w:szCs w:val="28"/>
        </w:rPr>
        <w:t>Счёт</w:t>
      </w:r>
      <w:proofErr w:type="spellEnd"/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69.</w:t>
      </w:r>
    </w:p>
    <w:p w14:paraId="4B8D027C" w14:textId="77777777" w:rsidR="00CE0E63" w:rsidRPr="002B1C75" w:rsidRDefault="0006789B" w:rsidP="0006789B">
      <w:pPr>
        <w:rPr>
          <w:sz w:val="28"/>
          <w:szCs w:val="28"/>
        </w:rPr>
      </w:pPr>
      <w:r w:rsidRPr="002B1C75">
        <w:rPr>
          <w:rFonts w:ascii="Times New Roman" w:hAnsi="Times New Roman" w:cs="Times New Roman"/>
          <w:color w:val="000000"/>
          <w:sz w:val="28"/>
          <w:szCs w:val="28"/>
        </w:rPr>
        <w:t>48.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C75">
        <w:rPr>
          <w:rFonts w:ascii="Times New Roman" w:hAnsi="Times New Roman" w:cs="Times New Roman"/>
          <w:color w:val="000000"/>
          <w:sz w:val="28"/>
          <w:szCs w:val="28"/>
        </w:rPr>
        <w:t>Регламентированная отчетность, баланс</w:t>
      </w:r>
    </w:p>
    <w:sectPr w:rsidR="00CE0E63" w:rsidRPr="002B1C75" w:rsidSect="006E552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4FF2FF0"/>
    <w:multiLevelType w:val="hybridMultilevel"/>
    <w:tmpl w:val="92E2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77F4"/>
    <w:multiLevelType w:val="hybridMultilevel"/>
    <w:tmpl w:val="92E2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42A3D"/>
    <w:multiLevelType w:val="hybridMultilevel"/>
    <w:tmpl w:val="ABD81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94390"/>
    <w:multiLevelType w:val="hybridMultilevel"/>
    <w:tmpl w:val="3CEEDBB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051B2"/>
    <w:multiLevelType w:val="hybridMultilevel"/>
    <w:tmpl w:val="C6F06E6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9B"/>
    <w:rsid w:val="0006789B"/>
    <w:rsid w:val="000D7086"/>
    <w:rsid w:val="001205C6"/>
    <w:rsid w:val="00155FD0"/>
    <w:rsid w:val="001E50AC"/>
    <w:rsid w:val="002B1C75"/>
    <w:rsid w:val="002D0590"/>
    <w:rsid w:val="0030557A"/>
    <w:rsid w:val="003442B7"/>
    <w:rsid w:val="003A066F"/>
    <w:rsid w:val="003E3A45"/>
    <w:rsid w:val="00595BE7"/>
    <w:rsid w:val="008F6A11"/>
    <w:rsid w:val="0098277F"/>
    <w:rsid w:val="00986A25"/>
    <w:rsid w:val="00AE63E1"/>
    <w:rsid w:val="00B02F4E"/>
    <w:rsid w:val="00B16D9F"/>
    <w:rsid w:val="00B5129A"/>
    <w:rsid w:val="00B97C62"/>
    <w:rsid w:val="00C85FA0"/>
    <w:rsid w:val="00FB248D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565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8F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1300</Words>
  <Characters>7414</Characters>
  <Application>Microsoft Macintosh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Внутренние соединения</vt:lpstr>
    </vt:vector>
  </TitlesOfParts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2018-01-11T16:34:00Z</dcterms:created>
  <dcterms:modified xsi:type="dcterms:W3CDTF">2018-01-11T18:58:00Z</dcterms:modified>
</cp:coreProperties>
</file>