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20" w:after="220"/>
      </w:pPr>
      <w:bookmarkStart w:name="header-1" w:id="1"/>
      <w:bookmarkEnd w:id="1"/>
      <w:r>
        <w:rPr>
          <w:sz w:val="40"/>
          <w:b w:val="on"/>
        </w:rPr>
        <w:t>Форматы JSON коммита из файлов S2T</w:t>
      </w:r>
    </w:p>
    <w:p>
      <w:pPr>
        <w:spacing w:before="0" w:after="0"/>
        <w:ind/>
      </w:pPr>
      <w:r>
        <w:t xml:space="preserve">См. </w:t>
      </w:r>
      <w:hyperlink r:id="rId2">
        <w:r>
          <w:rPr>
            <w:color w:val="0000FF"/>
            <w:u w:val="single"/>
          </w:rPr>
          <w:t xml:space="preserve">1.1. Требования по конвертации S2T в JSON коммитаhttps://sfera.inno.local/knowledge/pages?id=1765429 </w:t>
        </w:r>
      </w:hyperlink>
    </w:p>
    <w:p>
      <w:pPr>
        <w:spacing w:before="220" w:after="220"/>
      </w:pPr>
      <w:bookmarkStart w:name="header-2" w:id="2"/>
      <w:bookmarkEnd w:id="2"/>
      <w:r>
        <w:rPr>
          <w:sz w:val="40"/>
          <w:b w:val="on"/>
        </w:rPr>
        <w:t>Формат JSON витрин модели данных (основы)</w:t>
      </w:r>
    </w:p>
    <w:p>
      <w:r>
        <w:rPr>
          <w:b w:val="on"/>
        </w:rPr>
        <w:t/>
      </w:r>
      <w:r>
        <w:t>Описание форматов JSON</w:t>
      </w:r>
    </w:p>
    <w:p>
      <w:pPr>
        <w:spacing w:before="0" w:after="0"/>
        <w:ind/>
      </w:pPr>
      <w:r>
        <w:t>Таблица форматов JSON коммита и JSON витрин модели данных (основы)</w:t>
      </w:r>
    </w:p>
    <w:p>
      <w:pPr>
        <w:spacing w:before="0" w:after="0"/>
        <w:ind/>
      </w:pPr>
      <w:r>
        <w:t xml:space="preserve"> 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  <w:jc w:val="center"/>
            </w:pPr>
            <w:r>
              <w:rPr>
                <w:b w:val="off"/>
              </w:rPr>
              <w:t>Поле JSON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  <w:jc w:val="center"/>
            </w:pPr>
            <w:r>
              <w:rPr>
                <w:b w:val="off"/>
              </w:rPr>
              <w:t>Тип JSON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  <w:jc w:val="center"/>
            </w:pPr>
            <w:r>
              <w:rPr>
                <w:b w:val="off"/>
              </w:rPr>
              <w:t>Описание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Комментарий </w:t>
            </w:r>
          </w:p>
        </w:tc>
      </w:tr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desc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Данные Spark-приложения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Заполняется только в JSON коммита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appId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 Spark-приложения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Заполняется только в JSON коммита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appName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Spark-приложения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Заполняется только в JSON коммита. Строка до точки в appName это уникальное имя процесса.</w:t>
            </w:r>
          </w:p>
        </w:tc>
      </w:tr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Описание сущностей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 коммите здесь описание таблиц, которые использовались в задаче.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файле основы все сущности моделей данных с типами table и view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Уникальное имя сущности в БД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Уникальный идентификатор витрины состоит наименования БД и самой витрины (namespace/name)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modified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boolean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Флаг изменения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true - витрина цель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false - витрина источник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type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= table, view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Идентификатор типа сущности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namespace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схемы (БД)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name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витрины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attrSeq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Признаки сущности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Атрибуты(столбцы) таблицы/представления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name</w:t>
            </w:r>
          </w:p>
        </w:tc>
        <w:tc>
          <w:tcPr>
            <w:tcW w:w="735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признака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type</w:t>
            </w:r>
          </w:p>
        </w:tc>
        <w:tc>
          <w:tcPr>
            <w:tcW w:w="735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timestamp/decimal/string/integer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данных признака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comment</w:t>
            </w:r>
          </w:p>
        </w:tc>
        <w:tc>
          <w:tcPr>
            <w:tcW w:w="735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Комментарий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mappings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Информация о маппинге таблиц по схеме "источник" - "цель"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Порядковый номер витрины "цель"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Заполняется только в JSON коммита. Не используется при слиянии файлов.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entityId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витрины "цель" в DAPP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Уникальное наименование целевой сущности (таблица/представление)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process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 xml:space="preserve">Наименование процесса 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Заполняется только в JSON основы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processId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integer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Идентификатор процесса в РБД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Заполняется только в JSON основы. Требуется для парсинга слитой с коммитом основы в РБД.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deps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35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Маппинг признаков сущностей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Соответствие атрибутов витрин источника и цели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entityId</w:t>
            </w:r>
          </w:p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витрины "источник" в DAPP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Сущность- источник для целевой сущности </w:t>
            </w:r>
            <w:r>
              <w:rPr>
                <w:b w:val="on"/>
              </w:rPr>
              <w:t xml:space="preserve">entityId </w:t>
            </w:r>
            <w:r>
              <w:rPr>
                <w:b w:val="off"/>
              </w:rPr>
              <w:t xml:space="preserve">в объекте </w:t>
            </w:r>
            <w:r>
              <w:rPr>
                <w:b w:val="on"/>
              </w:rPr>
              <w:t>mappings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attrMaps</w:t>
            </w:r>
          </w:p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Связка атрибут "источник" - атрибут "цель"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src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атрибута источника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dst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атрибута цели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atrDeps</w:t>
            </w:r>
          </w:p>
        </w:tc>
        <w:tc>
          <w:tcPr>
            <w:tcW w:w="1485" w:type="dxa"/>
            <w:hMerge w:val="continue"/>
          </w:tcPr>
          <w:p/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Атрибуты "источники", которые используются в скрипте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Атрибуты используются в SQL функции и др.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attr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атрибута (признака) источника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linkTypes</w:t>
            </w:r>
          </w:p>
        </w:tc>
        <w:tc>
          <w:tcPr>
            <w:tcW w:w="25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52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Для какой функции используется данный атрибут</w:t>
            </w:r>
          </w:p>
        </w:tc>
        <w:tc>
          <w:tcPr>
            <w:tcW w:w="51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before="220" w:after="220"/>
      </w:pPr>
      <w:bookmarkStart w:name="header-3" w:id="3"/>
      <w:bookmarkEnd w:id="3"/>
      <w:r>
        <w:rPr>
          <w:sz w:val="40"/>
          <w:b w:val="on"/>
        </w:rPr>
        <w:t>Алгоритм применения коммита к текущей модели данных</w:t>
      </w:r>
    </w:p>
    <w:p>
      <w:pPr>
        <w:spacing w:before="0" w:after="0"/>
        <w:ind/>
      </w:pPr>
      <w:r>
        <w:rPr>
          <w:u w:val="single"/>
        </w:rPr>
        <w:t>Цель</w:t>
      </w:r>
      <w:r>
        <w:t>. Требуется применить (добавить/обновить) к JSON файлу описания текущей модели данных (основе) все изменения из JSON файла коммита (сущностей, их атрибутов и связей). В результате слияния двух JSON файлов должен получиться JSON файл с обновленной версией описания модели данных.</w:t>
      </w:r>
    </w:p>
    <w:p>
      <w:pPr>
        <w:spacing w:before="0" w:after="0"/>
        <w:ind/>
      </w:pPr>
      <w:r>
        <w:rPr>
          <w:u w:val="single"/>
        </w:rPr>
        <w:t>Предусловия</w:t>
      </w:r>
      <w:r>
        <w:t>. S2T файл загружен в систему, преобразован в JSON файл обновления прошёл все проверки.</w:t>
      </w:r>
    </w:p>
    <w:p>
      <w:pPr>
        <w:spacing w:before="0" w:after="0"/>
        <w:ind/>
      </w:pPr>
      <w:r>
        <w:rPr>
          <w:u w:val="single"/>
          <w:b w:val="on"/>
        </w:rPr>
        <w:t xml:space="preserve">Заголовок </w:t>
      </w:r>
      <w:r>
        <w:rPr>
          <w:color w:val="232431"/>
          <w:u w:val="single"/>
          <w:b w:val="on"/>
        </w:rPr>
        <w:t>desc</w:t>
      </w:r>
    </w:p>
    <w:p>
      <w:pPr>
        <w:spacing w:after="120" w:before="0"/>
        <w:ind w:left="330" w:hanging="330"/>
      </w:pPr>
      <w:r>
        <w:t>1.</w:t>
      </w:r>
      <w:r>
        <w:rPr>
          <w:spacing w:val="150"/>
        </w:rPr>
        <w:t xml:space="preserve"> </w:t>
      </w:r>
      <w:r>
        <w:t xml:space="preserve">В заголовке JSON файла </w:t>
      </w:r>
      <w:r>
        <w:rPr>
          <w:u w:val="single"/>
        </w:rPr>
        <w:t xml:space="preserve">коммита </w:t>
      </w:r>
      <w:r>
        <w:t>сервис считывает и запоминает наименование процесса, это подстрока до точки в строке значения поля</w:t>
      </w:r>
      <w:r>
        <w:rPr>
          <w:b w:val="on"/>
        </w:rPr>
        <w:t xml:space="preserve"> desc.appName</w:t>
      </w:r>
      <w:r>
        <w:t>.</w:t>
      </w:r>
    </w:p>
    <w:p>
      <w:pPr>
        <w:spacing w:after="120" w:before="0"/>
        <w:ind w:left="330" w:hanging="330"/>
      </w:pPr>
      <w:r>
        <w:t>1.</w:t>
      </w:r>
      <w:r>
        <w:rPr>
          <w:spacing w:val="150"/>
        </w:rPr>
        <w:t xml:space="preserve"> </w:t>
      </w:r>
      <w:r>
        <w:rPr>
          <w:u w:val="single"/>
          <w:b w:val="on"/>
        </w:rPr>
        <w:t>Подпроцесс обновления массива объектов entities</w:t>
      </w:r>
    </w:p>
    <w:p>
      <w:pPr>
        <w:spacing w:after="120" w:before="0"/>
        <w:ind w:left="330" w:hanging="330"/>
      </w:pPr>
      <w:r>
        <w:t>2.</w:t>
      </w:r>
      <w:r>
        <w:rPr>
          <w:spacing w:val="150"/>
        </w:rPr>
        <w:t xml:space="preserve"> </w:t>
      </w:r>
      <w:r>
        <w:t xml:space="preserve">Сервис считывает в JSON </w:t>
      </w:r>
      <w:r>
        <w:rPr>
          <w:u w:val="single"/>
        </w:rPr>
        <w:t xml:space="preserve">коммита </w:t>
      </w:r>
      <w:r>
        <w:t xml:space="preserve">очередной объект массива entities, запоминает уникальное наименование сущности </w:t>
      </w:r>
      <w:r>
        <w:rPr>
          <w:b w:val="on"/>
        </w:rPr>
        <w:t>entities.id.</w:t>
      </w:r>
    </w:p>
    <w:p>
      <w:pPr>
        <w:spacing w:after="120" w:before="0"/>
        <w:ind w:left="330" w:hanging="330"/>
      </w:pPr>
      <w:r>
        <w:t>3.</w:t>
      </w:r>
      <w:r>
        <w:rPr>
          <w:spacing w:val="150"/>
        </w:rPr>
        <w:t xml:space="preserve"> </w:t>
      </w:r>
      <w:r>
        <w:t xml:space="preserve">Сервис ищет в массиве entities JSON </w:t>
      </w:r>
      <w:r>
        <w:rPr>
          <w:u w:val="single"/>
        </w:rPr>
        <w:t xml:space="preserve">основы </w:t>
      </w:r>
      <w:r>
        <w:t xml:space="preserve">объект с равным наименованием сущности в </w:t>
      </w:r>
      <w:r>
        <w:rPr>
          <w:b w:val="on"/>
        </w:rPr>
        <w:t>entities.id.</w:t>
      </w:r>
    </w:p>
    <w:p>
      <w:pPr>
        <w:spacing w:after="120" w:before="0"/>
        <w:ind w:left="330" w:hanging="330"/>
      </w:pPr>
      <w:r>
        <w:t>3.</w:t>
      </w:r>
      <w:r>
        <w:rPr>
          <w:spacing w:val="150"/>
        </w:rPr>
        <w:t xml:space="preserve"> </w:t>
      </w:r>
      <w:r>
        <w:rPr>
          <w:color w:val="f64e4e"/>
        </w:rPr>
        <w:t xml:space="preserve">3.1. Если в массиве entities JSON основы найден объект с эквивалентным наименованием сущности, сервис должен добавить в этом объекте в массив его атрибутов </w:t>
      </w:r>
      <w:r>
        <w:rPr>
          <w:color w:val="f64e4e"/>
          <w:b w:val="on"/>
        </w:rPr>
        <w:t xml:space="preserve">attrSeq </w:t>
      </w:r>
      <w:r>
        <w:rPr>
          <w:color w:val="f64e4e"/>
        </w:rPr>
        <w:t xml:space="preserve">все </w:t>
      </w:r>
      <w:r>
        <w:rPr>
          <w:color w:val="f64e4e"/>
          <w:u w:val="single"/>
          <w:b w:val="on"/>
        </w:rPr>
        <w:t>новые атрибуты</w:t>
      </w:r>
      <w:r>
        <w:rPr>
          <w:color w:val="f64e4e"/>
        </w:rPr>
        <w:t xml:space="preserve"> одноименной сущности из массива атрибутов </w:t>
      </w:r>
      <w:r>
        <w:rPr>
          <w:color w:val="f64e4e"/>
          <w:b w:val="on"/>
        </w:rPr>
        <w:t xml:space="preserve">attrSeq </w:t>
      </w:r>
      <w:r>
        <w:rPr>
          <w:color w:val="f64e4e"/>
        </w:rPr>
        <w:t>коммита</w:t>
      </w:r>
      <w:r>
        <w:rPr>
          <w:color w:val="f64e4e"/>
          <w:b w:val="on"/>
        </w:rPr>
        <w:t>.</w:t>
      </w:r>
    </w:p>
    <w:p>
      <w:pPr>
        <w:spacing w:after="120" w:before="0"/>
        <w:ind w:left="330" w:hanging="330"/>
      </w:pPr>
      <w:r>
        <w:t>3.</w:t>
      </w:r>
      <w:r>
        <w:rPr>
          <w:spacing w:val="150"/>
        </w:rPr>
        <w:t xml:space="preserve"> </w:t>
      </w:r>
      <w:r>
        <w:t>3.2. Если в массиве entities JSON основы НЕ найден объект с эквивалентным наименованием сущности, сервис должен добавить в конце массива entities JSON основы весь объект</w:t>
      </w:r>
      <w:r>
        <w:t>этой сущности</w:t>
      </w:r>
      <w:r>
        <w:t>из</w:t>
      </w:r>
      <w:r>
        <w:t>коммита</w:t>
      </w:r>
      <w:r>
        <w:rPr>
          <w:b w:val="on"/>
        </w:rPr>
        <w:t>.</w:t>
      </w:r>
    </w:p>
    <w:p>
      <w:pPr>
        <w:spacing w:after="120" w:before="0"/>
        <w:ind w:left="330" w:hanging="330"/>
      </w:pPr>
      <w:r>
        <w:t>4.</w:t>
      </w:r>
      <w:r>
        <w:rPr>
          <w:spacing w:val="150"/>
        </w:rPr>
        <w:t xml:space="preserve"> </w:t>
      </w:r>
      <w:r>
        <w:t>После обработки последнего объекта массива entities JSON коммита подпроцесс обновления массива entities JSON основы завершается. Переход на шаг 5 Подпроцесса обновления массива маппинга атрибутов mappings.</w:t>
      </w:r>
    </w:p>
    <w:p>
      <w:pPr>
        <w:spacing w:after="120" w:before="0"/>
        <w:ind w:left="330" w:hanging="330"/>
      </w:pPr>
      <w:r>
        <w:t>4.</w:t>
      </w:r>
      <w:r>
        <w:rPr>
          <w:spacing w:val="150"/>
        </w:rPr>
        <w:t xml:space="preserve"> </w:t>
      </w:r>
      <w:r>
        <w:rPr>
          <w:u w:val="single"/>
          <w:b w:val="on"/>
        </w:rPr>
        <w:t xml:space="preserve"> Подпроцесс обновления массива маппинга атрибутов mappings</w:t>
      </w:r>
    </w:p>
    <w:p>
      <w:pPr>
        <w:spacing w:after="120" w:before="0"/>
        <w:ind w:left="330" w:hanging="330"/>
      </w:pPr>
      <w:r>
        <w:t>5.</w:t>
      </w:r>
      <w:r>
        <w:rPr>
          <w:spacing w:val="150"/>
        </w:rPr>
        <w:t xml:space="preserve"> </w:t>
      </w:r>
      <w:r>
        <w:t xml:space="preserve">Сервис считывает в JSON </w:t>
      </w:r>
      <w:r>
        <w:rPr>
          <w:u w:val="single"/>
        </w:rPr>
        <w:t xml:space="preserve">коммита </w:t>
      </w:r>
      <w:r>
        <w:t xml:space="preserve">очередной объект массива связей сущностей </w:t>
      </w:r>
      <w:r>
        <w:rPr>
          <w:b w:val="on"/>
        </w:rPr>
        <w:t>mappings</w:t>
      </w:r>
      <w:r>
        <w:t xml:space="preserve"> и запоминает уникальное наименование целевой сущности </w:t>
      </w:r>
      <w:r>
        <w:rPr>
          <w:b w:val="on"/>
        </w:rPr>
        <w:t>mappings.entityId</w:t>
      </w:r>
      <w:r>
        <w:t xml:space="preserve"> этой связи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 xml:space="preserve">Сервис ищет в массиве связей сущностей </w:t>
      </w:r>
      <w:r>
        <w:rPr>
          <w:b w:val="on"/>
        </w:rPr>
        <w:t xml:space="preserve">mappings </w:t>
      </w:r>
      <w:r>
        <w:t xml:space="preserve">JSON </w:t>
      </w:r>
      <w:r>
        <w:rPr>
          <w:u w:val="single"/>
        </w:rPr>
        <w:t xml:space="preserve">основы </w:t>
      </w:r>
      <w:r>
        <w:t xml:space="preserve">объект связи с равным наименованием сущности в </w:t>
      </w:r>
      <w:r>
        <w:rPr>
          <w:b w:val="on"/>
        </w:rPr>
        <w:t>mappings.entityId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 xml:space="preserve">6.1. Если в массиве </w:t>
      </w:r>
      <w:r>
        <w:rPr>
          <w:b w:val="on"/>
        </w:rPr>
        <w:t xml:space="preserve">mappings </w:t>
      </w:r>
      <w:r>
        <w:t>JSON основы найден объект связей сущностей с эквивалентным наименованием сущности: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 xml:space="preserve"> 6.1.1 Если наименование </w:t>
      </w:r>
      <w:r>
        <w:rPr>
          <w:b w:val="on"/>
        </w:rPr>
        <w:t xml:space="preserve">процесса </w:t>
      </w:r>
      <w:r>
        <w:t xml:space="preserve">коммита (см. Шаг 1.) совпадает с наименование процесса объекта связи сущностей </w:t>
      </w:r>
      <w:r>
        <w:rPr>
          <w:b w:val="on"/>
        </w:rPr>
        <w:t xml:space="preserve">mappings.process </w:t>
      </w:r>
      <w:r>
        <w:t xml:space="preserve">, сервис должен удалить в файле основы массив связей атрибутов </w:t>
      </w:r>
      <w:r>
        <w:rPr>
          <w:b w:val="on"/>
        </w:rPr>
        <w:t xml:space="preserve">mappings.deps </w:t>
      </w:r>
      <w:r>
        <w:t xml:space="preserve">из объекта этой сущности </w:t>
      </w:r>
      <w:r>
        <w:t xml:space="preserve">и добавить в этот же объект массив связей атрибутов </w:t>
      </w:r>
      <w:r>
        <w:rPr>
          <w:b w:val="on"/>
        </w:rPr>
        <w:t xml:space="preserve">mappings.deps из </w:t>
      </w:r>
      <w:r>
        <w:t>объекта связи атрибутов коммита.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 xml:space="preserve"> 6.1.2 Если наименование </w:t>
      </w:r>
      <w:r>
        <w:rPr>
          <w:b w:val="on"/>
        </w:rPr>
        <w:t xml:space="preserve">процесса </w:t>
      </w:r>
      <w:r>
        <w:t xml:space="preserve">коммита (см. Шаг 1.) НЕ совпадает с наименование процесса объекта связи </w:t>
      </w:r>
      <w:r>
        <w:rPr>
          <w:b w:val="on"/>
        </w:rPr>
        <w:t xml:space="preserve">mappings.process </w:t>
      </w:r>
      <w:r>
        <w:t xml:space="preserve">, сервис должен добавить в конец массива связей </w:t>
      </w:r>
      <w:r>
        <w:rPr>
          <w:b w:val="on"/>
        </w:rPr>
        <w:t xml:space="preserve">mappings </w:t>
      </w:r>
      <w:r>
        <w:t xml:space="preserve">JSON </w:t>
      </w:r>
      <w:r>
        <w:rPr>
          <w:u w:val="single"/>
        </w:rPr>
        <w:t xml:space="preserve">основы </w:t>
      </w:r>
      <w:r>
        <w:t xml:space="preserve">новый объект связей сущностей из коммита с дополнительными полями </w:t>
      </w:r>
      <w:r>
        <w:rPr>
          <w:b w:val="on"/>
        </w:rPr>
        <w:t xml:space="preserve">process и processId </w:t>
      </w:r>
      <w:r>
        <w:t>(этих полей нет в объекте коммита</w:t>
      </w:r>
      <w:r>
        <w:rPr>
          <w:b w:val="on"/>
        </w:rPr>
        <w:t>)</w:t>
      </w:r>
      <w:r>
        <w:t xml:space="preserve"> . В поле </w:t>
      </w:r>
      <w:r>
        <w:rPr>
          <w:b w:val="on"/>
        </w:rPr>
        <w:t xml:space="preserve">mappings.process </w:t>
      </w:r>
      <w:r>
        <w:t>добавленного в основу объекта связи</w:t>
      </w:r>
      <w:r>
        <w:t xml:space="preserve">сервис должен прописать наименование процесса коммита, идентификатор процесса </w:t>
      </w:r>
      <w:r>
        <w:rPr>
          <w:b w:val="on"/>
        </w:rPr>
        <w:t xml:space="preserve">processId </w:t>
      </w:r>
      <w:r>
        <w:t>должен быть пустым.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 xml:space="preserve">6.2. Если в массиве </w:t>
      </w:r>
      <w:r>
        <w:rPr>
          <w:b w:val="on"/>
        </w:rPr>
        <w:t xml:space="preserve">mappings </w:t>
      </w:r>
      <w:r>
        <w:t xml:space="preserve">JSON основы НЕ найден объект связи с эквивалентным наименованием сущности, тогда сервис добавляет в конец массива </w:t>
      </w:r>
      <w:r>
        <w:rPr>
          <w:b w:val="on"/>
        </w:rPr>
        <w:t xml:space="preserve">mappings </w:t>
      </w:r>
      <w:r>
        <w:t xml:space="preserve">JSON основы объект этой связи из </w:t>
      </w:r>
      <w:r>
        <w:rPr>
          <w:b w:val="on"/>
        </w:rPr>
        <w:t xml:space="preserve">mappings </w:t>
      </w:r>
      <w:r>
        <w:t xml:space="preserve">коммита с дополнительными полями </w:t>
      </w:r>
      <w:r>
        <w:rPr>
          <w:b w:val="on"/>
        </w:rPr>
        <w:t>process и processId</w:t>
      </w:r>
      <w:r>
        <w:t xml:space="preserve">. В поле </w:t>
      </w:r>
      <w:r>
        <w:rPr>
          <w:b w:val="on"/>
        </w:rPr>
        <w:t xml:space="preserve">mappings.process </w:t>
      </w:r>
      <w:r>
        <w:t>объекта связи</w:t>
      </w:r>
      <w:r>
        <w:t xml:space="preserve">сервис копирует наименование процесса коммита, идентификатор процесса </w:t>
      </w:r>
      <w:r>
        <w:rPr>
          <w:b w:val="on"/>
        </w:rPr>
        <w:t xml:space="preserve">processId </w:t>
      </w:r>
      <w:r>
        <w:t>должен быть пустым.</w:t>
      </w:r>
    </w:p>
    <w:p>
      <w:pPr>
        <w:spacing w:after="120" w:before="0"/>
        <w:ind w:left="330" w:hanging="330"/>
      </w:pPr>
      <w:r>
        <w:t>7.</w:t>
      </w:r>
      <w:r>
        <w:rPr>
          <w:spacing w:val="150"/>
        </w:rPr>
        <w:t xml:space="preserve"> </w:t>
      </w:r>
      <w:r>
        <w:t xml:space="preserve">После обработки последнего объекта массива </w:t>
      </w:r>
      <w:r>
        <w:rPr>
          <w:b w:val="on"/>
        </w:rPr>
        <w:t xml:space="preserve">mappings </w:t>
      </w:r>
      <w:r>
        <w:t xml:space="preserve">JSON коммита подпроцесс обновления массива </w:t>
      </w:r>
      <w:r>
        <w:rPr>
          <w:b w:val="on"/>
        </w:rPr>
        <w:t xml:space="preserve">mappings </w:t>
      </w:r>
      <w:r>
        <w:t>JSON основы завершается.</w:t>
      </w:r>
    </w:p>
    <w:p>
      <w:pPr>
        <w:spacing w:after="120" w:before="0"/>
        <w:ind w:left="330" w:hanging="330"/>
      </w:pPr>
      <w:r>
        <w:t>8.</w:t>
      </w:r>
      <w:r>
        <w:rPr>
          <w:spacing w:val="150"/>
        </w:rPr>
        <w:t xml:space="preserve"> </w:t>
      </w:r>
      <w:r>
        <w:t xml:space="preserve">Обработка JSON файла </w:t>
      </w:r>
      <w:r>
        <w:rPr>
          <w:u w:val="single"/>
        </w:rPr>
        <w:t>к</w:t>
      </w:r>
      <w:r>
        <w:t xml:space="preserve">оммита завершена. Все обновления из коммита внесены в JSON файла </w:t>
      </w:r>
      <w:r>
        <w:rPr>
          <w:u w:val="single"/>
        </w:rPr>
        <w:t>основы.</w:t>
      </w:r>
      <w:r>
        <w:t xml:space="preserve"> Процесс завершён.</w:t>
      </w:r>
    </w:p>
    <w:p>
      <w:pPr>
        <w:spacing w:after="120" w:before="0"/>
        <w:ind w:left="330" w:hanging="330"/>
      </w:pPr>
      <w:r>
        <w:t>8.</w:t>
      </w:r>
      <w:r>
        <w:rPr>
          <w:spacing w:val="150"/>
        </w:rPr>
        <w:t xml:space="preserve"> </w:t>
      </w:r>
      <w:r>
        <w:t xml:space="preserve"> 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ttps://sfera.inno.local/knowledge/pages?id=1765429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2026-01-21T15:56:02Z</dcterms:created>
  <dc:creator>Apache POI</dc:creator>
</cp:coreProperties>
</file>