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Actividad 1. Revisión de datos y modelos en Classification Learner</w:t>
      </w:r>
    </w:p>
    <w:p>
      <w:r>
        <w:t>Inteligencia Computacional. Datasets Ecoli y Bank Marketing de UCI.</w:t>
      </w:r>
    </w:p>
    <w:p>
      <w:r>
        <w:t xml:space="preserve">Para cada dataset se hace lo mismo: se mira el dato tal como viene, se corrige por pasos, y después de cada paso se entrenan todos los modelos de Classification Learner para ver si mejoran. Los scripts </w:t>
      </w:r>
      <w:r>
        <w:rPr>
          <w:rFonts w:ascii="Consolas" w:hAnsi="Consolas"/>
          <w:color w:val="A03030"/>
          <w:sz w:val="18"/>
        </w:rPr>
        <w:t>ecoli_pasos.mlx</w:t>
      </w:r>
      <w:r>
        <w:t xml:space="preserve"> y </w:t>
      </w:r>
      <w:r>
        <w:rPr>
          <w:rFonts w:ascii="Consolas" w:hAnsi="Consolas"/>
          <w:color w:val="A03030"/>
          <w:sz w:val="18"/>
        </w:rPr>
        <w:t>bank_pasos.mlx</w:t>
      </w:r>
      <w:r>
        <w:t xml:space="preserve"> dejan en el workspace una tabla por paso.</w:t>
      </w:r>
    </w:p>
    <w:p>
      <w:pPr>
        <w:pStyle w:val="Heading2"/>
      </w:pPr>
      <w:r>
        <w:t>1. Ecoli</w:t>
      </w:r>
    </w:p>
    <w:p>
      <w:r>
        <w:t>336 proteínas de E. coli, 7 medidas numéricas entre 0 y 1, y la clase es el sitio de la célula donde queda la proteína (8 clases).</w:t>
      </w:r>
    </w:p>
    <w:p>
      <w:pPr>
        <w:pStyle w:val="Heading3"/>
      </w:pPr>
      <w:r>
        <w:t>1.1 Dato crudo</w:t>
      </w:r>
    </w:p>
    <w:p>
      <w:r>
        <w:t>Qué se ve en las gráficas:</w:t>
      </w:r>
    </w:p>
    <w:p>
      <w:r>
        <w:t>[PANTALLAZO histogramas y boxplot crudo]</w:t>
      </w:r>
    </w:p>
    <w:p>
      <w:r>
        <w:t>La clase está muy desbalanceada. cp tiene 143 muestras y hay tres clases con 5, 2 y 2.</w:t>
      </w:r>
    </w:p>
    <w:p>
      <w:r>
        <w:t>[PANTALLAZO balance de clases]</w:t>
      </w:r>
    </w:p>
    <w:p>
      <w:r>
        <w:t>Modelos con el dato crudo:</w:t>
      </w:r>
    </w:p>
    <w:p>
      <w:r>
        <w:t>[PANTALLAZO Classification Learner con T0_crudo]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Exactitud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1.2 Corrigiendo outliers</w:t>
      </w:r>
    </w:p>
    <w:p>
      <w:r>
        <w:t xml:space="preserve">Se quitó </w:t>
      </w:r>
      <w:r>
        <w:rPr>
          <w:rFonts w:ascii="Consolas" w:hAnsi="Consolas"/>
          <w:color w:val="A03030"/>
          <w:sz w:val="18"/>
        </w:rPr>
        <w:t>chg</w:t>
      </w:r>
      <w:r>
        <w:t xml:space="preserve"> porque vale 0,5 en 335 de las 336 filas. En las demás se recortó lo que se salía de 1,5 veces el rango intercuartil: 13 valores en </w:t>
      </w:r>
      <w:r>
        <w:rPr>
          <w:rFonts w:ascii="Consolas" w:hAnsi="Consolas"/>
          <w:color w:val="A03030"/>
          <w:sz w:val="18"/>
        </w:rPr>
        <w:t>gvh</w:t>
      </w:r>
      <w:r>
        <w:t xml:space="preserve"> y 9 en </w:t>
      </w:r>
      <w:r>
        <w:rPr>
          <w:rFonts w:ascii="Consolas" w:hAnsi="Consolas"/>
          <w:color w:val="A03030"/>
          <w:sz w:val="18"/>
        </w:rPr>
        <w:t>aac</w:t>
      </w:r>
      <w:r>
        <w:t>.</w:t>
      </w:r>
    </w:p>
    <w:p>
      <w:r>
        <w:t>[PANTALLAZO boxplot sin outliers]</w:t>
      </w:r>
    </w:p>
    <w:p>
      <w:r>
        <w:t>[PANTALLAZO Classification Learner con T1_outliers]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 respecto al paso anterior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1.3 Balanceando las clases</w:t>
      </w:r>
    </w:p>
    <w:p>
      <w:r>
        <w:t>Se quitaron las tres clases con menos de 10 muestras porque no hay con qué aprenderlas, y las cinco que quedan se igualaron a 143 repitiendo filas al azar. Quedan 715 filas.</w:t>
      </w:r>
    </w:p>
    <w:p>
      <w:r>
        <w:t>[PANTALLAZO balance después]</w:t>
      </w:r>
    </w:p>
    <w:p>
      <w:r>
        <w:t>[PANTALLAZO Classification Learner con T2_balanceado]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1.4 Estandarizando</w:t>
      </w:r>
    </w:p>
    <w:p>
      <w:r>
        <w:t>[PANTALLAZO Classification Learner con T3_estandarizado]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1.5 Normalizando</w:t>
      </w:r>
    </w:p>
    <w:p>
      <w:r>
        <w:t>[PANTALLAZO Classification Learner con T4_normalizado]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1.6 Qué pasó en Ecoli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Paso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Filas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Clases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Exactitud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Crudo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336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Sin outliers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336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Balanceado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715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Estandarizado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715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Normalizado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715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</w:tbl>
    <w:p/>
    <w:p>
      <w:r>
        <w:t>Dos o tres frases sobre cuál paso ayudó y cuál no.</w:t>
      </w:r>
    </w:p>
    <w:p>
      <w:pPr>
        <w:pStyle w:val="Heading2"/>
      </w:pPr>
      <w:r>
        <w:t>2. Bank Marketing</w:t>
      </w:r>
    </w:p>
    <w:p>
      <w:r>
        <w:t>4521 clientes de un banco (la muestra del 10 % del dataset). 16 variables, 7 numéricas y 9 de texto, y la clase es si el cliente contrató el depósito o no.</w:t>
      </w:r>
    </w:p>
    <w:p>
      <w:pPr>
        <w:pStyle w:val="Heading3"/>
      </w:pPr>
      <w:r>
        <w:t>2.1 Dato crudo</w:t>
      </w:r>
    </w:p>
    <w:p>
      <w:r>
        <w:t>[PANTALLAZO histogramas y boxplots crudo]</w:t>
      </w:r>
    </w:p>
    <w:p>
      <w:r>
        <w:t>4000 dicen que no y 521 que sí. Un modelo que diga siempre "no" acierta el 88 %, así que la exactitud sola engaña.</w:t>
      </w:r>
    </w:p>
    <w:p>
      <w:r>
        <w:t>[PANTALLAZO balance de clases]</w:t>
      </w:r>
    </w:p>
    <w:p>
      <w:r>
        <w:t>[PANTALLAZO Classification Learner con T0_crudo]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Exactitud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2.2 Corrigiendo outliers y variables raras</w:t>
      </w:r>
    </w:p>
    <w:p>
      <w:r>
        <w:t xml:space="preserve">Se quitó </w:t>
      </w:r>
      <w:r>
        <w:rPr>
          <w:rFonts w:ascii="Consolas" w:hAnsi="Consolas"/>
          <w:color w:val="A03030"/>
          <w:sz w:val="18"/>
        </w:rPr>
        <w:t>duration</w:t>
      </w:r>
      <w:r>
        <w:t xml:space="preserve"> porque es la duración de la llamada y eso solo se sabe después de llamar. </w:t>
      </w:r>
      <w:r>
        <w:rPr>
          <w:rFonts w:ascii="Consolas" w:hAnsi="Consolas"/>
          <w:color w:val="A03030"/>
          <w:sz w:val="18"/>
        </w:rPr>
        <w:t>pdays</w:t>
      </w:r>
      <w:r>
        <w:t xml:space="preserve"> vale −1 cuando nunca han llamado al cliente, así que se pasó a una variable sí/no. Las de cola larga se recortaron al 1,5 del rango intercuartil.</w:t>
      </w:r>
    </w:p>
    <w:p>
      <w:r>
        <w:t>[PANTALLAZO boxplots sin outliers]</w:t>
      </w:r>
    </w:p>
    <w:p>
      <w:r>
        <w:t>[PANTALLAZO Classification Learner con T1_outliers]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2.3 Balanceando las clases</w:t>
      </w:r>
    </w:p>
    <w:p>
      <w:r>
        <w:t>Se tomaron 521 "no" al azar para igualar a los 521 "sí". Quedan 1042 filas.</w:t>
      </w:r>
    </w:p>
    <w:p>
      <w:r>
        <w:t>[PANTALLAZO balance después]</w:t>
      </w:r>
    </w:p>
    <w:p>
      <w:r>
        <w:t>[PANTALLAZO Classification Learner con T2_balanceado]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2.4 Estandarizando</w:t>
      </w:r>
    </w:p>
    <w:p>
      <w:r>
        <w:t>[PANTALLAZO Classification Learner con T3_estandarizado]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2.5 Normalizando</w:t>
      </w:r>
    </w:p>
    <w:p>
      <w:r>
        <w:t>[PANTALLAZO Classification Learner con T4_normalizado]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Exactitud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Cambió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2.6 Qué pasó en Bank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Filas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Mejor modelo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Exactitud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Crudo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4521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Sin outliers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4521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Balanceado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1042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Estandarizado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1042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Normalizado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1042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</w:tbl>
    <w:p/>
    <w:p>
      <w:r>
        <w:t>Dos o tres frases.</w:t>
      </w:r>
    </w:p>
    <w:p>
      <w:pPr>
        <w:pStyle w:val="Heading2"/>
      </w:pPr>
      <w:r>
        <w:t>3. Conclusión</w:t>
      </w:r>
    </w:p>
    <w:p>
      <w:r>
        <w:t>Qué paso sirvió más en cada dataset y por qué. Un párrafo.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