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80"/>
        <w:jc w:val="center"/>
      </w:pPr>
      <w:r>
        <w:rPr>
          <w:rFonts w:ascii="Arial" w:hAnsi="Arial"/>
          <w:b/>
          <w:color w:val="B68024"/>
          <w:sz w:val="22"/>
        </w:rPr>
        <w:t>CHECKMARK AUDIO</w:t>
      </w:r>
    </w:p>
    <w:p>
      <w:pPr>
        <w:spacing w:after="200"/>
        <w:jc w:val="center"/>
      </w:pPr>
      <w:r>
        <w:rPr>
          <w:rFonts w:ascii="Arial" w:hAnsi="Arial"/>
          <w:b/>
          <w:color w:val="171717"/>
          <w:sz w:val="60"/>
        </w:rPr>
        <w:t>SEO Website Master</w:t>
        <w:br/>
        <w:t>Implementation Plan</w:t>
      </w:r>
    </w:p>
    <w:p>
      <w:pPr>
        <w:spacing w:after="560"/>
        <w:jc w:val="center"/>
      </w:pPr>
      <w:r>
        <w:rPr>
          <w:rFonts w:ascii="Arial" w:hAnsi="Arial"/>
          <w:color w:val="3C3C3C"/>
          <w:sz w:val="30"/>
        </w:rPr>
        <w:t>Backend-First Build, Public Website, and Client Portal</w:t>
      </w:r>
    </w:p>
    <w:p>
      <w:pPr>
        <w:spacing w:before="400" w:after="160"/>
        <w:jc w:val="center"/>
      </w:pPr>
      <w:r>
        <w:rPr>
          <w:rFonts w:ascii="Arial" w:hAnsi="Arial"/>
          <w:b/>
          <w:color w:val="B68024"/>
          <w:sz w:val="18"/>
        </w:rPr>
        <w:t>IMPLEMENTATION MANDATE</w:t>
      </w:r>
    </w:p>
    <w:p>
      <w:pPr>
        <w:spacing w:after="900"/>
        <w:ind w:left="792" w:right="792"/>
        <w:jc w:val="center"/>
      </w:pPr>
      <w:r>
        <w:rPr>
          <w:rFonts w:ascii="Arial" w:hAnsi="Arial"/>
          <w:i/>
          <w:color w:val="3C3C3C"/>
          <w:sz w:val="23"/>
        </w:rPr>
        <w:t>This document applies only to CheckmarkAudio.com. It consolidates Gavin’s finalized strategy, the approved website hierarchy, the flat-file preference, and the secure client-portal plan into one executable handoff.</w:t>
      </w:r>
    </w:p>
    <w:p>
      <w:pPr>
        <w:spacing w:after="80"/>
        <w:jc w:val="center"/>
      </w:pPr>
      <w:r>
        <w:rPr>
          <w:rFonts w:ascii="Arial" w:hAnsi="Arial"/>
          <w:b/>
          <w:color w:val="171717"/>
          <w:sz w:val="21"/>
        </w:rPr>
        <w:t>Albuquerque, New Mexico</w:t>
      </w:r>
    </w:p>
    <w:p>
      <w:pPr>
        <w:jc w:val="center"/>
      </w:pPr>
      <w:r>
        <w:rPr>
          <w:rFonts w:ascii="Arial" w:hAnsi="Arial"/>
          <w:color w:val="666666"/>
          <w:sz w:val="19"/>
        </w:rPr>
        <w:t>Prepared for Codex and the Checkmark Audio website team</w:t>
      </w:r>
    </w:p>
    <w:p>
      <w:r>
        <w:br w:type="page"/>
      </w:r>
    </w:p>
    <w:p>
      <w:pPr>
        <w:pStyle w:val="Heading1"/>
      </w:pPr>
      <w:r>
        <w:t>Contents</w:t>
      </w:r>
    </w:p>
    <w:p>
      <w:pPr>
        <w:spacing w:after="60"/>
        <w:ind w:left="173"/>
      </w:pPr>
      <w:r>
        <w:rPr>
          <w:rFonts w:ascii="Arial" w:hAnsi="Arial"/>
          <w:b/>
          <w:color w:val="B68024"/>
          <w:sz w:val="19"/>
        </w:rPr>
        <w:t xml:space="preserve">01  </w:t>
      </w:r>
      <w:r>
        <w:rPr>
          <w:rFonts w:ascii="Arial" w:hAnsi="Arial"/>
          <w:color w:val="171717"/>
          <w:sz w:val="19"/>
        </w:rPr>
        <w:t>Mandate, Source Boundary, and Non-Negotiable Rules</w:t>
      </w:r>
    </w:p>
    <w:p>
      <w:pPr>
        <w:spacing w:after="60"/>
        <w:ind w:left="173"/>
      </w:pPr>
      <w:r>
        <w:rPr>
          <w:rFonts w:ascii="Arial" w:hAnsi="Arial"/>
          <w:b/>
          <w:color w:val="B68024"/>
          <w:sz w:val="19"/>
        </w:rPr>
        <w:t xml:space="preserve">02  </w:t>
      </w:r>
      <w:r>
        <w:rPr>
          <w:rFonts w:ascii="Arial" w:hAnsi="Arial"/>
          <w:color w:val="171717"/>
          <w:sz w:val="19"/>
        </w:rPr>
        <w:t>Mandatory Backend-First Construction Order</w:t>
      </w:r>
    </w:p>
    <w:p>
      <w:pPr>
        <w:spacing w:after="60"/>
        <w:ind w:left="173"/>
      </w:pPr>
      <w:r>
        <w:rPr>
          <w:rFonts w:ascii="Arial" w:hAnsi="Arial"/>
          <w:b/>
          <w:color w:val="B68024"/>
          <w:sz w:val="19"/>
        </w:rPr>
        <w:t xml:space="preserve">03  </w:t>
      </w:r>
      <w:r>
        <w:rPr>
          <w:rFonts w:ascii="Arial" w:hAnsi="Arial"/>
          <w:color w:val="171717"/>
          <w:sz w:val="19"/>
        </w:rPr>
        <w:t>Flat File Organization and AI-Coder Read Order</w:t>
      </w:r>
    </w:p>
    <w:p>
      <w:pPr>
        <w:spacing w:after="60"/>
        <w:ind w:left="173"/>
      </w:pPr>
      <w:r>
        <w:rPr>
          <w:rFonts w:ascii="Arial" w:hAnsi="Arial"/>
          <w:b/>
          <w:color w:val="B68024"/>
          <w:sz w:val="19"/>
        </w:rPr>
        <w:t xml:space="preserve">04  </w:t>
      </w:r>
      <w:r>
        <w:rPr>
          <w:rFonts w:ascii="Arial" w:hAnsi="Arial"/>
          <w:color w:val="171717"/>
          <w:sz w:val="19"/>
        </w:rPr>
        <w:t>Seven-Tier SEO Operating System</w:t>
      </w:r>
    </w:p>
    <w:p>
      <w:pPr>
        <w:spacing w:after="60"/>
        <w:ind w:left="173"/>
      </w:pPr>
      <w:r>
        <w:rPr>
          <w:rFonts w:ascii="Arial" w:hAnsi="Arial"/>
          <w:b/>
          <w:color w:val="B68024"/>
          <w:sz w:val="19"/>
        </w:rPr>
        <w:t xml:space="preserve">05  </w:t>
      </w:r>
      <w:r>
        <w:rPr>
          <w:rFonts w:ascii="Arial" w:hAnsi="Arial"/>
          <w:color w:val="171717"/>
          <w:sz w:val="19"/>
        </w:rPr>
        <w:t>Technical SEO, Indexing, Security, and Performance</w:t>
      </w:r>
    </w:p>
    <w:p>
      <w:pPr>
        <w:spacing w:after="60"/>
        <w:ind w:left="173"/>
      </w:pPr>
      <w:r>
        <w:rPr>
          <w:rFonts w:ascii="Arial" w:hAnsi="Arial"/>
          <w:b/>
          <w:color w:val="B68024"/>
          <w:sz w:val="19"/>
        </w:rPr>
        <w:t xml:space="preserve">06  </w:t>
      </w:r>
      <w:r>
        <w:rPr>
          <w:rFonts w:ascii="Arial" w:hAnsi="Arial"/>
          <w:color w:val="171717"/>
          <w:sz w:val="19"/>
        </w:rPr>
        <w:t>Metadata, Structured Data, Internal Linking, and AI Clarity</w:t>
      </w:r>
    </w:p>
    <w:p>
      <w:pPr>
        <w:spacing w:after="60"/>
        <w:ind w:left="173"/>
      </w:pPr>
      <w:r>
        <w:rPr>
          <w:rFonts w:ascii="Arial" w:hAnsi="Arial"/>
          <w:b/>
          <w:color w:val="B68024"/>
          <w:sz w:val="19"/>
        </w:rPr>
        <w:t xml:space="preserve">07  </w:t>
      </w:r>
      <w:r>
        <w:rPr>
          <w:rFonts w:ascii="Arial" w:hAnsi="Arial"/>
          <w:color w:val="171717"/>
          <w:sz w:val="19"/>
        </w:rPr>
        <w:t>Research Basis and Recommendation Standard</w:t>
      </w:r>
    </w:p>
    <w:p>
      <w:pPr>
        <w:spacing w:after="60"/>
        <w:ind w:left="173"/>
      </w:pPr>
      <w:r>
        <w:rPr>
          <w:rFonts w:ascii="Arial" w:hAnsi="Arial"/>
          <w:b/>
          <w:color w:val="B68024"/>
          <w:sz w:val="19"/>
        </w:rPr>
        <w:t xml:space="preserve">08  </w:t>
      </w:r>
      <w:r>
        <w:rPr>
          <w:rFonts w:ascii="Arial" w:hAnsi="Arial"/>
          <w:color w:val="171717"/>
          <w:sz w:val="19"/>
        </w:rPr>
        <w:t>Recommended Site Architecture and Navigation</w:t>
      </w:r>
    </w:p>
    <w:p>
      <w:pPr>
        <w:spacing w:after="60"/>
        <w:ind w:left="173"/>
      </w:pPr>
      <w:r>
        <w:rPr>
          <w:rFonts w:ascii="Arial" w:hAnsi="Arial"/>
          <w:b/>
          <w:color w:val="B68024"/>
          <w:sz w:val="19"/>
        </w:rPr>
        <w:t xml:space="preserve">09  </w:t>
      </w:r>
      <w:r>
        <w:rPr>
          <w:rFonts w:ascii="Arial" w:hAnsi="Arial"/>
          <w:color w:val="171717"/>
          <w:sz w:val="19"/>
        </w:rPr>
        <w:t>Recommended Homepage Order</w:t>
      </w:r>
    </w:p>
    <w:p>
      <w:pPr>
        <w:spacing w:after="60"/>
        <w:ind w:left="173"/>
      </w:pPr>
      <w:r>
        <w:rPr>
          <w:rFonts w:ascii="Arial" w:hAnsi="Arial"/>
          <w:b/>
          <w:color w:val="B68024"/>
          <w:sz w:val="19"/>
        </w:rPr>
        <w:t xml:space="preserve">10  </w:t>
      </w:r>
      <w:r>
        <w:rPr>
          <w:rFonts w:ascii="Arial" w:hAnsi="Arial"/>
          <w:color w:val="171717"/>
          <w:sz w:val="19"/>
        </w:rPr>
        <w:t>Approved Planned Homepage Order</w:t>
      </w:r>
    </w:p>
    <w:p>
      <w:pPr>
        <w:spacing w:after="60"/>
        <w:ind w:left="173"/>
      </w:pPr>
      <w:r>
        <w:rPr>
          <w:rFonts w:ascii="Arial" w:hAnsi="Arial"/>
          <w:b/>
          <w:color w:val="B68024"/>
          <w:sz w:val="19"/>
        </w:rPr>
        <w:t xml:space="preserve">11  </w:t>
      </w:r>
      <w:r>
        <w:rPr>
          <w:rFonts w:ascii="Arial" w:hAnsi="Arial"/>
          <w:color w:val="171717"/>
          <w:sz w:val="19"/>
        </w:rPr>
        <w:t>Page Ownership and High-Intent Service Strategy</w:t>
      </w:r>
    </w:p>
    <w:p>
      <w:pPr>
        <w:spacing w:after="60"/>
        <w:ind w:left="173"/>
      </w:pPr>
      <w:r>
        <w:rPr>
          <w:rFonts w:ascii="Arial" w:hAnsi="Arial"/>
          <w:b/>
          <w:color w:val="B68024"/>
          <w:sz w:val="19"/>
        </w:rPr>
        <w:t xml:space="preserve">12  </w:t>
      </w:r>
      <w:r>
        <w:rPr>
          <w:rFonts w:ascii="Arial" w:hAnsi="Arial"/>
          <w:color w:val="171717"/>
          <w:sz w:val="19"/>
        </w:rPr>
        <w:t>Pricing, Services, and Location of Decisions</w:t>
      </w:r>
    </w:p>
    <w:p>
      <w:pPr>
        <w:spacing w:after="60"/>
        <w:ind w:left="173"/>
      </w:pPr>
      <w:r>
        <w:rPr>
          <w:rFonts w:ascii="Arial" w:hAnsi="Arial"/>
          <w:b/>
          <w:color w:val="B68024"/>
          <w:sz w:val="19"/>
        </w:rPr>
        <w:t xml:space="preserve">13  </w:t>
      </w:r>
      <w:r>
        <w:rPr>
          <w:rFonts w:ascii="Arial" w:hAnsi="Arial"/>
          <w:color w:val="171717"/>
          <w:sz w:val="19"/>
        </w:rPr>
        <w:t>Social Proof, Sound Samples, Studios, Team, and Gallery</w:t>
      </w:r>
    </w:p>
    <w:p>
      <w:pPr>
        <w:spacing w:after="60"/>
        <w:ind w:left="173"/>
      </w:pPr>
      <w:r>
        <w:rPr>
          <w:rFonts w:ascii="Arial" w:hAnsi="Arial"/>
          <w:b/>
          <w:color w:val="B68024"/>
          <w:sz w:val="19"/>
        </w:rPr>
        <w:t xml:space="preserve">14  </w:t>
      </w:r>
      <w:r>
        <w:rPr>
          <w:rFonts w:ascii="Arial" w:hAnsi="Arial"/>
          <w:color w:val="171717"/>
          <w:sz w:val="19"/>
        </w:rPr>
        <w:t>Consultation Calendar and Conversion System</w:t>
      </w:r>
    </w:p>
    <w:p>
      <w:pPr>
        <w:spacing w:after="60"/>
        <w:ind w:left="173"/>
      </w:pPr>
      <w:r>
        <w:rPr>
          <w:rFonts w:ascii="Arial" w:hAnsi="Arial"/>
          <w:b/>
          <w:color w:val="B68024"/>
          <w:sz w:val="19"/>
        </w:rPr>
        <w:t xml:space="preserve">15  </w:t>
      </w:r>
      <w:r>
        <w:rPr>
          <w:rFonts w:ascii="Arial" w:hAnsi="Arial"/>
          <w:color w:val="171717"/>
          <w:sz w:val="19"/>
        </w:rPr>
        <w:t>Client Portal Strategy</w:t>
      </w:r>
    </w:p>
    <w:p>
      <w:pPr>
        <w:spacing w:after="60"/>
        <w:ind w:left="173"/>
      </w:pPr>
      <w:r>
        <w:rPr>
          <w:rFonts w:ascii="Arial" w:hAnsi="Arial"/>
          <w:b/>
          <w:color w:val="B68024"/>
          <w:sz w:val="19"/>
        </w:rPr>
        <w:t xml:space="preserve">16  </w:t>
      </w:r>
      <w:r>
        <w:rPr>
          <w:rFonts w:ascii="Arial" w:hAnsi="Arial"/>
          <w:color w:val="171717"/>
          <w:sz w:val="19"/>
        </w:rPr>
        <w:t>Local SEO, Google Business Profile, Reviews, and Citations</w:t>
      </w:r>
    </w:p>
    <w:p>
      <w:pPr>
        <w:spacing w:after="60"/>
        <w:ind w:left="173"/>
      </w:pPr>
      <w:r>
        <w:rPr>
          <w:rFonts w:ascii="Arial" w:hAnsi="Arial"/>
          <w:b/>
          <w:color w:val="B68024"/>
          <w:sz w:val="19"/>
        </w:rPr>
        <w:t xml:space="preserve">17  </w:t>
      </w:r>
      <w:r>
        <w:rPr>
          <w:rFonts w:ascii="Arial" w:hAnsi="Arial"/>
          <w:color w:val="171717"/>
          <w:sz w:val="19"/>
        </w:rPr>
        <w:t>Backlinks and Digital Authority</w:t>
      </w:r>
    </w:p>
    <w:p>
      <w:pPr>
        <w:spacing w:after="60"/>
        <w:ind w:left="173"/>
      </w:pPr>
      <w:r>
        <w:rPr>
          <w:rFonts w:ascii="Arial" w:hAnsi="Arial"/>
          <w:b/>
          <w:color w:val="B68024"/>
          <w:sz w:val="19"/>
        </w:rPr>
        <w:t xml:space="preserve">18  </w:t>
      </w:r>
      <w:r>
        <w:rPr>
          <w:rFonts w:ascii="Arial" w:hAnsi="Arial"/>
          <w:color w:val="171717"/>
          <w:sz w:val="19"/>
        </w:rPr>
        <w:t>Content Authority and Editorial System</w:t>
      </w:r>
    </w:p>
    <w:p>
      <w:pPr>
        <w:spacing w:after="60"/>
        <w:ind w:left="173"/>
      </w:pPr>
      <w:r>
        <w:rPr>
          <w:rFonts w:ascii="Arial" w:hAnsi="Arial"/>
          <w:b/>
          <w:color w:val="B68024"/>
          <w:sz w:val="19"/>
        </w:rPr>
        <w:t xml:space="preserve">19  </w:t>
      </w:r>
      <w:r>
        <w:rPr>
          <w:rFonts w:ascii="Arial" w:hAnsi="Arial"/>
          <w:color w:val="171717"/>
          <w:sz w:val="19"/>
        </w:rPr>
        <w:t>Backburner Opportunities and Separate-Site Decisions</w:t>
      </w:r>
    </w:p>
    <w:p>
      <w:pPr>
        <w:spacing w:after="60"/>
        <w:ind w:left="173"/>
      </w:pPr>
      <w:r>
        <w:rPr>
          <w:rFonts w:ascii="Arial" w:hAnsi="Arial"/>
          <w:b/>
          <w:color w:val="B68024"/>
          <w:sz w:val="19"/>
        </w:rPr>
        <w:t xml:space="preserve">20  </w:t>
      </w:r>
      <w:r>
        <w:rPr>
          <w:rFonts w:ascii="Arial" w:hAnsi="Arial"/>
          <w:color w:val="171717"/>
          <w:sz w:val="19"/>
        </w:rPr>
        <w:t>Visual System and Scannable Brand Experience</w:t>
      </w:r>
    </w:p>
    <w:p>
      <w:pPr>
        <w:spacing w:after="60"/>
        <w:ind w:left="173"/>
      </w:pPr>
      <w:r>
        <w:rPr>
          <w:rFonts w:ascii="Arial" w:hAnsi="Arial"/>
          <w:b/>
          <w:color w:val="B68024"/>
          <w:sz w:val="19"/>
        </w:rPr>
        <w:t xml:space="preserve">21  </w:t>
      </w:r>
      <w:r>
        <w:rPr>
          <w:rFonts w:ascii="Arial" w:hAnsi="Arial"/>
          <w:color w:val="171717"/>
          <w:sz w:val="19"/>
        </w:rPr>
        <w:t>Build Phases, Acceptance Gates, and Ownership</w:t>
      </w:r>
    </w:p>
    <w:p>
      <w:pPr>
        <w:spacing w:after="60"/>
        <w:ind w:left="173"/>
      </w:pPr>
      <w:r>
        <w:rPr>
          <w:rFonts w:ascii="Arial" w:hAnsi="Arial"/>
          <w:b/>
          <w:color w:val="B68024"/>
          <w:sz w:val="19"/>
        </w:rPr>
        <w:t xml:space="preserve">22  </w:t>
      </w:r>
      <w:r>
        <w:rPr>
          <w:rFonts w:ascii="Arial" w:hAnsi="Arial"/>
          <w:color w:val="171717"/>
          <w:sz w:val="19"/>
        </w:rPr>
        <w:t>Measurement, Reporting, and Ongoing Improvement</w:t>
      </w:r>
    </w:p>
    <w:p>
      <w:pPr>
        <w:spacing w:after="60"/>
        <w:ind w:left="173"/>
      </w:pPr>
      <w:r>
        <w:rPr>
          <w:rFonts w:ascii="Arial" w:hAnsi="Arial"/>
          <w:b/>
          <w:color w:val="B68024"/>
          <w:sz w:val="19"/>
        </w:rPr>
        <w:t xml:space="preserve">23  </w:t>
      </w:r>
      <w:r>
        <w:rPr>
          <w:rFonts w:ascii="Arial" w:hAnsi="Arial"/>
          <w:color w:val="171717"/>
          <w:sz w:val="19"/>
        </w:rPr>
        <w:t>First Codex Assignment</w:t>
      </w:r>
    </w:p>
    <w:p>
      <w:r>
        <w:br w:type="page"/>
      </w:r>
    </w:p>
    <w:p>
      <w:pPr>
        <w:pStyle w:val="Heading1"/>
      </w:pPr>
      <w:r>
        <w:rPr>
          <w:rFonts w:ascii="Arial" w:hAnsi="Arial"/>
          <w:color w:val="B68024"/>
          <w:sz w:val="34"/>
        </w:rPr>
        <w:t>1. Mandate, Source Boundary, and Non-Negotiable Rules</w:t>
      </w:r>
    </w:p>
    <w:p>
      <w:r>
        <w:rPr>
          <w:rFonts w:ascii="Arial" w:hAnsi="Arial"/>
          <w:color w:val="171717"/>
          <w:sz w:val="21"/>
        </w:rPr>
        <w:t>This document is the controlling implementation handoff for the CheckmarkAudio.com rebuild. It compiles the finalized strategy into a single order of operations so a human team or AI coder can execute it without reconstructing the plan from old conversations.</w:t>
      </w:r>
    </w:p>
    <w:p>
      <w:pPr>
        <w:pStyle w:val="Heading2"/>
      </w:pPr>
      <w:r>
        <w:rPr>
          <w:rFonts w:ascii="Arial" w:hAnsi="Arial"/>
          <w:color w:val="171717"/>
          <w:sz w:val="27"/>
        </w:rPr>
        <w:t>1.1 What this plan applies to</w:t>
      </w:r>
    </w:p>
    <w:p>
      <w:pPr>
        <w:pStyle w:val="ListBullet"/>
      </w:pPr>
      <w:r>
        <w:rPr>
          <w:rFonts w:ascii="Arial" w:hAnsi="Arial"/>
          <w:color w:val="171717"/>
          <w:sz w:val="21"/>
        </w:rPr>
        <w:t>The public CheckmarkAudio.com website</w:t>
      </w:r>
    </w:p>
    <w:p>
      <w:pPr>
        <w:pStyle w:val="ListBullet"/>
      </w:pPr>
      <w:r>
        <w:rPr>
          <w:rFonts w:ascii="Arial" w:hAnsi="Arial"/>
          <w:color w:val="171717"/>
          <w:sz w:val="21"/>
        </w:rPr>
        <w:t>Its search-engine and AI-search visibility</w:t>
      </w:r>
    </w:p>
    <w:p>
      <w:pPr>
        <w:pStyle w:val="ListBullet"/>
      </w:pPr>
      <w:r>
        <w:rPr>
          <w:rFonts w:ascii="Arial" w:hAnsi="Arial"/>
          <w:color w:val="171717"/>
          <w:sz w:val="21"/>
        </w:rPr>
        <w:t>Local Albuquerque visibility</w:t>
      </w:r>
    </w:p>
    <w:p>
      <w:pPr>
        <w:pStyle w:val="ListBullet"/>
      </w:pPr>
      <w:r>
        <w:rPr>
          <w:rFonts w:ascii="Arial" w:hAnsi="Arial"/>
          <w:color w:val="171717"/>
          <w:sz w:val="21"/>
        </w:rPr>
        <w:t>Service, studio, team, proof, pricing, and booking content</w:t>
      </w:r>
    </w:p>
    <w:p>
      <w:pPr>
        <w:pStyle w:val="ListBullet"/>
      </w:pPr>
      <w:r>
        <w:rPr>
          <w:rFonts w:ascii="Arial" w:hAnsi="Arial"/>
          <w:color w:val="171717"/>
          <w:sz w:val="21"/>
        </w:rPr>
        <w:t>A public client-portal landing page</w:t>
      </w:r>
    </w:p>
    <w:p>
      <w:pPr>
        <w:pStyle w:val="ListBullet"/>
      </w:pPr>
      <w:r>
        <w:rPr>
          <w:rFonts w:ascii="Arial" w:hAnsi="Arial"/>
          <w:color w:val="171717"/>
          <w:sz w:val="21"/>
        </w:rPr>
        <w:t>Private client-portal functions</w:t>
      </w:r>
    </w:p>
    <w:p>
      <w:pPr>
        <w:pStyle w:val="ListBullet"/>
      </w:pPr>
      <w:r>
        <w:rPr>
          <w:rFonts w:ascii="Arial" w:hAnsi="Arial"/>
          <w:color w:val="171717"/>
          <w:sz w:val="21"/>
        </w:rPr>
        <w:t>File, content, media, and governance rules needed to maintain the site</w:t>
      </w:r>
    </w:p>
    <w:p>
      <w:r>
        <w:rPr>
          <w:rFonts w:ascii="Arial" w:hAnsi="Arial"/>
          <w:color w:val="171717"/>
          <w:sz w:val="21"/>
        </w:rPr>
        <w:t xml:space="preserve">It does </w:t>
      </w:r>
      <w:r>
        <w:rPr>
          <w:rFonts w:ascii="Arial" w:hAnsi="Arial"/>
          <w:b/>
          <w:color w:val="171717"/>
          <w:sz w:val="21"/>
        </w:rPr>
        <w:t>not</w:t>
      </w:r>
      <w:r>
        <w:rPr>
          <w:rFonts w:ascii="Arial" w:hAnsi="Arial"/>
          <w:color w:val="171717"/>
          <w:sz w:val="21"/>
        </w:rPr>
        <w:t xml:space="preserve"> apply to Dashboard-V3 or any unrelated repository.</w:t>
      </w:r>
    </w:p>
    <w:p>
      <w:pPr>
        <w:pStyle w:val="Heading2"/>
      </w:pPr>
      <w:r>
        <w:rPr>
          <w:rFonts w:ascii="Arial" w:hAnsi="Arial"/>
          <w:color w:val="171717"/>
          <w:sz w:val="27"/>
        </w:rPr>
        <w:t>1.2 Strategy in one sentence</w:t>
      </w:r>
    </w:p>
    <w:p>
      <w:pPr>
        <w:spacing w:before="100" w:after="160"/>
        <w:ind w:left="432" w:right="288"/>
        <w:shd w:fill="F6EEDC"/>
      </w:pPr>
      <w:r>
        <w:rPr>
          <w:rFonts w:ascii="Arial" w:hAnsi="Arial"/>
          <w:i/>
          <w:color w:val="3C3C3C"/>
          <w:sz w:val="22"/>
        </w:rPr>
        <w:t>Create one technically sound, highly useful, evidence-backed page for every service people genuinely search for, connect those pages into a coherent Albuquerque business entity, and lead every page toward a measurable business action.</w:t>
      </w:r>
    </w:p>
    <w:p>
      <w:pPr>
        <w:pStyle w:val="Heading2"/>
      </w:pPr>
      <w:r>
        <w:rPr>
          <w:rFonts w:ascii="Arial" w:hAnsi="Arial"/>
          <w:color w:val="171717"/>
          <w:sz w:val="27"/>
        </w:rPr>
        <w:t>1.3 Rules that override convenience</w:t>
      </w:r>
    </w:p>
    <w:p>
      <w:pPr>
        <w:pStyle w:val="ListBullet"/>
      </w:pPr>
      <w:r>
        <w:rPr>
          <w:rFonts w:ascii="Arial" w:hAnsi="Arial"/>
          <w:color w:val="171717"/>
          <w:sz w:val="21"/>
        </w:rPr>
        <w:t>Never invent business facts, services, prices, credentials, team members, reviews, equipment, partnerships, or results.</w:t>
      </w:r>
    </w:p>
    <w:p>
      <w:pPr>
        <w:pStyle w:val="ListBullet"/>
      </w:pPr>
      <w:r>
        <w:rPr>
          <w:rFonts w:ascii="Arial" w:hAnsi="Arial"/>
          <w:color w:val="171717"/>
          <w:sz w:val="21"/>
        </w:rPr>
        <w:t>Never publish a service page until the service is confirmed and the page can provide distinct value.</w:t>
      </w:r>
    </w:p>
    <w:p>
      <w:pPr>
        <w:pStyle w:val="ListBullet"/>
      </w:pPr>
      <w:r>
        <w:rPr>
          <w:rFonts w:ascii="Arial" w:hAnsi="Arial"/>
          <w:color w:val="171717"/>
          <w:sz w:val="21"/>
        </w:rPr>
        <w:t>Never create thin location pages, doorway pages, or trivial keyword-variation pages.</w:t>
      </w:r>
    </w:p>
    <w:p>
      <w:pPr>
        <w:pStyle w:val="ListBullet"/>
      </w:pPr>
      <w:r>
        <w:rPr>
          <w:rFonts w:ascii="Arial" w:hAnsi="Arial"/>
          <w:color w:val="171717"/>
          <w:sz w:val="21"/>
        </w:rPr>
        <w:t>Never expose private client information to search engines.</w:t>
      </w:r>
    </w:p>
    <w:p>
      <w:pPr>
        <w:pStyle w:val="ListBullet"/>
      </w:pPr>
      <w:r>
        <w:rPr>
          <w:rFonts w:ascii="Arial" w:hAnsi="Arial"/>
          <w:color w:val="171717"/>
          <w:sz w:val="21"/>
        </w:rPr>
        <w:t>Never use robots.txt as the only privacy control.</w:t>
      </w:r>
    </w:p>
    <w:p>
      <w:pPr>
        <w:pStyle w:val="ListBullet"/>
      </w:pPr>
      <w:r>
        <w:rPr>
          <w:rFonts w:ascii="Arial" w:hAnsi="Arial"/>
          <w:color w:val="171717"/>
          <w:sz w:val="21"/>
        </w:rPr>
        <w:t>Never publish fabricated reviews or false review markup.</w:t>
      </w:r>
    </w:p>
    <w:p>
      <w:pPr>
        <w:pStyle w:val="ListBullet"/>
      </w:pPr>
      <w:r>
        <w:rPr>
          <w:rFonts w:ascii="Arial" w:hAnsi="Arial"/>
          <w:color w:val="171717"/>
          <w:sz w:val="21"/>
        </w:rPr>
        <w:t>Never buy bulk links or use link schemes.</w:t>
      </w:r>
    </w:p>
    <w:p>
      <w:pPr>
        <w:pStyle w:val="ListBullet"/>
      </w:pPr>
      <w:r>
        <w:rPr>
          <w:rFonts w:ascii="Arial" w:hAnsi="Arial"/>
          <w:color w:val="171717"/>
          <w:sz w:val="21"/>
        </w:rPr>
        <w:t>Never migrate URLs without an approved redirect map.</w:t>
      </w:r>
    </w:p>
    <w:p>
      <w:pPr>
        <w:pStyle w:val="ListBullet"/>
      </w:pPr>
      <w:r>
        <w:rPr>
          <w:rFonts w:ascii="Arial" w:hAnsi="Arial"/>
          <w:color w:val="171717"/>
          <w:sz w:val="21"/>
        </w:rPr>
        <w:t>Never treat traffic alone as success. Measure qualified actions.</w:t>
      </w:r>
    </w:p>
    <w:p>
      <w:pPr>
        <w:pStyle w:val="ListBullet"/>
      </w:pPr>
      <w:r>
        <w:rPr>
          <w:rFonts w:ascii="Arial" w:hAnsi="Arial"/>
          <w:color w:val="171717"/>
          <w:sz w:val="21"/>
        </w:rPr>
        <w:t>Never let optional features delay the technical foundation and high-intent service pages.</w:t>
      </w:r>
    </w:p>
    <w:p>
      <w:pPr>
        <w:pStyle w:val="Heading2"/>
      </w:pPr>
      <w:r>
        <w:rPr>
          <w:rFonts w:ascii="Arial" w:hAnsi="Arial"/>
          <w:color w:val="171717"/>
          <w:sz w:val="27"/>
        </w:rPr>
        <w:t>1.4 Confirmed business facts for implementation</w:t>
      </w:r>
    </w:p>
    <w:p>
      <w:r>
        <w:rPr>
          <w:rFonts w:ascii="Arial" w:hAnsi="Arial"/>
          <w:color w:val="171717"/>
          <w:sz w:val="21"/>
        </w:rPr>
        <w:t>These facts appeared in the finalized material and must still be verified immediately before publication: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B68024"/>
          </w:tcPr>
          <w:p>
            <w:pPr>
              <w:spacing w:before="0" w:after="40" w:line="264" w:lineRule="auto"/>
            </w:pPr>
            <w:r>
              <w:rPr>
                <w:rFonts w:ascii="Arial" w:hAnsi="Arial"/>
                <w:b/>
                <w:color w:val="FFFFFF"/>
                <w:sz w:val="18"/>
              </w:rPr>
              <w:t>Field</w:t>
            </w:r>
          </w:p>
        </w:tc>
        <w:tc>
          <w:tcPr>
            <w:tcW w:type="dxa" w:w="6660"/>
            <w:tcMar>
              <w:top w:w="100" w:type="dxa"/>
              <w:start w:w="140" w:type="dxa"/>
              <w:bottom w:w="100" w:type="dxa"/>
              <w:end w:w="140" w:type="dxa"/>
            </w:tcMar>
            <w:vAlign w:val="center"/>
            <w:shd w:fill="B68024"/>
          </w:tcPr>
          <w:p>
            <w:pPr>
              <w:spacing w:before="0" w:after="40" w:line="264" w:lineRule="auto"/>
            </w:pPr>
            <w:r>
              <w:rPr>
                <w:rFonts w:ascii="Arial" w:hAnsi="Arial"/>
                <w:b/>
                <w:color w:val="FFFFFF"/>
                <w:sz w:val="18"/>
              </w:rPr>
              <w:t>Working fact</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Business name</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Checkmark Audio</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Website</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CheckmarkAudio.com</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City</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Albuquerque, New Mexico</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Address</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5413 Lomas Blvd NE, Albuquerque, NM 87110</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Phone</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505-267-0558</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Confirmed team references</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Gavin Hammond and Richard Baca</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Working vocal rate</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$50 per hour</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Working general studio rate</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$65 per hour</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Working band rate</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$75 per hour</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Custom work</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Quote required</w:t>
            </w:r>
          </w:p>
        </w:tc>
      </w:tr>
    </w:tbl>
    <w:p>
      <w:pPr>
        <w:spacing w:after="40"/>
      </w:pPr>
    </w:p>
    <w:p>
      <w:pPr>
        <w:pStyle w:val="Heading2"/>
      </w:pPr>
      <w:r>
        <w:rPr>
          <w:rFonts w:ascii="Arial" w:hAnsi="Arial"/>
          <w:color w:val="171717"/>
          <w:sz w:val="27"/>
        </w:rPr>
        <w:t>1.5 Source-of-truth rule</w:t>
      </w:r>
    </w:p>
    <w:p>
      <w:r>
        <w:rPr>
          <w:rFonts w:ascii="Arial" w:hAnsi="Arial"/>
          <w:color w:val="171717"/>
          <w:sz w:val="21"/>
        </w:rPr>
        <w:t>Create one authoritative business-facts file. Public copy, metadata, structured data, Google Business Profile information, contact blocks, pricing, and portal messaging must agree with it.</w:t>
      </w:r>
    </w:p>
    <w:p>
      <w:r>
        <w:rPr>
          <w:rFonts w:ascii="Arial" w:hAnsi="Arial"/>
          <w:color w:val="171717"/>
          <w:sz w:val="21"/>
        </w:rPr>
        <w:t>When a fact is uncertain:</w:t>
      </w:r>
    </w:p>
    <w:p>
      <w:pPr>
        <w:pStyle w:val="ListNumber"/>
        <w:numPr>
          <w:ilvl w:val="0"/>
          <w:numId w:val="10"/>
        </w:numPr>
      </w:pPr>
      <w:r>
        <w:rPr>
          <w:rFonts w:ascii="Arial" w:hAnsi="Arial"/>
          <w:color w:val="171717"/>
          <w:sz w:val="21"/>
        </w:rPr>
        <w:t xml:space="preserve">Mark it </w:t>
      </w:r>
      <w:r>
        <w:rPr>
          <w:rFonts w:ascii="Courier New" w:hAnsi="Courier New"/>
          <w:color w:val="3C3C3C"/>
          <w:sz w:val="19"/>
        </w:rPr>
        <w:t>NEEDS APPROVAL</w:t>
      </w:r>
      <w:r>
        <w:rPr>
          <w:rFonts w:ascii="Arial" w:hAnsi="Arial"/>
          <w:color w:val="171717"/>
          <w:sz w:val="21"/>
        </w:rPr>
        <w:t>.</w:t>
      </w:r>
    </w:p>
    <w:p>
      <w:pPr>
        <w:pStyle w:val="ListNumber"/>
        <w:numPr>
          <w:ilvl w:val="0"/>
          <w:numId w:val="10"/>
        </w:numPr>
      </w:pPr>
      <w:r>
        <w:rPr>
          <w:rFonts w:ascii="Arial" w:hAnsi="Arial"/>
          <w:color w:val="171717"/>
          <w:sz w:val="21"/>
        </w:rPr>
        <w:t>Do not publish it.</w:t>
      </w:r>
    </w:p>
    <w:p>
      <w:pPr>
        <w:pStyle w:val="ListNumber"/>
        <w:numPr>
          <w:ilvl w:val="0"/>
          <w:numId w:val="10"/>
        </w:numPr>
      </w:pPr>
      <w:r>
        <w:rPr>
          <w:rFonts w:ascii="Arial" w:hAnsi="Arial"/>
          <w:color w:val="171717"/>
          <w:sz w:val="21"/>
        </w:rPr>
        <w:t>Assign the decision to Gavin or the named business owner.</w:t>
      </w:r>
    </w:p>
    <w:p>
      <w:pPr>
        <w:pStyle w:val="ListNumber"/>
        <w:numPr>
          <w:ilvl w:val="0"/>
          <w:numId w:val="10"/>
        </w:numPr>
      </w:pPr>
      <w:r>
        <w:rPr>
          <w:rFonts w:ascii="Arial" w:hAnsi="Arial"/>
          <w:color w:val="171717"/>
          <w:sz w:val="21"/>
        </w:rPr>
        <w:t>Update the source-of-truth file first.</w:t>
      </w:r>
    </w:p>
    <w:p>
      <w:pPr>
        <w:pStyle w:val="ListNumber"/>
        <w:numPr>
          <w:ilvl w:val="0"/>
          <w:numId w:val="10"/>
        </w:numPr>
      </w:pPr>
      <w:r>
        <w:rPr>
          <w:rFonts w:ascii="Arial" w:hAnsi="Arial"/>
          <w:color w:val="171717"/>
          <w:sz w:val="21"/>
        </w:rPr>
        <w:t>Propagate the approved fact everywhere else.</w:t>
      </w:r>
    </w:p>
    <w:p>
      <w:pPr>
        <w:pStyle w:val="Heading1"/>
      </w:pPr>
      <w:r>
        <w:rPr>
          <w:rFonts w:ascii="Arial" w:hAnsi="Arial"/>
          <w:color w:val="B68024"/>
          <w:sz w:val="34"/>
        </w:rPr>
        <w:t>2. Mandatory Backend-First Construction Order</w:t>
      </w:r>
    </w:p>
    <w:p>
      <w:r>
        <w:rPr>
          <w:rFonts w:ascii="Arial" w:hAnsi="Arial"/>
          <w:color w:val="171717"/>
          <w:sz w:val="21"/>
        </w:rPr>
        <w:t>The site must be built in this order. Visual page construction begins only after the required foundation for that page exists.</w:t>
      </w:r>
    </w:p>
    <w:p>
      <w:pPr>
        <w:pStyle w:val="Heading2"/>
      </w:pPr>
      <w:r>
        <w:rPr>
          <w:rFonts w:ascii="Arial" w:hAnsi="Arial"/>
          <w:color w:val="171717"/>
          <w:sz w:val="27"/>
        </w:rPr>
        <w:t>Phase A — Governance and inventory</w:t>
      </w:r>
    </w:p>
    <w:p>
      <w:pPr>
        <w:pStyle w:val="ListNumber"/>
        <w:numPr>
          <w:ilvl w:val="0"/>
          <w:numId w:val="11"/>
        </w:numPr>
      </w:pPr>
      <w:r>
        <w:rPr>
          <w:rFonts w:ascii="Arial" w:hAnsi="Arial"/>
          <w:color w:val="171717"/>
          <w:sz w:val="21"/>
        </w:rPr>
        <w:t>Create the source-of-truth, project-state, implementation-order, open-decisions, and acceptance-gates files.</w:t>
      </w:r>
    </w:p>
    <w:p>
      <w:pPr>
        <w:pStyle w:val="ListNumber"/>
        <w:numPr>
          <w:ilvl w:val="0"/>
          <w:numId w:val="11"/>
        </w:numPr>
      </w:pPr>
      <w:r>
        <w:rPr>
          <w:rFonts w:ascii="Arial" w:hAnsi="Arial"/>
          <w:color w:val="171717"/>
          <w:sz w:val="21"/>
        </w:rPr>
        <w:t>Inventory current URLs, titles, headings, copy, forms, media, backlinks, analytics, and indexed pages.</w:t>
      </w:r>
    </w:p>
    <w:p>
      <w:pPr>
        <w:pStyle w:val="ListNumber"/>
        <w:numPr>
          <w:ilvl w:val="0"/>
          <w:numId w:val="11"/>
        </w:numPr>
      </w:pPr>
      <w:r>
        <w:rPr>
          <w:rFonts w:ascii="Arial" w:hAnsi="Arial"/>
          <w:color w:val="171717"/>
          <w:sz w:val="21"/>
        </w:rPr>
        <w:t>Confirm services, prices, studios, team, address, phone, hours, consultation process, and portal requirements.</w:t>
      </w:r>
    </w:p>
    <w:p>
      <w:pPr>
        <w:pStyle w:val="ListNumber"/>
        <w:numPr>
          <w:ilvl w:val="0"/>
          <w:numId w:val="11"/>
        </w:numPr>
      </w:pPr>
      <w:r>
        <w:rPr>
          <w:rFonts w:ascii="Arial" w:hAnsi="Arial"/>
          <w:color w:val="171717"/>
          <w:sz w:val="21"/>
        </w:rPr>
        <w:t>Create the page-intent map and URL/redirect map.</w:t>
      </w:r>
    </w:p>
    <w:p>
      <w:pPr>
        <w:pStyle w:val="ListNumber"/>
        <w:numPr>
          <w:ilvl w:val="0"/>
          <w:numId w:val="11"/>
        </w:numPr>
      </w:pPr>
      <w:r>
        <w:rPr>
          <w:rFonts w:ascii="Arial" w:hAnsi="Arial"/>
          <w:color w:val="171717"/>
          <w:sz w:val="21"/>
        </w:rPr>
        <w:t>Record content and media permissions.</w:t>
      </w:r>
    </w:p>
    <w:p>
      <w:pPr>
        <w:pStyle w:val="Heading2"/>
      </w:pPr>
      <w:r>
        <w:rPr>
          <w:rFonts w:ascii="Arial" w:hAnsi="Arial"/>
          <w:color w:val="171717"/>
          <w:sz w:val="27"/>
        </w:rPr>
        <w:t>Phase B — Technical SEO foundation</w:t>
      </w:r>
    </w:p>
    <w:p>
      <w:pPr>
        <w:pStyle w:val="ListNumber"/>
        <w:numPr>
          <w:ilvl w:val="0"/>
          <w:numId w:val="12"/>
        </w:numPr>
      </w:pPr>
      <w:r>
        <w:rPr>
          <w:rFonts w:ascii="Arial" w:hAnsi="Arial"/>
          <w:color w:val="171717"/>
          <w:sz w:val="21"/>
        </w:rPr>
        <w:t>Confirm the production domain and preferred URL format.</w:t>
      </w:r>
    </w:p>
    <w:p>
      <w:pPr>
        <w:pStyle w:val="ListNumber"/>
        <w:numPr>
          <w:ilvl w:val="0"/>
          <w:numId w:val="12"/>
        </w:numPr>
      </w:pPr>
      <w:r>
        <w:rPr>
          <w:rFonts w:ascii="Arial" w:hAnsi="Arial"/>
          <w:color w:val="171717"/>
          <w:sz w:val="21"/>
        </w:rPr>
        <w:t>Implement HTTPS and one canonical host.</w:t>
      </w:r>
    </w:p>
    <w:p>
      <w:pPr>
        <w:pStyle w:val="ListNumber"/>
        <w:numPr>
          <w:ilvl w:val="0"/>
          <w:numId w:val="12"/>
        </w:numPr>
      </w:pPr>
      <w:r>
        <w:rPr>
          <w:rFonts w:ascii="Arial" w:hAnsi="Arial"/>
          <w:color w:val="171717"/>
          <w:sz w:val="21"/>
        </w:rPr>
        <w:t>Define indexable and non-indexable route classes.</w:t>
      </w:r>
    </w:p>
    <w:p>
      <w:pPr>
        <w:pStyle w:val="ListNumber"/>
        <w:numPr>
          <w:ilvl w:val="0"/>
          <w:numId w:val="12"/>
        </w:numPr>
      </w:pPr>
      <w:r>
        <w:rPr>
          <w:rFonts w:ascii="Arial" w:hAnsi="Arial"/>
          <w:color w:val="171717"/>
          <w:sz w:val="21"/>
        </w:rPr>
        <w:t>Implement canonical tags.</w:t>
      </w:r>
    </w:p>
    <w:p>
      <w:pPr>
        <w:pStyle w:val="ListNumber"/>
        <w:numPr>
          <w:ilvl w:val="0"/>
          <w:numId w:val="12"/>
        </w:numPr>
      </w:pPr>
      <w:r>
        <w:rPr>
          <w:rFonts w:ascii="Arial" w:hAnsi="Arial"/>
          <w:color w:val="171717"/>
          <w:sz w:val="21"/>
        </w:rPr>
        <w:t>Create robots.txt and XML sitemap behavior.</w:t>
      </w:r>
    </w:p>
    <w:p>
      <w:pPr>
        <w:pStyle w:val="ListNumber"/>
        <w:numPr>
          <w:ilvl w:val="0"/>
          <w:numId w:val="12"/>
        </w:numPr>
      </w:pPr>
      <w:r>
        <w:rPr>
          <w:rFonts w:ascii="Arial" w:hAnsi="Arial"/>
          <w:color w:val="171717"/>
          <w:sz w:val="21"/>
        </w:rPr>
        <w:t>Implement redirect rules.</w:t>
      </w:r>
    </w:p>
    <w:p>
      <w:pPr>
        <w:pStyle w:val="ListNumber"/>
        <w:numPr>
          <w:ilvl w:val="0"/>
          <w:numId w:val="12"/>
        </w:numPr>
      </w:pPr>
      <w:r>
        <w:rPr>
          <w:rFonts w:ascii="Arial" w:hAnsi="Arial"/>
          <w:color w:val="171717"/>
          <w:sz w:val="21"/>
        </w:rPr>
        <w:t>Establish metadata and structured-data components.</w:t>
      </w:r>
    </w:p>
    <w:p>
      <w:pPr>
        <w:pStyle w:val="ListNumber"/>
        <w:numPr>
          <w:ilvl w:val="0"/>
          <w:numId w:val="12"/>
        </w:numPr>
      </w:pPr>
      <w:r>
        <w:rPr>
          <w:rFonts w:ascii="Arial" w:hAnsi="Arial"/>
          <w:color w:val="171717"/>
          <w:sz w:val="21"/>
        </w:rPr>
        <w:t>Establish page templates and heading rules.</w:t>
      </w:r>
    </w:p>
    <w:p>
      <w:pPr>
        <w:pStyle w:val="ListNumber"/>
        <w:numPr>
          <w:ilvl w:val="0"/>
          <w:numId w:val="12"/>
        </w:numPr>
      </w:pPr>
      <w:r>
        <w:rPr>
          <w:rFonts w:ascii="Arial" w:hAnsi="Arial"/>
          <w:color w:val="171717"/>
          <w:sz w:val="21"/>
        </w:rPr>
        <w:t>Establish analytics events and consent handling.</w:t>
      </w:r>
    </w:p>
    <w:p>
      <w:pPr>
        <w:pStyle w:val="ListNumber"/>
        <w:numPr>
          <w:ilvl w:val="0"/>
          <w:numId w:val="12"/>
        </w:numPr>
      </w:pPr>
      <w:r>
        <w:rPr>
          <w:rFonts w:ascii="Arial" w:hAnsi="Arial"/>
          <w:color w:val="171717"/>
          <w:sz w:val="21"/>
        </w:rPr>
        <w:t>Establish performance, accessibility, and security budgets.</w:t>
      </w:r>
    </w:p>
    <w:p>
      <w:pPr>
        <w:pStyle w:val="Heading2"/>
      </w:pPr>
      <w:r>
        <w:rPr>
          <w:rFonts w:ascii="Arial" w:hAnsi="Arial"/>
          <w:color w:val="171717"/>
          <w:sz w:val="27"/>
        </w:rPr>
        <w:t>Phase C — Content and conversion foundation</w:t>
      </w:r>
    </w:p>
    <w:p>
      <w:pPr>
        <w:pStyle w:val="ListNumber"/>
        <w:numPr>
          <w:ilvl w:val="0"/>
          <w:numId w:val="13"/>
        </w:numPr>
      </w:pPr>
      <w:r>
        <w:rPr>
          <w:rFonts w:ascii="Arial" w:hAnsi="Arial"/>
          <w:color w:val="171717"/>
          <w:sz w:val="21"/>
        </w:rPr>
        <w:t>Approve positioning and homepage brief.</w:t>
      </w:r>
    </w:p>
    <w:p>
      <w:pPr>
        <w:pStyle w:val="ListNumber"/>
        <w:numPr>
          <w:ilvl w:val="0"/>
          <w:numId w:val="13"/>
        </w:numPr>
      </w:pPr>
      <w:r>
        <w:rPr>
          <w:rFonts w:ascii="Arial" w:hAnsi="Arial"/>
          <w:color w:val="171717"/>
          <w:sz w:val="21"/>
        </w:rPr>
        <w:t>Approve service hierarchy and individual service briefs.</w:t>
      </w:r>
    </w:p>
    <w:p>
      <w:pPr>
        <w:pStyle w:val="ListNumber"/>
        <w:numPr>
          <w:ilvl w:val="0"/>
          <w:numId w:val="13"/>
        </w:numPr>
      </w:pPr>
      <w:r>
        <w:rPr>
          <w:rFonts w:ascii="Arial" w:hAnsi="Arial"/>
          <w:color w:val="171717"/>
          <w:sz w:val="21"/>
        </w:rPr>
        <w:t>Approve pricing presentation.</w:t>
      </w:r>
    </w:p>
    <w:p>
      <w:pPr>
        <w:pStyle w:val="ListNumber"/>
        <w:numPr>
          <w:ilvl w:val="0"/>
          <w:numId w:val="13"/>
        </w:numPr>
      </w:pPr>
      <w:r>
        <w:rPr>
          <w:rFonts w:ascii="Arial" w:hAnsi="Arial"/>
          <w:color w:val="171717"/>
          <w:sz w:val="21"/>
        </w:rPr>
        <w:t>Catalog reviews, client quotes, sound samples, photographs, videos, and credits.</w:t>
      </w:r>
    </w:p>
    <w:p>
      <w:pPr>
        <w:pStyle w:val="ListNumber"/>
        <w:numPr>
          <w:ilvl w:val="0"/>
          <w:numId w:val="13"/>
        </w:numPr>
      </w:pPr>
      <w:r>
        <w:rPr>
          <w:rFonts w:ascii="Arial" w:hAnsi="Arial"/>
          <w:color w:val="171717"/>
          <w:sz w:val="21"/>
        </w:rPr>
        <w:t>Define the consultation form and calendar workflow.</w:t>
      </w:r>
    </w:p>
    <w:p>
      <w:pPr>
        <w:pStyle w:val="ListNumber"/>
        <w:numPr>
          <w:ilvl w:val="0"/>
          <w:numId w:val="13"/>
        </w:numPr>
      </w:pPr>
      <w:r>
        <w:rPr>
          <w:rFonts w:ascii="Arial" w:hAnsi="Arial"/>
          <w:color w:val="171717"/>
          <w:sz w:val="21"/>
        </w:rPr>
        <w:t>Define the public portal proposition and private portal boundaries.</w:t>
      </w:r>
    </w:p>
    <w:p>
      <w:pPr>
        <w:pStyle w:val="Heading2"/>
      </w:pPr>
      <w:r>
        <w:rPr>
          <w:rFonts w:ascii="Arial" w:hAnsi="Arial"/>
          <w:color w:val="171717"/>
          <w:sz w:val="27"/>
        </w:rPr>
        <w:t>Phase D — Public website construction</w:t>
      </w:r>
    </w:p>
    <w:p>
      <w:pPr>
        <w:pStyle w:val="ListNumber"/>
        <w:numPr>
          <w:ilvl w:val="0"/>
          <w:numId w:val="14"/>
        </w:numPr>
      </w:pPr>
      <w:r>
        <w:rPr>
          <w:rFonts w:ascii="Arial" w:hAnsi="Arial"/>
          <w:color w:val="171717"/>
          <w:sz w:val="21"/>
        </w:rPr>
        <w:t>Build shared header, navigation, footer, contact, CTA, and form components.</w:t>
      </w:r>
    </w:p>
    <w:p>
      <w:pPr>
        <w:pStyle w:val="ListNumber"/>
        <w:numPr>
          <w:ilvl w:val="0"/>
          <w:numId w:val="14"/>
        </w:numPr>
      </w:pPr>
      <w:r>
        <w:rPr>
          <w:rFonts w:ascii="Arial" w:hAnsi="Arial"/>
          <w:color w:val="171717"/>
          <w:sz w:val="21"/>
        </w:rPr>
        <w:t>Build the homepage.</w:t>
      </w:r>
    </w:p>
    <w:p>
      <w:pPr>
        <w:pStyle w:val="ListNumber"/>
        <w:numPr>
          <w:ilvl w:val="0"/>
          <w:numId w:val="14"/>
        </w:numPr>
      </w:pPr>
      <w:r>
        <w:rPr>
          <w:rFonts w:ascii="Arial" w:hAnsi="Arial"/>
          <w:color w:val="171717"/>
          <w:sz w:val="21"/>
        </w:rPr>
        <w:t>Build high-intent service pages.</w:t>
      </w:r>
    </w:p>
    <w:p>
      <w:pPr>
        <w:pStyle w:val="ListNumber"/>
        <w:numPr>
          <w:ilvl w:val="0"/>
          <w:numId w:val="14"/>
        </w:numPr>
      </w:pPr>
      <w:r>
        <w:rPr>
          <w:rFonts w:ascii="Arial" w:hAnsi="Arial"/>
          <w:color w:val="171717"/>
          <w:sz w:val="21"/>
        </w:rPr>
        <w:t>Build studios, work/samples, pricing, team, contact, FAQ, and portal landing pages.</w:t>
      </w:r>
    </w:p>
    <w:p>
      <w:pPr>
        <w:pStyle w:val="ListNumber"/>
        <w:numPr>
          <w:ilvl w:val="0"/>
          <w:numId w:val="14"/>
        </w:numPr>
      </w:pPr>
      <w:r>
        <w:rPr>
          <w:rFonts w:ascii="Arial" w:hAnsi="Arial"/>
          <w:color w:val="171717"/>
          <w:sz w:val="21"/>
        </w:rPr>
        <w:t>Add internal links, metadata, schema, media, proof, and conversion tracking.</w:t>
      </w:r>
    </w:p>
    <w:p>
      <w:pPr>
        <w:pStyle w:val="ListNumber"/>
        <w:numPr>
          <w:ilvl w:val="0"/>
          <w:numId w:val="14"/>
        </w:numPr>
      </w:pPr>
      <w:r>
        <w:rPr>
          <w:rFonts w:ascii="Arial" w:hAnsi="Arial"/>
          <w:color w:val="171717"/>
          <w:sz w:val="21"/>
        </w:rPr>
        <w:t>Test mobile, accessibility, speed, forms, calendars, and all links.</w:t>
      </w:r>
    </w:p>
    <w:p>
      <w:pPr>
        <w:pStyle w:val="Heading2"/>
      </w:pPr>
      <w:r>
        <w:rPr>
          <w:rFonts w:ascii="Arial" w:hAnsi="Arial"/>
          <w:color w:val="171717"/>
          <w:sz w:val="27"/>
        </w:rPr>
        <w:t>Phase E — Portal and commerce</w:t>
      </w:r>
    </w:p>
    <w:p>
      <w:pPr>
        <w:pStyle w:val="ListNumber"/>
        <w:numPr>
          <w:ilvl w:val="0"/>
          <w:numId w:val="15"/>
        </w:numPr>
      </w:pPr>
      <w:r>
        <w:rPr>
          <w:rFonts w:ascii="Arial" w:hAnsi="Arial"/>
          <w:color w:val="171717"/>
          <w:sz w:val="21"/>
        </w:rPr>
        <w:t>Build secure client authentication and authorization.</w:t>
      </w:r>
    </w:p>
    <w:p>
      <w:pPr>
        <w:pStyle w:val="ListNumber"/>
        <w:numPr>
          <w:ilvl w:val="0"/>
          <w:numId w:val="15"/>
        </w:numPr>
      </w:pPr>
      <w:r>
        <w:rPr>
          <w:rFonts w:ascii="Arial" w:hAnsi="Arial"/>
          <w:color w:val="171717"/>
          <w:sz w:val="21"/>
        </w:rPr>
        <w:t>Build private portal functions.</w:t>
      </w:r>
    </w:p>
    <w:p>
      <w:pPr>
        <w:pStyle w:val="ListNumber"/>
        <w:numPr>
          <w:ilvl w:val="0"/>
          <w:numId w:val="15"/>
        </w:numPr>
      </w:pPr>
      <w:r>
        <w:rPr>
          <w:rFonts w:ascii="Arial" w:hAnsi="Arial"/>
          <w:color w:val="171717"/>
          <w:sz w:val="21"/>
        </w:rPr>
        <w:t>Connect portal booking, history, and document access.</w:t>
      </w:r>
    </w:p>
    <w:p>
      <w:pPr>
        <w:pStyle w:val="ListNumber"/>
        <w:numPr>
          <w:ilvl w:val="0"/>
          <w:numId w:val="15"/>
        </w:numPr>
      </w:pPr>
      <w:r>
        <w:rPr>
          <w:rFonts w:ascii="Arial" w:hAnsi="Arial"/>
          <w:color w:val="171717"/>
          <w:sz w:val="21"/>
        </w:rPr>
        <w:t>Build merch only when products, ownership, fulfillment, and maintenance are ready.</w:t>
      </w:r>
    </w:p>
    <w:p>
      <w:pPr>
        <w:pStyle w:val="Heading2"/>
      </w:pPr>
      <w:r>
        <w:rPr>
          <w:rFonts w:ascii="Arial" w:hAnsi="Arial"/>
          <w:color w:val="171717"/>
          <w:sz w:val="27"/>
        </w:rPr>
        <w:t>Phase F — Launch and improvement</w:t>
      </w:r>
    </w:p>
    <w:p>
      <w:pPr>
        <w:pStyle w:val="ListNumber"/>
        <w:numPr>
          <w:ilvl w:val="0"/>
          <w:numId w:val="16"/>
        </w:numPr>
      </w:pPr>
      <w:r>
        <w:rPr>
          <w:rFonts w:ascii="Arial" w:hAnsi="Arial"/>
          <w:color w:val="171717"/>
          <w:sz w:val="21"/>
        </w:rPr>
        <w:t>Pass every acceptance gate.</w:t>
      </w:r>
    </w:p>
    <w:p>
      <w:pPr>
        <w:pStyle w:val="ListNumber"/>
        <w:numPr>
          <w:ilvl w:val="0"/>
          <w:numId w:val="16"/>
        </w:numPr>
      </w:pPr>
      <w:r>
        <w:rPr>
          <w:rFonts w:ascii="Arial" w:hAnsi="Arial"/>
          <w:color w:val="171717"/>
          <w:sz w:val="21"/>
        </w:rPr>
        <w:t>Publish redirects and sitemap with the launch.</w:t>
      </w:r>
    </w:p>
    <w:p>
      <w:pPr>
        <w:pStyle w:val="ListNumber"/>
        <w:numPr>
          <w:ilvl w:val="0"/>
          <w:numId w:val="16"/>
        </w:numPr>
      </w:pPr>
      <w:r>
        <w:rPr>
          <w:rFonts w:ascii="Arial" w:hAnsi="Arial"/>
          <w:color w:val="171717"/>
          <w:sz w:val="21"/>
        </w:rPr>
        <w:t>Validate Search Console, analytics, forms, schema, and private-route protections.</w:t>
      </w:r>
    </w:p>
    <w:p>
      <w:pPr>
        <w:pStyle w:val="ListNumber"/>
        <w:numPr>
          <w:ilvl w:val="0"/>
          <w:numId w:val="16"/>
        </w:numPr>
      </w:pPr>
      <w:r>
        <w:rPr>
          <w:rFonts w:ascii="Arial" w:hAnsi="Arial"/>
          <w:color w:val="171717"/>
          <w:sz w:val="21"/>
        </w:rPr>
        <w:t>Monitor indexing, rankings, conversions, errors, and user behavior.</w:t>
      </w:r>
    </w:p>
    <w:p>
      <w:pPr>
        <w:pStyle w:val="ListNumber"/>
        <w:numPr>
          <w:ilvl w:val="0"/>
          <w:numId w:val="16"/>
        </w:numPr>
      </w:pPr>
      <w:r>
        <w:rPr>
          <w:rFonts w:ascii="Arial" w:hAnsi="Arial"/>
          <w:color w:val="171717"/>
          <w:sz w:val="21"/>
        </w:rPr>
        <w:t>Improve pages using measured evidence.</w:t>
      </w:r>
    </w:p>
    <w:p>
      <w:pPr>
        <w:pStyle w:val="Heading1"/>
      </w:pPr>
      <w:r>
        <w:rPr>
          <w:rFonts w:ascii="Arial" w:hAnsi="Arial"/>
          <w:color w:val="B68024"/>
          <w:sz w:val="34"/>
        </w:rPr>
        <w:t>3. Flat File Organization and AI-Coder Read Order</w:t>
      </w:r>
    </w:p>
    <w:p>
      <w:r>
        <w:rPr>
          <w:rFonts w:ascii="Arial" w:hAnsi="Arial"/>
          <w:color w:val="171717"/>
          <w:sz w:val="21"/>
        </w:rPr>
        <w:t>Human-facing planning, SEO, content, and media must remain easy to find. Technical nesting is permitted only where an existing framework, security boundary, deployment system, commerce system, or client portal requires it.</w:t>
      </w:r>
    </w:p>
    <w:p>
      <w:pPr>
        <w:pStyle w:val="Heading2"/>
      </w:pPr>
      <w:r>
        <w:rPr>
          <w:rFonts w:ascii="Arial" w:hAnsi="Arial"/>
          <w:color w:val="171717"/>
          <w:sz w:val="27"/>
        </w:rPr>
        <w:t>3.1 Folder rule</w:t>
      </w:r>
    </w:p>
    <w:p>
      <w:pPr>
        <w:spacing w:before="100" w:after="160"/>
        <w:ind w:left="432" w:right="288"/>
        <w:shd w:fill="F6EEDC"/>
      </w:pPr>
      <w:r>
        <w:rPr>
          <w:rFonts w:ascii="Arial" w:hAnsi="Arial"/>
          <w:i/>
          <w:color w:val="3C3C3C"/>
          <w:sz w:val="22"/>
        </w:rPr>
        <w:t>Keep human-facing folders flat. Permit technical nesting only where the existing framework, security boundary, deployment system, or client portal requires it.</w:t>
      </w:r>
    </w:p>
    <w:p>
      <w:r>
        <w:rPr>
          <w:rFonts w:ascii="Arial" w:hAnsi="Arial"/>
          <w:color w:val="171717"/>
          <w:sz w:val="21"/>
        </w:rPr>
        <w:t>Do not flatten framework files if doing so would break routing, imports, deployment, access control, code generation, or maintainability.</w:t>
      </w:r>
    </w:p>
    <w:p>
      <w:pPr>
        <w:pStyle w:val="Heading2"/>
      </w:pPr>
      <w:r>
        <w:rPr>
          <w:rFonts w:ascii="Arial" w:hAnsi="Arial"/>
          <w:color w:val="171717"/>
          <w:sz w:val="27"/>
        </w:rPr>
        <w:t>3.2 Approved easy-navigation layout</w:t>
      </w:r>
    </w:p>
    <w:p>
      <w:pPr>
        <w:spacing w:before="80" w:after="140"/>
        <w:ind w:left="403" w:right="259"/>
        <w:shd w:fill="F4F2ED"/>
      </w:pPr>
      <w:r>
        <w:rPr>
          <w:rFonts w:ascii="Courier New" w:hAnsi="Courier New"/>
          <w:color w:val="3C3C3C"/>
          <w:sz w:val="17"/>
        </w:rPr>
        <w:t>CheckmarkAudio.com/</w:t>
        <w:br/>
        <w:t>├── AGENTS.md</w:t>
        <w:br/>
        <w:t>├── README.md</w:t>
        <w:br/>
        <w:t>├── package.json</w:t>
        <w:br/>
        <w:t>├── START_HERE/</w:t>
        <w:br/>
        <w:t>│   ├── 00_READ_FIRST.md</w:t>
        <w:br/>
        <w:t>│   ├── 01_PROJECT_STATE.md</w:t>
        <w:br/>
        <w:t>│   ├── 02_IMPLEMENTATION_ORDER.md</w:t>
        <w:br/>
        <w:t>│   ├── 03_OPEN_DECISIONS.md</w:t>
        <w:br/>
        <w:t>│   ├── 04_ACCEPTANCE_GATES.md</w:t>
        <w:br/>
        <w:t>│   └── CHECKMARK_AUDIO_WEBSITE_SOURCE_OF_TRUTH.docx</w:t>
        <w:br/>
        <w:t>├── SEO/</w:t>
        <w:br/>
        <w:t>│   ├── SEO_RULES.md</w:t>
        <w:br/>
        <w:t>│   ├── SEO_TIER_SYSTEM.md</w:t>
        <w:br/>
        <w:t>│   ├── PAGE_INTENT_MAP.md</w:t>
        <w:br/>
        <w:t>│   ├── URL_AND_REDIRECT_MAP.md</w:t>
        <w:br/>
        <w:t>│   ├── METADATA_TRACKER.md</w:t>
        <w:br/>
        <w:t>│   ├── INTERNAL_LINKING_PLAN.md</w:t>
        <w:br/>
        <w:t>│   ├── STRUCTURED_DATA_PLAN.md</w:t>
        <w:br/>
        <w:t>│   ├── LOCAL_SEO_PLAN.md</w:t>
        <w:br/>
        <w:t>│   ├── AI_VISIBILITY_RULES.md</w:t>
        <w:br/>
        <w:t>│   ├── BACKLINK_TRACKER.md</w:t>
        <w:br/>
        <w:t>│   ├── ANALYTICS_EVENTS.md</w:t>
        <w:br/>
        <w:t>│   └── PAGE_SEO_CHECKLIST.md</w:t>
        <w:br/>
        <w:t>├── CONTENT/</w:t>
        <w:br/>
        <w:t>│   ├── BUSINESS_FACTS.md</w:t>
        <w:br/>
        <w:t>│   ├── APPROVED_SERVICES.md</w:t>
        <w:br/>
        <w:t>│   ├── APPROVED_PRICING.md</w:t>
        <w:br/>
        <w:t>│   ├── HOMEPAGE_BRIEF.md</w:t>
        <w:br/>
        <w:t>│   ├── SERVICE_PAGE_BRIEFS.md</w:t>
        <w:br/>
        <w:t>│   ├── TEAM_BIOS.md</w:t>
        <w:br/>
        <w:t>│   ├── REVIEWS_AND_QUOTES.md</w:t>
        <w:br/>
        <w:t>│   ├── SOUND_SAMPLE_CATALOG.md</w:t>
        <w:br/>
        <w:t>│   ├── MEDIA_PERMISSIONS.md</w:t>
        <w:br/>
        <w:t>│   ├── VOICE_AND_TONE.md</w:t>
        <w:br/>
        <w:t>│   └── VISUAL_SYSTEM.md</w:t>
        <w:br/>
        <w:t>├── SITE/</w:t>
        <w:br/>
        <w:t>│   ├── home.html</w:t>
        <w:br/>
        <w:t>│   ├── services.html</w:t>
        <w:br/>
        <w:t>│   ├── recording-studio-albuquerque.html</w:t>
        <w:br/>
        <w:t>│   ├── vocal-recording-albuquerque.html</w:t>
        <w:br/>
        <w:t>│   ├── mixing-services.html</w:t>
        <w:br/>
        <w:t>│   ├── mastering-services.html</w:t>
        <w:br/>
        <w:t>│   ├── band-recording-albuquerque.html</w:t>
        <w:br/>
        <w:t>│   ├── studios.html</w:t>
        <w:br/>
        <w:t>│   ├── studio-a.html</w:t>
        <w:br/>
        <w:t>│   ├── studio-b.html</w:t>
        <w:br/>
        <w:t>│   ├── our-work.html</w:t>
        <w:br/>
        <w:t>│   ├── pricing.html</w:t>
        <w:br/>
        <w:t>│   ├── about.html</w:t>
        <w:br/>
        <w:t>│   ├── contact.html</w:t>
        <w:br/>
        <w:t>│   ├── book-free-consultation.html</w:t>
        <w:br/>
        <w:t>│   ├── merch.html</w:t>
        <w:br/>
        <w:t>│   ├── client-portal.html</w:t>
        <w:br/>
        <w:t>│   ├── faq.html</w:t>
        <w:br/>
        <w:t>│   ├── policies.html</w:t>
        <w:br/>
        <w:t>│   ├── privacy.html</w:t>
        <w:br/>
        <w:t>│   ├── terms.html</w:t>
        <w:br/>
        <w:t>│   ├── site.css</w:t>
        <w:br/>
        <w:t>│   └── site.js</w:t>
        <w:br/>
        <w:t>├── PORTAL/</w:t>
        <w:br/>
        <w:t>│   ├── PORTAL_REQUIREMENTS.md</w:t>
        <w:br/>
        <w:t>│   ├── PORTAL_SECURITY.md</w:t>
        <w:br/>
        <w:t>│   ├── PORTAL_INDEXING_RULES.md</w:t>
        <w:br/>
        <w:t>│   ├── CLIENT_SIGNUP_JOURNEY.md</w:t>
        <w:br/>
        <w:t>│   └── technical portal files as required</w:t>
        <w:br/>
        <w:t>├── BRAND/</w:t>
        <w:br/>
        <w:t>│   └── approved logos and brand graphics, stored flat</w:t>
        <w:br/>
        <w:t>├── PHOTOS/</w:t>
        <w:br/>
        <w:t>│   └── approved photographs, stored flat</w:t>
        <w:br/>
        <w:t>├── AUDIO/</w:t>
        <w:br/>
        <w:t>│   └── approved audio samples, stored flat</w:t>
        <w:br/>
        <w:t>├── VIDEO/</w:t>
        <w:br/>
        <w:t>│   └── approved videos and thumbnails, stored flat</w:t>
        <w:br/>
        <w:t>└── ARCHIVE/</w:t>
        <w:br/>
        <w:t xml:space="preserve">    ├── README.md</w:t>
        <w:br/>
        <w:t xml:space="preserve">    └── dated retired files</w:t>
      </w:r>
    </w:p>
    <w:p>
      <w:r>
        <w:rPr>
          <w:rFonts w:ascii="Courier New" w:hAnsi="Courier New"/>
          <w:color w:val="3C3C3C"/>
          <w:sz w:val="19"/>
        </w:rPr>
        <w:t>SITE/</w:t>
      </w:r>
      <w:r>
        <w:rPr>
          <w:rFonts w:ascii="Arial" w:hAnsi="Arial"/>
          <w:color w:val="171717"/>
          <w:sz w:val="21"/>
        </w:rPr>
        <w:t xml:space="preserve"> is a planning model, not an instruction to fight the framework. If the actual site requires </w:t>
      </w:r>
      <w:r>
        <w:rPr>
          <w:rFonts w:ascii="Courier New" w:hAnsi="Courier New"/>
          <w:color w:val="3C3C3C"/>
          <w:sz w:val="19"/>
        </w:rPr>
        <w:t>src/routes</w:t>
      </w:r>
      <w:r>
        <w:rPr>
          <w:rFonts w:ascii="Arial" w:hAnsi="Arial"/>
          <w:color w:val="171717"/>
          <w:sz w:val="21"/>
        </w:rPr>
        <w:t xml:space="preserve">, </w:t>
      </w:r>
      <w:r>
        <w:rPr>
          <w:rFonts w:ascii="Courier New" w:hAnsi="Courier New"/>
          <w:color w:val="3C3C3C"/>
          <w:sz w:val="19"/>
        </w:rPr>
        <w:t>app</w:t>
      </w:r>
      <w:r>
        <w:rPr>
          <w:rFonts w:ascii="Arial" w:hAnsi="Arial"/>
          <w:color w:val="171717"/>
          <w:sz w:val="21"/>
        </w:rPr>
        <w:t xml:space="preserve">, </w:t>
      </w:r>
      <w:r>
        <w:rPr>
          <w:rFonts w:ascii="Courier New" w:hAnsi="Courier New"/>
          <w:color w:val="3C3C3C"/>
          <w:sz w:val="19"/>
        </w:rPr>
        <w:t>components</w:t>
      </w:r>
      <w:r>
        <w:rPr>
          <w:rFonts w:ascii="Arial" w:hAnsi="Arial"/>
          <w:color w:val="171717"/>
          <w:sz w:val="21"/>
        </w:rPr>
        <w:t xml:space="preserve">, </w:t>
      </w:r>
      <w:r>
        <w:rPr>
          <w:rFonts w:ascii="Courier New" w:hAnsi="Courier New"/>
          <w:color w:val="3C3C3C"/>
          <w:sz w:val="19"/>
        </w:rPr>
        <w:t>public</w:t>
      </w:r>
      <w:r>
        <w:rPr>
          <w:rFonts w:ascii="Arial" w:hAnsi="Arial"/>
          <w:color w:val="171717"/>
          <w:sz w:val="21"/>
        </w:rPr>
        <w:t>, server functions, or protected API folders, preserve that technical structure and maintain the flat human-facing documentation beside it.</w:t>
      </w:r>
    </w:p>
    <w:p>
      <w:pPr>
        <w:pStyle w:val="Heading2"/>
      </w:pPr>
      <w:r>
        <w:rPr>
          <w:rFonts w:ascii="Arial" w:hAnsi="Arial"/>
          <w:color w:val="171717"/>
          <w:sz w:val="27"/>
        </w:rPr>
        <w:t>3.3 Media naming examples</w:t>
      </w:r>
    </w:p>
    <w:p>
      <w:pPr>
        <w:pStyle w:val="ListBullet"/>
      </w:pPr>
      <w:r>
        <w:rPr>
          <w:rFonts w:ascii="Courier New" w:hAnsi="Courier New"/>
          <w:color w:val="3C3C3C"/>
          <w:sz w:val="19"/>
        </w:rPr>
        <w:t>checkmark-audio-logo-gold.svg</w:t>
      </w:r>
    </w:p>
    <w:p>
      <w:pPr>
        <w:pStyle w:val="ListBullet"/>
      </w:pPr>
      <w:r>
        <w:rPr>
          <w:rFonts w:ascii="Courier New" w:hAnsi="Courier New"/>
          <w:color w:val="3C3C3C"/>
          <w:sz w:val="19"/>
        </w:rPr>
        <w:t>studio-a-control-room-wide.webp</w:t>
      </w:r>
    </w:p>
    <w:p>
      <w:pPr>
        <w:pStyle w:val="ListBullet"/>
      </w:pPr>
      <w:r>
        <w:rPr>
          <w:rFonts w:ascii="Courier New" w:hAnsi="Courier New"/>
          <w:color w:val="3C3C3C"/>
          <w:sz w:val="19"/>
        </w:rPr>
        <w:t>studio-b-vocal-booth-microphone.webp</w:t>
      </w:r>
    </w:p>
    <w:p>
      <w:pPr>
        <w:pStyle w:val="ListBullet"/>
      </w:pPr>
      <w:r>
        <w:rPr>
          <w:rFonts w:ascii="Courier New" w:hAnsi="Courier New"/>
          <w:color w:val="3C3C3C"/>
          <w:sz w:val="19"/>
        </w:rPr>
        <w:t>gavin-hammond-headshot.webp</w:t>
      </w:r>
    </w:p>
    <w:p>
      <w:pPr>
        <w:pStyle w:val="ListBullet"/>
      </w:pPr>
      <w:r>
        <w:rPr>
          <w:rFonts w:ascii="Courier New" w:hAnsi="Courier New"/>
          <w:color w:val="3C3C3C"/>
          <w:sz w:val="19"/>
        </w:rPr>
        <w:t>richard-baca-headshot.webp</w:t>
      </w:r>
    </w:p>
    <w:p>
      <w:pPr>
        <w:pStyle w:val="ListBullet"/>
      </w:pPr>
      <w:r>
        <w:rPr>
          <w:rFonts w:ascii="Courier New" w:hAnsi="Courier New"/>
          <w:color w:val="3C3C3C"/>
          <w:sz w:val="19"/>
        </w:rPr>
        <w:t>vocal-before-sample-01.mp3</w:t>
      </w:r>
    </w:p>
    <w:p>
      <w:pPr>
        <w:pStyle w:val="ListBullet"/>
      </w:pPr>
      <w:r>
        <w:rPr>
          <w:rFonts w:ascii="Courier New" w:hAnsi="Courier New"/>
          <w:color w:val="3C3C3C"/>
          <w:sz w:val="19"/>
        </w:rPr>
        <w:t>vocal-after-sample-01.mp3</w:t>
      </w:r>
    </w:p>
    <w:p>
      <w:pPr>
        <w:pStyle w:val="ListBullet"/>
      </w:pPr>
      <w:r>
        <w:rPr>
          <w:rFonts w:ascii="Courier New" w:hAnsi="Courier New"/>
          <w:color w:val="3C3C3C"/>
          <w:sz w:val="19"/>
        </w:rPr>
        <w:t>checkmark-audio-demo-reel-2026.mp4</w:t>
      </w:r>
    </w:p>
    <w:p>
      <w:pPr>
        <w:pStyle w:val="ListBullet"/>
      </w:pPr>
      <w:r>
        <w:rPr>
          <w:rFonts w:ascii="Courier New" w:hAnsi="Courier New"/>
          <w:color w:val="3C3C3C"/>
          <w:sz w:val="19"/>
        </w:rPr>
        <w:t>checkmark-audio-demo-reel-thumbnail.webp</w:t>
      </w:r>
    </w:p>
    <w:p>
      <w:pPr>
        <w:pStyle w:val="Heading2"/>
      </w:pPr>
      <w:r>
        <w:rPr>
          <w:rFonts w:ascii="Arial" w:hAnsi="Arial"/>
          <w:color w:val="171717"/>
          <w:sz w:val="27"/>
        </w:rPr>
        <w:t>3.4 Required AI-coder reading order</w:t>
      </w:r>
    </w:p>
    <w:p>
      <w:r>
        <w:rPr>
          <w:rFonts w:ascii="Arial" w:hAnsi="Arial"/>
          <w:color w:val="171717"/>
          <w:sz w:val="21"/>
        </w:rPr>
        <w:t>Before changing SEO-sensitive code or content, an AI coder must read:</w:t>
      </w:r>
    </w:p>
    <w:p>
      <w:pPr>
        <w:pStyle w:val="ListNumber"/>
        <w:numPr>
          <w:ilvl w:val="0"/>
          <w:numId w:val="17"/>
        </w:numPr>
      </w:pPr>
      <w:r>
        <w:rPr>
          <w:rFonts w:ascii="Courier New" w:hAnsi="Courier New"/>
          <w:color w:val="3C3C3C"/>
          <w:sz w:val="19"/>
        </w:rPr>
        <w:t>AGENTS.md</w:t>
      </w:r>
    </w:p>
    <w:p>
      <w:pPr>
        <w:pStyle w:val="ListNumber"/>
        <w:numPr>
          <w:ilvl w:val="0"/>
          <w:numId w:val="17"/>
        </w:numPr>
      </w:pPr>
      <w:r>
        <w:rPr>
          <w:rFonts w:ascii="Courier New" w:hAnsi="Courier New"/>
          <w:color w:val="3C3C3C"/>
          <w:sz w:val="19"/>
        </w:rPr>
        <w:t>START_HERE/00_READ_FIRST.md</w:t>
      </w:r>
    </w:p>
    <w:p>
      <w:pPr>
        <w:pStyle w:val="ListNumber"/>
        <w:numPr>
          <w:ilvl w:val="0"/>
          <w:numId w:val="17"/>
        </w:numPr>
      </w:pPr>
      <w:r>
        <w:rPr>
          <w:rFonts w:ascii="Courier New" w:hAnsi="Courier New"/>
          <w:color w:val="3C3C3C"/>
          <w:sz w:val="19"/>
        </w:rPr>
        <w:t>START_HERE/01_PROJECT_STATE.md</w:t>
      </w:r>
    </w:p>
    <w:p>
      <w:pPr>
        <w:pStyle w:val="ListNumber"/>
        <w:numPr>
          <w:ilvl w:val="0"/>
          <w:numId w:val="17"/>
        </w:numPr>
      </w:pPr>
      <w:r>
        <w:rPr>
          <w:rFonts w:ascii="Courier New" w:hAnsi="Courier New"/>
          <w:color w:val="3C3C3C"/>
          <w:sz w:val="19"/>
        </w:rPr>
        <w:t>START_HERE/02_IMPLEMENTATION_ORDER.md</w:t>
      </w:r>
    </w:p>
    <w:p>
      <w:pPr>
        <w:pStyle w:val="ListNumber"/>
        <w:numPr>
          <w:ilvl w:val="0"/>
          <w:numId w:val="17"/>
        </w:numPr>
      </w:pPr>
      <w:r>
        <w:rPr>
          <w:rFonts w:ascii="Courier New" w:hAnsi="Courier New"/>
          <w:color w:val="3C3C3C"/>
          <w:sz w:val="19"/>
        </w:rPr>
        <w:t>START_HERE/03_OPEN_DECISIONS.md</w:t>
      </w:r>
    </w:p>
    <w:p>
      <w:pPr>
        <w:pStyle w:val="ListNumber"/>
        <w:numPr>
          <w:ilvl w:val="0"/>
          <w:numId w:val="17"/>
        </w:numPr>
      </w:pPr>
      <w:r>
        <w:rPr>
          <w:rFonts w:ascii="Courier New" w:hAnsi="Courier New"/>
          <w:color w:val="3C3C3C"/>
          <w:sz w:val="19"/>
        </w:rPr>
        <w:t>SEO/SEO_RULES.md</w:t>
      </w:r>
    </w:p>
    <w:p>
      <w:pPr>
        <w:pStyle w:val="ListNumber"/>
        <w:numPr>
          <w:ilvl w:val="0"/>
          <w:numId w:val="17"/>
        </w:numPr>
      </w:pPr>
      <w:r>
        <w:rPr>
          <w:rFonts w:ascii="Courier New" w:hAnsi="Courier New"/>
          <w:color w:val="3C3C3C"/>
          <w:sz w:val="19"/>
        </w:rPr>
        <w:t>SEO/PAGE_INTENT_MAP.md</w:t>
      </w:r>
    </w:p>
    <w:p>
      <w:pPr>
        <w:pStyle w:val="ListNumber"/>
        <w:numPr>
          <w:ilvl w:val="0"/>
          <w:numId w:val="17"/>
        </w:numPr>
      </w:pPr>
      <w:r>
        <w:rPr>
          <w:rFonts w:ascii="Courier New" w:hAnsi="Courier New"/>
          <w:color w:val="3C3C3C"/>
          <w:sz w:val="19"/>
        </w:rPr>
        <w:t>CONTENT/BUSINESS_FACTS.md</w:t>
      </w:r>
    </w:p>
    <w:p>
      <w:pPr>
        <w:pStyle w:val="ListNumber"/>
        <w:numPr>
          <w:ilvl w:val="0"/>
          <w:numId w:val="17"/>
        </w:numPr>
      </w:pPr>
      <w:r>
        <w:rPr>
          <w:rFonts w:ascii="Courier New" w:hAnsi="Courier New"/>
          <w:color w:val="3C3C3C"/>
          <w:sz w:val="19"/>
        </w:rPr>
        <w:t>CONTENT/APPROVED_SERVICES.md</w:t>
      </w:r>
    </w:p>
    <w:p>
      <w:pPr>
        <w:pStyle w:val="ListNumber"/>
        <w:numPr>
          <w:ilvl w:val="0"/>
          <w:numId w:val="17"/>
        </w:numPr>
      </w:pPr>
      <w:r>
        <w:rPr>
          <w:rFonts w:ascii="Courier New" w:hAnsi="Courier New"/>
          <w:color w:val="3C3C3C"/>
          <w:sz w:val="19"/>
        </w:rPr>
        <w:t>CONTENT/APPROVED_PRICING.md</w:t>
      </w:r>
    </w:p>
    <w:p>
      <w:pPr>
        <w:pStyle w:val="ListNumber"/>
        <w:numPr>
          <w:ilvl w:val="0"/>
          <w:numId w:val="17"/>
        </w:numPr>
      </w:pPr>
      <w:r>
        <w:rPr>
          <w:rFonts w:ascii="Arial" w:hAnsi="Arial"/>
          <w:color w:val="171717"/>
          <w:sz w:val="21"/>
        </w:rPr>
        <w:t>The brief for the page being changed</w:t>
      </w:r>
    </w:p>
    <w:p>
      <w:r>
        <w:rPr>
          <w:rFonts w:ascii="Arial" w:hAnsi="Arial"/>
          <w:color w:val="171717"/>
          <w:sz w:val="21"/>
        </w:rPr>
        <w:t>Every handoff must state:</w:t>
      </w:r>
    </w:p>
    <w:p>
      <w:pPr>
        <w:pStyle w:val="ListBullet"/>
      </w:pPr>
      <w:r>
        <w:rPr>
          <w:rFonts w:ascii="Arial" w:hAnsi="Arial"/>
          <w:color w:val="171717"/>
          <w:sz w:val="21"/>
        </w:rPr>
        <w:t>What changed</w:t>
      </w:r>
    </w:p>
    <w:p>
      <w:pPr>
        <w:pStyle w:val="ListBullet"/>
      </w:pPr>
      <w:r>
        <w:rPr>
          <w:rFonts w:ascii="Arial" w:hAnsi="Arial"/>
          <w:color w:val="171717"/>
          <w:sz w:val="21"/>
        </w:rPr>
        <w:t>Which facts and approvals were used</w:t>
      </w:r>
    </w:p>
    <w:p>
      <w:pPr>
        <w:pStyle w:val="ListBullet"/>
      </w:pPr>
      <w:r>
        <w:rPr>
          <w:rFonts w:ascii="Arial" w:hAnsi="Arial"/>
          <w:color w:val="171717"/>
          <w:sz w:val="21"/>
        </w:rPr>
        <w:t>Which routes and files were affected</w:t>
      </w:r>
    </w:p>
    <w:p>
      <w:pPr>
        <w:pStyle w:val="ListBullet"/>
      </w:pPr>
      <w:r>
        <w:rPr>
          <w:rFonts w:ascii="Arial" w:hAnsi="Arial"/>
          <w:color w:val="171717"/>
          <w:sz w:val="21"/>
        </w:rPr>
        <w:t>Which checks were run</w:t>
      </w:r>
    </w:p>
    <w:p>
      <w:pPr>
        <w:pStyle w:val="ListBullet"/>
      </w:pPr>
      <w:r>
        <w:rPr>
          <w:rFonts w:ascii="Arial" w:hAnsi="Arial"/>
          <w:color w:val="171717"/>
          <w:sz w:val="21"/>
        </w:rPr>
        <w:t>Which questions remain open</w:t>
      </w:r>
    </w:p>
    <w:p>
      <w:pPr>
        <w:pStyle w:val="ListBullet"/>
      </w:pPr>
      <w:r>
        <w:rPr>
          <w:rFonts w:ascii="Arial" w:hAnsi="Arial"/>
          <w:color w:val="171717"/>
          <w:sz w:val="21"/>
        </w:rPr>
        <w:t>Whether indexing, redirects, schema, tracking, or portal security changed</w:t>
      </w:r>
    </w:p>
    <w:p>
      <w:pPr>
        <w:pStyle w:val="Heading1"/>
      </w:pPr>
      <w:r>
        <w:rPr>
          <w:rFonts w:ascii="Arial" w:hAnsi="Arial"/>
          <w:color w:val="B68024"/>
          <w:sz w:val="34"/>
        </w:rPr>
        <w:t>4. Seven-Tier SEO Operating System</w:t>
      </w:r>
    </w:p>
    <w:p>
      <w:r>
        <w:rPr>
          <w:rFonts w:ascii="Arial" w:hAnsi="Arial"/>
          <w:color w:val="171717"/>
          <w:sz w:val="21"/>
        </w:rPr>
        <w:t>Every page and major change is reviewed in this order.</w:t>
      </w:r>
    </w:p>
    <w:p>
      <w:pPr>
        <w:pStyle w:val="Heading2"/>
      </w:pPr>
      <w:r>
        <w:rPr>
          <w:rFonts w:ascii="Arial" w:hAnsi="Arial"/>
          <w:color w:val="171717"/>
          <w:sz w:val="27"/>
        </w:rPr>
        <w:t>Tier 1 — Technical SEO</w:t>
      </w:r>
    </w:p>
    <w:p>
      <w:pPr>
        <w:pStyle w:val="ListBullet"/>
      </w:pPr>
      <w:r>
        <w:rPr>
          <w:rFonts w:ascii="Arial" w:hAnsi="Arial"/>
          <w:color w:val="171717"/>
          <w:sz w:val="21"/>
        </w:rPr>
        <w:t>Crawlability and indexability</w:t>
      </w:r>
    </w:p>
    <w:p>
      <w:pPr>
        <w:pStyle w:val="ListBullet"/>
      </w:pPr>
      <w:r>
        <w:rPr>
          <w:rFonts w:ascii="Arial" w:hAnsi="Arial"/>
          <w:color w:val="171717"/>
          <w:sz w:val="21"/>
        </w:rPr>
        <w:t>HTTPS and canonical host</w:t>
      </w:r>
    </w:p>
    <w:p>
      <w:pPr>
        <w:pStyle w:val="ListBullet"/>
      </w:pPr>
      <w:r>
        <w:rPr>
          <w:rFonts w:ascii="Arial" w:hAnsi="Arial"/>
          <w:color w:val="171717"/>
          <w:sz w:val="21"/>
        </w:rPr>
        <w:t>Canonical URL</w:t>
      </w:r>
    </w:p>
    <w:p>
      <w:pPr>
        <w:pStyle w:val="ListBullet"/>
      </w:pPr>
      <w:r>
        <w:rPr>
          <w:rFonts w:ascii="Arial" w:hAnsi="Arial"/>
          <w:color w:val="171717"/>
          <w:sz w:val="21"/>
        </w:rPr>
        <w:t>Redirect behavior</w:t>
      </w:r>
    </w:p>
    <w:p>
      <w:pPr>
        <w:pStyle w:val="ListBullet"/>
      </w:pPr>
      <w:r>
        <w:rPr>
          <w:rFonts w:ascii="Arial" w:hAnsi="Arial"/>
          <w:color w:val="171717"/>
          <w:sz w:val="21"/>
        </w:rPr>
        <w:t>XML sitemap</w:t>
      </w:r>
    </w:p>
    <w:p>
      <w:pPr>
        <w:pStyle w:val="ListBullet"/>
      </w:pPr>
      <w:r>
        <w:rPr>
          <w:rFonts w:ascii="Arial" w:hAnsi="Arial"/>
          <w:color w:val="171717"/>
          <w:sz w:val="21"/>
        </w:rPr>
        <w:t>Robots.txt</w:t>
      </w:r>
    </w:p>
    <w:p>
      <w:pPr>
        <w:pStyle w:val="ListBullet"/>
      </w:pPr>
      <w:r>
        <w:rPr>
          <w:rFonts w:ascii="Arial" w:hAnsi="Arial"/>
          <w:color w:val="171717"/>
          <w:sz w:val="21"/>
        </w:rPr>
        <w:t>Status codes</w:t>
      </w:r>
    </w:p>
    <w:p>
      <w:pPr>
        <w:pStyle w:val="ListBullet"/>
      </w:pPr>
      <w:r>
        <w:rPr>
          <w:rFonts w:ascii="Arial" w:hAnsi="Arial"/>
          <w:color w:val="171717"/>
          <w:sz w:val="21"/>
        </w:rPr>
        <w:t>Broken links and media paths</w:t>
      </w:r>
    </w:p>
    <w:p>
      <w:pPr>
        <w:pStyle w:val="ListBullet"/>
      </w:pPr>
      <w:r>
        <w:rPr>
          <w:rFonts w:ascii="Arial" w:hAnsi="Arial"/>
          <w:color w:val="171717"/>
          <w:sz w:val="21"/>
        </w:rPr>
        <w:t>Mobile usability</w:t>
      </w:r>
    </w:p>
    <w:p>
      <w:pPr>
        <w:pStyle w:val="ListBullet"/>
      </w:pPr>
      <w:r>
        <w:rPr>
          <w:rFonts w:ascii="Arial" w:hAnsi="Arial"/>
          <w:color w:val="171717"/>
          <w:sz w:val="21"/>
        </w:rPr>
        <w:t>Performance</w:t>
      </w:r>
    </w:p>
    <w:p>
      <w:pPr>
        <w:pStyle w:val="ListBullet"/>
      </w:pPr>
      <w:r>
        <w:rPr>
          <w:rFonts w:ascii="Arial" w:hAnsi="Arial"/>
          <w:color w:val="171717"/>
          <w:sz w:val="21"/>
        </w:rPr>
        <w:t>Metadata</w:t>
      </w:r>
    </w:p>
    <w:p>
      <w:pPr>
        <w:pStyle w:val="ListBullet"/>
      </w:pPr>
      <w:r>
        <w:rPr>
          <w:rFonts w:ascii="Arial" w:hAnsi="Arial"/>
          <w:color w:val="171717"/>
          <w:sz w:val="21"/>
        </w:rPr>
        <w:t>Structured data</w:t>
      </w:r>
    </w:p>
    <w:p>
      <w:pPr>
        <w:pStyle w:val="ListBullet"/>
      </w:pPr>
      <w:r>
        <w:rPr>
          <w:rFonts w:ascii="Arial" w:hAnsi="Arial"/>
          <w:color w:val="171717"/>
          <w:sz w:val="21"/>
        </w:rPr>
        <w:t>Working calls, forms, calendars, and portal links</w:t>
      </w:r>
    </w:p>
    <w:p>
      <w:pPr>
        <w:pStyle w:val="Heading2"/>
      </w:pPr>
      <w:r>
        <w:rPr>
          <w:rFonts w:ascii="Arial" w:hAnsi="Arial"/>
          <w:color w:val="171717"/>
          <w:sz w:val="27"/>
        </w:rPr>
        <w:t>Tier 2 — Page intent</w:t>
      </w:r>
    </w:p>
    <w:p>
      <w:r>
        <w:rPr>
          <w:rFonts w:ascii="Arial" w:hAnsi="Arial"/>
          <w:color w:val="171717"/>
          <w:sz w:val="21"/>
        </w:rPr>
        <w:t>Every page has:</w:t>
      </w:r>
    </w:p>
    <w:p>
      <w:pPr>
        <w:pStyle w:val="ListBullet"/>
      </w:pPr>
      <w:r>
        <w:rPr>
          <w:rFonts w:ascii="Arial" w:hAnsi="Arial"/>
          <w:color w:val="171717"/>
          <w:sz w:val="21"/>
        </w:rPr>
        <w:t>One principal audience</w:t>
      </w:r>
    </w:p>
    <w:p>
      <w:pPr>
        <w:pStyle w:val="ListBullet"/>
      </w:pPr>
      <w:r>
        <w:rPr>
          <w:rFonts w:ascii="Arial" w:hAnsi="Arial"/>
          <w:color w:val="171717"/>
          <w:sz w:val="21"/>
        </w:rPr>
        <w:t>One main subject or service</w:t>
      </w:r>
    </w:p>
    <w:p>
      <w:pPr>
        <w:pStyle w:val="ListBullet"/>
      </w:pPr>
      <w:r>
        <w:rPr>
          <w:rFonts w:ascii="Arial" w:hAnsi="Arial"/>
          <w:color w:val="171717"/>
          <w:sz w:val="21"/>
        </w:rPr>
        <w:t>One primary search intent</w:t>
      </w:r>
    </w:p>
    <w:p>
      <w:pPr>
        <w:pStyle w:val="ListBullet"/>
      </w:pPr>
      <w:r>
        <w:rPr>
          <w:rFonts w:ascii="Arial" w:hAnsi="Arial"/>
          <w:color w:val="171717"/>
          <w:sz w:val="21"/>
        </w:rPr>
        <w:t>One main conversion goal</w:t>
      </w:r>
    </w:p>
    <w:p>
      <w:pPr>
        <w:pStyle w:val="ListBullet"/>
      </w:pPr>
      <w:r>
        <w:rPr>
          <w:rFonts w:ascii="Arial" w:hAnsi="Arial"/>
          <w:color w:val="171717"/>
          <w:sz w:val="21"/>
        </w:rPr>
        <w:t>One authoritative URL</w:t>
      </w:r>
    </w:p>
    <w:p>
      <w:pPr>
        <w:pStyle w:val="Heading2"/>
      </w:pPr>
      <w:r>
        <w:rPr>
          <w:rFonts w:ascii="Arial" w:hAnsi="Arial"/>
          <w:color w:val="171717"/>
          <w:sz w:val="27"/>
        </w:rPr>
        <w:t>Tier 3 — Local SEO</w:t>
      </w:r>
    </w:p>
    <w:p>
      <w:pPr>
        <w:pStyle w:val="ListBullet"/>
      </w:pPr>
      <w:r>
        <w:rPr>
          <w:rFonts w:ascii="Arial" w:hAnsi="Arial"/>
          <w:color w:val="171717"/>
          <w:sz w:val="21"/>
        </w:rPr>
        <w:t>Accurate name, address, phone, hours, URL, and service facts</w:t>
      </w:r>
    </w:p>
    <w:p>
      <w:pPr>
        <w:pStyle w:val="ListBullet"/>
      </w:pPr>
      <w:r>
        <w:rPr>
          <w:rFonts w:ascii="Arial" w:hAnsi="Arial"/>
          <w:color w:val="171717"/>
          <w:sz w:val="21"/>
        </w:rPr>
        <w:t>Natural Albuquerque and New Mexico relevance</w:t>
      </w:r>
    </w:p>
    <w:p>
      <w:pPr>
        <w:pStyle w:val="ListBullet"/>
      </w:pPr>
      <w:r>
        <w:rPr>
          <w:rFonts w:ascii="Arial" w:hAnsi="Arial"/>
          <w:color w:val="171717"/>
          <w:sz w:val="21"/>
        </w:rPr>
        <w:t>Real studio and team evidence</w:t>
      </w:r>
    </w:p>
    <w:p>
      <w:pPr>
        <w:pStyle w:val="ListBullet"/>
      </w:pPr>
      <w:r>
        <w:rPr>
          <w:rFonts w:ascii="Arial" w:hAnsi="Arial"/>
          <w:color w:val="171717"/>
          <w:sz w:val="21"/>
        </w:rPr>
        <w:t>Google Business Profile alignment</w:t>
      </w:r>
    </w:p>
    <w:p>
      <w:pPr>
        <w:pStyle w:val="ListBullet"/>
      </w:pPr>
      <w:r>
        <w:rPr>
          <w:rFonts w:ascii="Arial" w:hAnsi="Arial"/>
          <w:color w:val="171717"/>
          <w:sz w:val="21"/>
        </w:rPr>
        <w:t>Local projects, citations, reviews, partnerships, and coverage</w:t>
      </w:r>
    </w:p>
    <w:p>
      <w:pPr>
        <w:pStyle w:val="Heading2"/>
      </w:pPr>
      <w:r>
        <w:rPr>
          <w:rFonts w:ascii="Arial" w:hAnsi="Arial"/>
          <w:color w:val="171717"/>
          <w:sz w:val="27"/>
        </w:rPr>
        <w:t>Tier 4 — Content quality</w:t>
      </w:r>
    </w:p>
    <w:p>
      <w:r>
        <w:rPr>
          <w:rFonts w:ascii="Arial" w:hAnsi="Arial"/>
          <w:color w:val="171717"/>
          <w:sz w:val="21"/>
        </w:rPr>
        <w:t>The page explains:</w:t>
      </w:r>
    </w:p>
    <w:p>
      <w:pPr>
        <w:pStyle w:val="ListBullet"/>
      </w:pPr>
      <w:r>
        <w:rPr>
          <w:rFonts w:ascii="Arial" w:hAnsi="Arial"/>
          <w:color w:val="171717"/>
          <w:sz w:val="21"/>
        </w:rPr>
        <w:t>Who the service is for</w:t>
      </w:r>
    </w:p>
    <w:p>
      <w:pPr>
        <w:pStyle w:val="ListBullet"/>
      </w:pPr>
      <w:r>
        <w:rPr>
          <w:rFonts w:ascii="Arial" w:hAnsi="Arial"/>
          <w:color w:val="171717"/>
          <w:sz w:val="21"/>
        </w:rPr>
        <w:t>What problem it solves</w:t>
      </w:r>
    </w:p>
    <w:p>
      <w:pPr>
        <w:pStyle w:val="ListBullet"/>
      </w:pPr>
      <w:r>
        <w:rPr>
          <w:rFonts w:ascii="Arial" w:hAnsi="Arial"/>
          <w:color w:val="171717"/>
          <w:sz w:val="21"/>
        </w:rPr>
        <w:t>What happens</w:t>
      </w:r>
    </w:p>
    <w:p>
      <w:pPr>
        <w:pStyle w:val="ListBullet"/>
      </w:pPr>
      <w:r>
        <w:rPr>
          <w:rFonts w:ascii="Arial" w:hAnsi="Arial"/>
          <w:color w:val="171717"/>
          <w:sz w:val="21"/>
        </w:rPr>
        <w:t>What is included</w:t>
      </w:r>
    </w:p>
    <w:p>
      <w:pPr>
        <w:pStyle w:val="ListBullet"/>
      </w:pPr>
      <w:r>
        <w:rPr>
          <w:rFonts w:ascii="Arial" w:hAnsi="Arial"/>
          <w:color w:val="171717"/>
          <w:sz w:val="21"/>
        </w:rPr>
        <w:t>What the client prepares</w:t>
      </w:r>
    </w:p>
    <w:p>
      <w:pPr>
        <w:pStyle w:val="ListBullet"/>
      </w:pPr>
      <w:r>
        <w:rPr>
          <w:rFonts w:ascii="Arial" w:hAnsi="Arial"/>
          <w:color w:val="171717"/>
          <w:sz w:val="21"/>
        </w:rPr>
        <w:t>What affects price</w:t>
      </w:r>
    </w:p>
    <w:p>
      <w:pPr>
        <w:pStyle w:val="ListBullet"/>
      </w:pPr>
      <w:r>
        <w:rPr>
          <w:rFonts w:ascii="Arial" w:hAnsi="Arial"/>
          <w:color w:val="171717"/>
          <w:sz w:val="21"/>
        </w:rPr>
        <w:t>What the client receives</w:t>
      </w:r>
    </w:p>
    <w:p>
      <w:pPr>
        <w:pStyle w:val="ListBullet"/>
      </w:pPr>
      <w:r>
        <w:rPr>
          <w:rFonts w:ascii="Arial" w:hAnsi="Arial"/>
          <w:color w:val="171717"/>
          <w:sz w:val="21"/>
        </w:rPr>
        <w:t>What results are realistic</w:t>
      </w:r>
    </w:p>
    <w:p>
      <w:pPr>
        <w:pStyle w:val="ListBullet"/>
      </w:pPr>
      <w:r>
        <w:rPr>
          <w:rFonts w:ascii="Arial" w:hAnsi="Arial"/>
          <w:color w:val="171717"/>
          <w:sz w:val="21"/>
        </w:rPr>
        <w:t>Common questions</w:t>
      </w:r>
    </w:p>
    <w:p>
      <w:pPr>
        <w:pStyle w:val="ListBullet"/>
      </w:pPr>
      <w:r>
        <w:rPr>
          <w:rFonts w:ascii="Arial" w:hAnsi="Arial"/>
          <w:color w:val="171717"/>
          <w:sz w:val="21"/>
        </w:rPr>
        <w:t>The next action</w:t>
      </w:r>
    </w:p>
    <w:p>
      <w:pPr>
        <w:pStyle w:val="Heading2"/>
      </w:pPr>
      <w:r>
        <w:rPr>
          <w:rFonts w:ascii="Arial" w:hAnsi="Arial"/>
          <w:color w:val="171717"/>
          <w:sz w:val="27"/>
        </w:rPr>
        <w:t>Tier 5 — Metadata and page structure</w:t>
      </w:r>
    </w:p>
    <w:p>
      <w:pPr>
        <w:pStyle w:val="ListBullet"/>
      </w:pPr>
      <w:r>
        <w:rPr>
          <w:rFonts w:ascii="Arial" w:hAnsi="Arial"/>
          <w:color w:val="171717"/>
          <w:sz w:val="21"/>
        </w:rPr>
        <w:t>Unique title</w:t>
      </w:r>
    </w:p>
    <w:p>
      <w:pPr>
        <w:pStyle w:val="ListBullet"/>
      </w:pPr>
      <w:r>
        <w:rPr>
          <w:rFonts w:ascii="Arial" w:hAnsi="Arial"/>
          <w:color w:val="171717"/>
          <w:sz w:val="21"/>
        </w:rPr>
        <w:t>Useful meta description</w:t>
      </w:r>
    </w:p>
    <w:p>
      <w:pPr>
        <w:pStyle w:val="ListBullet"/>
      </w:pPr>
      <w:r>
        <w:rPr>
          <w:rFonts w:ascii="Arial" w:hAnsi="Arial"/>
          <w:color w:val="171717"/>
          <w:sz w:val="21"/>
        </w:rPr>
        <w:t>One clear H1</w:t>
      </w:r>
    </w:p>
    <w:p>
      <w:pPr>
        <w:pStyle w:val="ListBullet"/>
      </w:pPr>
      <w:r>
        <w:rPr>
          <w:rFonts w:ascii="Arial" w:hAnsi="Arial"/>
          <w:color w:val="171717"/>
          <w:sz w:val="21"/>
        </w:rPr>
        <w:t>Logical H2/H3 hierarchy</w:t>
      </w:r>
    </w:p>
    <w:p>
      <w:pPr>
        <w:pStyle w:val="ListBullet"/>
      </w:pPr>
      <w:r>
        <w:rPr>
          <w:rFonts w:ascii="Arial" w:hAnsi="Arial"/>
          <w:color w:val="171717"/>
          <w:sz w:val="21"/>
        </w:rPr>
        <w:t>Descriptive URL</w:t>
      </w:r>
    </w:p>
    <w:p>
      <w:pPr>
        <w:pStyle w:val="ListBullet"/>
      </w:pPr>
      <w:r>
        <w:rPr>
          <w:rFonts w:ascii="Arial" w:hAnsi="Arial"/>
          <w:color w:val="171717"/>
          <w:sz w:val="21"/>
        </w:rPr>
        <w:t>Natural language matching intent</w:t>
      </w:r>
    </w:p>
    <w:p>
      <w:pPr>
        <w:pStyle w:val="Heading2"/>
      </w:pPr>
      <w:r>
        <w:rPr>
          <w:rFonts w:ascii="Arial" w:hAnsi="Arial"/>
          <w:color w:val="171717"/>
          <w:sz w:val="27"/>
        </w:rPr>
        <w:t>Tier 6 — Image and media SEO</w:t>
      </w:r>
    </w:p>
    <w:p>
      <w:pPr>
        <w:pStyle w:val="ListBullet"/>
      </w:pPr>
      <w:r>
        <w:rPr>
          <w:rFonts w:ascii="Arial" w:hAnsi="Arial"/>
          <w:color w:val="171717"/>
          <w:sz w:val="21"/>
        </w:rPr>
        <w:t>Authentic and permission-cleared</w:t>
      </w:r>
    </w:p>
    <w:p>
      <w:pPr>
        <w:pStyle w:val="ListBullet"/>
      </w:pPr>
      <w:r>
        <w:rPr>
          <w:rFonts w:ascii="Arial" w:hAnsi="Arial"/>
          <w:color w:val="171717"/>
          <w:sz w:val="21"/>
        </w:rPr>
        <w:t>Correctly sized and compressed</w:t>
      </w:r>
    </w:p>
    <w:p>
      <w:pPr>
        <w:pStyle w:val="ListBullet"/>
      </w:pPr>
      <w:r>
        <w:rPr>
          <w:rFonts w:ascii="Arial" w:hAnsi="Arial"/>
          <w:color w:val="171717"/>
          <w:sz w:val="21"/>
        </w:rPr>
        <w:t>Descriptively named</w:t>
      </w:r>
    </w:p>
    <w:p>
      <w:pPr>
        <w:pStyle w:val="ListBullet"/>
      </w:pPr>
      <w:r>
        <w:rPr>
          <w:rFonts w:ascii="Arial" w:hAnsi="Arial"/>
          <w:color w:val="171717"/>
          <w:sz w:val="21"/>
        </w:rPr>
        <w:t>Accurate alt text when appropriate</w:t>
      </w:r>
    </w:p>
    <w:p>
      <w:pPr>
        <w:pStyle w:val="ListBullet"/>
      </w:pPr>
      <w:r>
        <w:rPr>
          <w:rFonts w:ascii="Arial" w:hAnsi="Arial"/>
          <w:color w:val="171717"/>
          <w:sz w:val="21"/>
        </w:rPr>
        <w:t>Captions, credits, transcript, or surrounding context when useful</w:t>
      </w:r>
    </w:p>
    <w:p>
      <w:pPr>
        <w:pStyle w:val="ListBullet"/>
      </w:pPr>
      <w:r>
        <w:rPr>
          <w:rFonts w:ascii="Arial" w:hAnsi="Arial"/>
          <w:color w:val="171717"/>
          <w:sz w:val="21"/>
        </w:rPr>
        <w:t>No keyword stuffing</w:t>
      </w:r>
    </w:p>
    <w:p>
      <w:pPr>
        <w:pStyle w:val="Heading2"/>
      </w:pPr>
      <w:r>
        <w:rPr>
          <w:rFonts w:ascii="Arial" w:hAnsi="Arial"/>
          <w:color w:val="171717"/>
          <w:sz w:val="27"/>
        </w:rPr>
        <w:t>Tier 7 — Conversion</w:t>
      </w:r>
    </w:p>
    <w:p>
      <w:pPr>
        <w:pStyle w:val="ListBullet"/>
      </w:pPr>
      <w:r>
        <w:rPr>
          <w:rFonts w:ascii="Arial" w:hAnsi="Arial"/>
          <w:color w:val="171717"/>
          <w:sz w:val="21"/>
        </w:rPr>
        <w:t>Clear primary CTA</w:t>
      </w:r>
    </w:p>
    <w:p>
      <w:pPr>
        <w:pStyle w:val="ListBullet"/>
      </w:pPr>
      <w:r>
        <w:rPr>
          <w:rFonts w:ascii="Arial" w:hAnsi="Arial"/>
          <w:color w:val="171717"/>
          <w:sz w:val="21"/>
        </w:rPr>
        <w:t>Appropriate secondary CTA</w:t>
      </w:r>
    </w:p>
    <w:p>
      <w:pPr>
        <w:pStyle w:val="ListBullet"/>
      </w:pPr>
      <w:r>
        <w:rPr>
          <w:rFonts w:ascii="Arial" w:hAnsi="Arial"/>
          <w:color w:val="171717"/>
          <w:sz w:val="21"/>
        </w:rPr>
        <w:t>Fast, understandable form</w:t>
      </w:r>
    </w:p>
    <w:p>
      <w:pPr>
        <w:pStyle w:val="ListBullet"/>
      </w:pPr>
      <w:r>
        <w:rPr>
          <w:rFonts w:ascii="Arial" w:hAnsi="Arial"/>
          <w:color w:val="171717"/>
          <w:sz w:val="21"/>
        </w:rPr>
        <w:t>Phone and contact paths</w:t>
      </w:r>
    </w:p>
    <w:p>
      <w:pPr>
        <w:pStyle w:val="ListBullet"/>
      </w:pPr>
      <w:r>
        <w:rPr>
          <w:rFonts w:ascii="Arial" w:hAnsi="Arial"/>
          <w:color w:val="171717"/>
          <w:sz w:val="21"/>
        </w:rPr>
        <w:t>Trust and proof near the decision</w:t>
      </w:r>
    </w:p>
    <w:p>
      <w:pPr>
        <w:pStyle w:val="ListBullet"/>
      </w:pPr>
      <w:r>
        <w:rPr>
          <w:rFonts w:ascii="Arial" w:hAnsi="Arial"/>
          <w:color w:val="171717"/>
          <w:sz w:val="21"/>
        </w:rPr>
        <w:t>Tracked success action</w:t>
      </w:r>
    </w:p>
    <w:p>
      <w:pPr>
        <w:pStyle w:val="Heading1"/>
      </w:pPr>
      <w:r>
        <w:rPr>
          <w:rFonts w:ascii="Arial" w:hAnsi="Arial"/>
          <w:color w:val="B68024"/>
          <w:sz w:val="34"/>
        </w:rPr>
        <w:t>5. Technical SEO, Indexing, Security, and Performance</w:t>
      </w:r>
    </w:p>
    <w:p>
      <w:pPr>
        <w:pStyle w:val="Heading2"/>
      </w:pPr>
      <w:r>
        <w:rPr>
          <w:rFonts w:ascii="Arial" w:hAnsi="Arial"/>
          <w:color w:val="171717"/>
          <w:sz w:val="27"/>
        </w:rPr>
        <w:t>5.1 Canonical and URL rules</w:t>
      </w:r>
    </w:p>
    <w:p>
      <w:pPr>
        <w:pStyle w:val="ListBullet"/>
      </w:pPr>
      <w:r>
        <w:rPr>
          <w:rFonts w:ascii="Arial" w:hAnsi="Arial"/>
          <w:color w:val="171717"/>
          <w:sz w:val="21"/>
        </w:rPr>
        <w:t>Use one preferred HTTPS host.</w:t>
      </w:r>
    </w:p>
    <w:p>
      <w:pPr>
        <w:pStyle w:val="ListBullet"/>
      </w:pPr>
      <w:r>
        <w:rPr>
          <w:rFonts w:ascii="Arial" w:hAnsi="Arial"/>
          <w:color w:val="171717"/>
          <w:sz w:val="21"/>
        </w:rPr>
        <w:t>Pick a trailing-slash convention and apply it consistently.</w:t>
      </w:r>
    </w:p>
    <w:p>
      <w:pPr>
        <w:pStyle w:val="ListBullet"/>
      </w:pPr>
      <w:r>
        <w:rPr>
          <w:rFonts w:ascii="Arial" w:hAnsi="Arial"/>
          <w:color w:val="171717"/>
          <w:sz w:val="21"/>
        </w:rPr>
        <w:t>Use lowercase, human-readable, hyphenated URLs.</w:t>
      </w:r>
    </w:p>
    <w:p>
      <w:pPr>
        <w:pStyle w:val="ListBullet"/>
      </w:pPr>
      <w:r>
        <w:rPr>
          <w:rFonts w:ascii="Arial" w:hAnsi="Arial"/>
          <w:color w:val="171717"/>
          <w:sz w:val="21"/>
        </w:rPr>
        <w:t>Avoid dates, file extensions, tracking strings, and unnecessary folders in public URLs.</w:t>
      </w:r>
    </w:p>
    <w:p>
      <w:pPr>
        <w:pStyle w:val="ListBullet"/>
      </w:pPr>
      <w:r>
        <w:rPr>
          <w:rFonts w:ascii="Arial" w:hAnsi="Arial"/>
          <w:color w:val="171717"/>
          <w:sz w:val="21"/>
        </w:rPr>
        <w:t>Use self-referencing canonicals on indexable pages.</w:t>
      </w:r>
    </w:p>
    <w:p>
      <w:pPr>
        <w:pStyle w:val="ListBullet"/>
      </w:pPr>
      <w:r>
        <w:rPr>
          <w:rFonts w:ascii="Arial" w:hAnsi="Arial"/>
          <w:color w:val="171717"/>
          <w:sz w:val="21"/>
        </w:rPr>
        <w:t>Do not canonicalize distinct services to a generic page.</w:t>
      </w:r>
    </w:p>
    <w:p>
      <w:pPr>
        <w:pStyle w:val="ListBullet"/>
      </w:pPr>
      <w:r>
        <w:rPr>
          <w:rFonts w:ascii="Arial" w:hAnsi="Arial"/>
          <w:color w:val="171717"/>
          <w:sz w:val="21"/>
        </w:rPr>
        <w:t>Redirect each retired URL directly to its closest replacement.</w:t>
      </w:r>
    </w:p>
    <w:p>
      <w:pPr>
        <w:pStyle w:val="ListBullet"/>
      </w:pPr>
      <w:r>
        <w:rPr>
          <w:rFonts w:ascii="Arial" w:hAnsi="Arial"/>
          <w:color w:val="171717"/>
          <w:sz w:val="21"/>
        </w:rPr>
        <w:t>Avoid redirect chains and loops.</w:t>
      </w:r>
    </w:p>
    <w:p>
      <w:pPr>
        <w:pStyle w:val="Heading2"/>
      </w:pPr>
      <w:r>
        <w:rPr>
          <w:rFonts w:ascii="Arial" w:hAnsi="Arial"/>
          <w:color w:val="171717"/>
          <w:sz w:val="27"/>
        </w:rPr>
        <w:t>5.2 Indexing classes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B68024"/>
          </w:tcPr>
          <w:p>
            <w:pPr>
              <w:spacing w:before="0" w:after="40" w:line="264" w:lineRule="auto"/>
            </w:pPr>
            <w:r>
              <w:rPr>
                <w:rFonts w:ascii="Arial" w:hAnsi="Arial"/>
                <w:b/>
                <w:color w:val="FFFFFF"/>
                <w:sz w:val="18"/>
              </w:rPr>
              <w:t>Route class</w:t>
            </w:r>
          </w:p>
        </w:tc>
        <w:tc>
          <w:tcPr>
            <w:tcW w:type="dxa" w:w="6660"/>
            <w:tcMar>
              <w:top w:w="100" w:type="dxa"/>
              <w:start w:w="140" w:type="dxa"/>
              <w:bottom w:w="100" w:type="dxa"/>
              <w:end w:w="140" w:type="dxa"/>
            </w:tcMar>
            <w:vAlign w:val="center"/>
            <w:shd w:fill="B68024"/>
          </w:tcPr>
          <w:p>
            <w:pPr>
              <w:spacing w:before="0" w:after="40" w:line="264" w:lineRule="auto"/>
            </w:pPr>
            <w:r>
              <w:rPr>
                <w:rFonts w:ascii="Arial" w:hAnsi="Arial"/>
                <w:b/>
                <w:color w:val="FFFFFF"/>
                <w:sz w:val="18"/>
              </w:rPr>
              <w:t>Indexing rule</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Homepage, services, studios, work, pricing, about, contact</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Indexable when complete</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Public client-portal landing page</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Indexable when it contains useful public information</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Login, authenticated dashboard, history, documents, profile</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Authenticated and non-indexable</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Thank-you and internal search pages</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Usually noindex</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Staging, previews, test routes</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Access-restricted and non-indexable</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Duplicate filters or tracking variants</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Canonicalized or blocked from indexation as appropriate</w:t>
            </w:r>
          </w:p>
        </w:tc>
      </w:tr>
    </w:tbl>
    <w:p>
      <w:pPr>
        <w:spacing w:after="40"/>
      </w:pPr>
    </w:p>
    <w:p>
      <w:r>
        <w:rPr>
          <w:rFonts w:ascii="Arial" w:hAnsi="Arial"/>
          <w:color w:val="171717"/>
          <w:sz w:val="21"/>
        </w:rPr>
        <w:t xml:space="preserve">Private data requires authentication and authorization. </w:t>
      </w:r>
      <w:r>
        <w:rPr>
          <w:rFonts w:ascii="Courier New" w:hAnsi="Courier New"/>
          <w:color w:val="3C3C3C"/>
          <w:sz w:val="19"/>
        </w:rPr>
        <w:t>noindex</w:t>
      </w:r>
      <w:r>
        <w:rPr>
          <w:rFonts w:ascii="Arial" w:hAnsi="Arial"/>
          <w:color w:val="171717"/>
          <w:sz w:val="21"/>
        </w:rPr>
        <w:t xml:space="preserve"> is a search directive, not security.</w:t>
      </w:r>
    </w:p>
    <w:p>
      <w:pPr>
        <w:pStyle w:val="Heading2"/>
      </w:pPr>
      <w:r>
        <w:rPr>
          <w:rFonts w:ascii="Arial" w:hAnsi="Arial"/>
          <w:color w:val="171717"/>
          <w:sz w:val="27"/>
        </w:rPr>
        <w:t>5.3 Sitemap and robots</w:t>
      </w:r>
    </w:p>
    <w:p>
      <w:pPr>
        <w:pStyle w:val="ListBullet"/>
      </w:pPr>
      <w:r>
        <w:rPr>
          <w:rFonts w:ascii="Arial" w:hAnsi="Arial"/>
          <w:color w:val="171717"/>
          <w:sz w:val="21"/>
        </w:rPr>
        <w:t>Include only canonical, indexable, production URLs in the XML sitemap.</w:t>
      </w:r>
    </w:p>
    <w:p>
      <w:pPr>
        <w:pStyle w:val="ListBullet"/>
      </w:pPr>
      <w:r>
        <w:rPr>
          <w:rFonts w:ascii="Arial" w:hAnsi="Arial"/>
          <w:color w:val="171717"/>
          <w:sz w:val="21"/>
        </w:rPr>
        <w:t>Exclude private portal routes, login states, thank-you pages, previews, and duplicate variants.</w:t>
      </w:r>
    </w:p>
    <w:p>
      <w:pPr>
        <w:pStyle w:val="ListBullet"/>
      </w:pPr>
      <w:r>
        <w:rPr>
          <w:rFonts w:ascii="Arial" w:hAnsi="Arial"/>
          <w:color w:val="171717"/>
          <w:sz w:val="21"/>
        </w:rPr>
        <w:t>Keep sitemap timestamps honest.</w:t>
      </w:r>
    </w:p>
    <w:p>
      <w:pPr>
        <w:pStyle w:val="ListBullet"/>
      </w:pPr>
      <w:r>
        <w:rPr>
          <w:rFonts w:ascii="Arial" w:hAnsi="Arial"/>
          <w:color w:val="171717"/>
          <w:sz w:val="21"/>
        </w:rPr>
        <w:t>Reference the sitemap in robots.txt.</w:t>
      </w:r>
    </w:p>
    <w:p>
      <w:pPr>
        <w:pStyle w:val="ListBullet"/>
      </w:pPr>
      <w:r>
        <w:rPr>
          <w:rFonts w:ascii="Arial" w:hAnsi="Arial"/>
          <w:color w:val="171717"/>
          <w:sz w:val="21"/>
        </w:rPr>
        <w:t xml:space="preserve">Do not block a page in robots.txt when search engines need to crawl its </w:t>
      </w:r>
      <w:r>
        <w:rPr>
          <w:rFonts w:ascii="Courier New" w:hAnsi="Courier New"/>
          <w:color w:val="3C3C3C"/>
          <w:sz w:val="19"/>
        </w:rPr>
        <w:t>noindex</w:t>
      </w:r>
      <w:r>
        <w:rPr>
          <w:rFonts w:ascii="Arial" w:hAnsi="Arial"/>
          <w:color w:val="171717"/>
          <w:sz w:val="21"/>
        </w:rPr>
        <w:t xml:space="preserve"> directive.</w:t>
      </w:r>
    </w:p>
    <w:p>
      <w:pPr>
        <w:pStyle w:val="ListBullet"/>
      </w:pPr>
      <w:r>
        <w:rPr>
          <w:rFonts w:ascii="Arial" w:hAnsi="Arial"/>
          <w:color w:val="171717"/>
          <w:sz w:val="21"/>
        </w:rPr>
        <w:t>Do not use robots.txt to protect confidential information.</w:t>
      </w:r>
    </w:p>
    <w:p>
      <w:pPr>
        <w:pStyle w:val="Heading2"/>
      </w:pPr>
      <w:r>
        <w:rPr>
          <w:rFonts w:ascii="Arial" w:hAnsi="Arial"/>
          <w:color w:val="171717"/>
          <w:sz w:val="27"/>
        </w:rPr>
        <w:t>5.4 Status and error behavior</w:t>
      </w:r>
    </w:p>
    <w:p>
      <w:pPr>
        <w:pStyle w:val="ListBullet"/>
      </w:pPr>
      <w:r>
        <w:rPr>
          <w:rFonts w:ascii="Arial" w:hAnsi="Arial"/>
          <w:color w:val="171717"/>
          <w:sz w:val="21"/>
        </w:rPr>
        <w:t xml:space="preserve">Valid pages return </w:t>
      </w:r>
      <w:r>
        <w:rPr>
          <w:rFonts w:ascii="Courier New" w:hAnsi="Courier New"/>
          <w:color w:val="3C3C3C"/>
          <w:sz w:val="19"/>
        </w:rPr>
        <w:t>200</w:t>
      </w:r>
      <w:r>
        <w:rPr>
          <w:rFonts w:ascii="Arial" w:hAnsi="Arial"/>
          <w:color w:val="171717"/>
          <w:sz w:val="21"/>
        </w:rPr>
        <w:t>.</w:t>
      </w:r>
    </w:p>
    <w:p>
      <w:pPr>
        <w:pStyle w:val="ListBullet"/>
      </w:pPr>
      <w:r>
        <w:rPr>
          <w:rFonts w:ascii="Arial" w:hAnsi="Arial"/>
          <w:color w:val="171717"/>
          <w:sz w:val="21"/>
        </w:rPr>
        <w:t xml:space="preserve">Permanent moves return </w:t>
      </w:r>
      <w:r>
        <w:rPr>
          <w:rFonts w:ascii="Courier New" w:hAnsi="Courier New"/>
          <w:color w:val="3C3C3C"/>
          <w:sz w:val="19"/>
        </w:rPr>
        <w:t>301</w:t>
      </w:r>
      <w:r>
        <w:rPr>
          <w:rFonts w:ascii="Arial" w:hAnsi="Arial"/>
          <w:color w:val="171717"/>
          <w:sz w:val="21"/>
        </w:rPr>
        <w:t xml:space="preserve"> or </w:t>
      </w:r>
      <w:r>
        <w:rPr>
          <w:rFonts w:ascii="Courier New" w:hAnsi="Courier New"/>
          <w:color w:val="3C3C3C"/>
          <w:sz w:val="19"/>
        </w:rPr>
        <w:t>308</w:t>
      </w:r>
      <w:r>
        <w:rPr>
          <w:rFonts w:ascii="Arial" w:hAnsi="Arial"/>
          <w:color w:val="171717"/>
          <w:sz w:val="21"/>
        </w:rPr>
        <w:t>.</w:t>
      </w:r>
    </w:p>
    <w:p>
      <w:pPr>
        <w:pStyle w:val="ListBullet"/>
      </w:pPr>
      <w:r>
        <w:rPr>
          <w:rFonts w:ascii="Arial" w:hAnsi="Arial"/>
          <w:color w:val="171717"/>
          <w:sz w:val="21"/>
        </w:rPr>
        <w:t xml:space="preserve">Removed pages without replacements return a real </w:t>
      </w:r>
      <w:r>
        <w:rPr>
          <w:rFonts w:ascii="Courier New" w:hAnsi="Courier New"/>
          <w:color w:val="3C3C3C"/>
          <w:sz w:val="19"/>
        </w:rPr>
        <w:t>404</w:t>
      </w:r>
      <w:r>
        <w:rPr>
          <w:rFonts w:ascii="Arial" w:hAnsi="Arial"/>
          <w:color w:val="171717"/>
          <w:sz w:val="21"/>
        </w:rPr>
        <w:t xml:space="preserve"> or </w:t>
      </w:r>
      <w:r>
        <w:rPr>
          <w:rFonts w:ascii="Courier New" w:hAnsi="Courier New"/>
          <w:color w:val="3C3C3C"/>
          <w:sz w:val="19"/>
        </w:rPr>
        <w:t>410</w:t>
      </w:r>
      <w:r>
        <w:rPr>
          <w:rFonts w:ascii="Arial" w:hAnsi="Arial"/>
          <w:color w:val="171717"/>
          <w:sz w:val="21"/>
        </w:rPr>
        <w:t>.</w:t>
      </w:r>
    </w:p>
    <w:p>
      <w:pPr>
        <w:pStyle w:val="ListBullet"/>
      </w:pPr>
      <w:r>
        <w:rPr>
          <w:rFonts w:ascii="Arial" w:hAnsi="Arial"/>
          <w:color w:val="171717"/>
          <w:sz w:val="21"/>
        </w:rPr>
        <w:t>Custom error pages help users return to Services, Our Work, Contact, or Booking.</w:t>
      </w:r>
    </w:p>
    <w:p>
      <w:pPr>
        <w:pStyle w:val="ListBullet"/>
      </w:pPr>
      <w:r>
        <w:rPr>
          <w:rFonts w:ascii="Arial" w:hAnsi="Arial"/>
          <w:color w:val="171717"/>
          <w:sz w:val="21"/>
        </w:rPr>
        <w:t xml:space="preserve">Never return a branded </w:t>
      </w:r>
      <w:r>
        <w:rPr>
          <w:rFonts w:ascii="Courier New" w:hAnsi="Courier New"/>
          <w:color w:val="3C3C3C"/>
          <w:sz w:val="19"/>
        </w:rPr>
        <w:t>200</w:t>
      </w:r>
      <w:r>
        <w:rPr>
          <w:rFonts w:ascii="Arial" w:hAnsi="Arial"/>
          <w:color w:val="171717"/>
          <w:sz w:val="21"/>
        </w:rPr>
        <w:t xml:space="preserve"> page for a missing URL.</w:t>
      </w:r>
    </w:p>
    <w:p>
      <w:pPr>
        <w:pStyle w:val="Heading2"/>
      </w:pPr>
      <w:r>
        <w:rPr>
          <w:rFonts w:ascii="Arial" w:hAnsi="Arial"/>
          <w:color w:val="171717"/>
          <w:sz w:val="27"/>
        </w:rPr>
        <w:t>5.5 Performance budgets</w:t>
      </w:r>
    </w:p>
    <w:p>
      <w:r>
        <w:rPr>
          <w:rFonts w:ascii="Arial" w:hAnsi="Arial"/>
          <w:color w:val="171717"/>
          <w:sz w:val="21"/>
        </w:rPr>
        <w:t>Target good Core Web Vitals and real-device usability:</w:t>
      </w:r>
    </w:p>
    <w:p>
      <w:pPr>
        <w:pStyle w:val="ListBullet"/>
      </w:pPr>
      <w:r>
        <w:rPr>
          <w:rFonts w:ascii="Arial" w:hAnsi="Arial"/>
          <w:color w:val="171717"/>
          <w:sz w:val="21"/>
        </w:rPr>
        <w:t>LCP: 2.5 seconds or better at the 75th percentile</w:t>
      </w:r>
    </w:p>
    <w:p>
      <w:pPr>
        <w:pStyle w:val="ListBullet"/>
      </w:pPr>
      <w:r>
        <w:rPr>
          <w:rFonts w:ascii="Arial" w:hAnsi="Arial"/>
          <w:color w:val="171717"/>
          <w:sz w:val="21"/>
        </w:rPr>
        <w:t>INP: 200 milliseconds or better</w:t>
      </w:r>
    </w:p>
    <w:p>
      <w:pPr>
        <w:pStyle w:val="ListBullet"/>
      </w:pPr>
      <w:r>
        <w:rPr>
          <w:rFonts w:ascii="Arial" w:hAnsi="Arial"/>
          <w:color w:val="171717"/>
          <w:sz w:val="21"/>
        </w:rPr>
        <w:t>CLS: 0.1 or better</w:t>
      </w:r>
    </w:p>
    <w:p>
      <w:pPr>
        <w:pStyle w:val="ListBullet"/>
      </w:pPr>
      <w:r>
        <w:rPr>
          <w:rFonts w:ascii="Arial" w:hAnsi="Arial"/>
          <w:color w:val="171717"/>
          <w:sz w:val="21"/>
        </w:rPr>
        <w:t>Compress and properly size images.</w:t>
      </w:r>
    </w:p>
    <w:p>
      <w:pPr>
        <w:pStyle w:val="ListBullet"/>
      </w:pPr>
      <w:r>
        <w:rPr>
          <w:rFonts w:ascii="Arial" w:hAnsi="Arial"/>
          <w:color w:val="171717"/>
          <w:sz w:val="21"/>
        </w:rPr>
        <w:t>Use modern formats when supported.</w:t>
      </w:r>
    </w:p>
    <w:p>
      <w:pPr>
        <w:pStyle w:val="ListBullet"/>
      </w:pPr>
      <w:r>
        <w:rPr>
          <w:rFonts w:ascii="Arial" w:hAnsi="Arial"/>
          <w:color w:val="171717"/>
          <w:sz w:val="21"/>
        </w:rPr>
        <w:t>Reserve media dimensions to prevent layout shifts.</w:t>
      </w:r>
    </w:p>
    <w:p>
      <w:pPr>
        <w:pStyle w:val="ListBullet"/>
      </w:pPr>
      <w:r>
        <w:rPr>
          <w:rFonts w:ascii="Arial" w:hAnsi="Arial"/>
          <w:color w:val="171717"/>
          <w:sz w:val="21"/>
        </w:rPr>
        <w:t>Lazy-load below-the-fold images, video, maps, calendars, and nonessential embeds.</w:t>
      </w:r>
    </w:p>
    <w:p>
      <w:pPr>
        <w:pStyle w:val="ListBullet"/>
      </w:pPr>
      <w:r>
        <w:rPr>
          <w:rFonts w:ascii="Arial" w:hAnsi="Arial"/>
          <w:color w:val="171717"/>
          <w:sz w:val="21"/>
        </w:rPr>
        <w:t>Do not autoplay audio.</w:t>
      </w:r>
    </w:p>
    <w:p>
      <w:pPr>
        <w:pStyle w:val="ListBullet"/>
      </w:pPr>
      <w:r>
        <w:rPr>
          <w:rFonts w:ascii="Arial" w:hAnsi="Arial"/>
          <w:color w:val="171717"/>
          <w:sz w:val="21"/>
        </w:rPr>
        <w:t>Avoid an autoplaying full-resolution hero video.</w:t>
      </w:r>
    </w:p>
    <w:p>
      <w:pPr>
        <w:pStyle w:val="ListBullet"/>
      </w:pPr>
      <w:r>
        <w:rPr>
          <w:rFonts w:ascii="Arial" w:hAnsi="Arial"/>
          <w:color w:val="171717"/>
          <w:sz w:val="21"/>
        </w:rPr>
        <w:t>Load only required font weights and preferably self-host them.</w:t>
      </w:r>
    </w:p>
    <w:p>
      <w:pPr>
        <w:pStyle w:val="ListBullet"/>
      </w:pPr>
      <w:r>
        <w:rPr>
          <w:rFonts w:ascii="Arial" w:hAnsi="Arial"/>
          <w:color w:val="171717"/>
          <w:sz w:val="21"/>
        </w:rPr>
        <w:t>Keep third-party scripts minimal.</w:t>
      </w:r>
    </w:p>
    <w:p>
      <w:pPr>
        <w:pStyle w:val="Heading2"/>
      </w:pPr>
      <w:r>
        <w:rPr>
          <w:rFonts w:ascii="Arial" w:hAnsi="Arial"/>
          <w:color w:val="171717"/>
          <w:sz w:val="27"/>
        </w:rPr>
        <w:t>5.6 Accessibility requirements</w:t>
      </w:r>
    </w:p>
    <w:p>
      <w:pPr>
        <w:pStyle w:val="ListBullet"/>
      </w:pPr>
      <w:r>
        <w:rPr>
          <w:rFonts w:ascii="Arial" w:hAnsi="Arial"/>
          <w:color w:val="171717"/>
          <w:sz w:val="21"/>
        </w:rPr>
        <w:t>Semantic landmarks and headings</w:t>
      </w:r>
    </w:p>
    <w:p>
      <w:pPr>
        <w:pStyle w:val="ListBullet"/>
      </w:pPr>
      <w:r>
        <w:rPr>
          <w:rFonts w:ascii="Arial" w:hAnsi="Arial"/>
          <w:color w:val="171717"/>
          <w:sz w:val="21"/>
        </w:rPr>
        <w:t>Keyboard-operable navigation, menus, forms, media, and portal</w:t>
      </w:r>
    </w:p>
    <w:p>
      <w:pPr>
        <w:pStyle w:val="ListBullet"/>
      </w:pPr>
      <w:r>
        <w:rPr>
          <w:rFonts w:ascii="Arial" w:hAnsi="Arial"/>
          <w:color w:val="171717"/>
          <w:sz w:val="21"/>
        </w:rPr>
        <w:t>Visible focus states</w:t>
      </w:r>
    </w:p>
    <w:p>
      <w:pPr>
        <w:pStyle w:val="ListBullet"/>
      </w:pPr>
      <w:r>
        <w:rPr>
          <w:rFonts w:ascii="Arial" w:hAnsi="Arial"/>
          <w:color w:val="171717"/>
          <w:sz w:val="21"/>
        </w:rPr>
        <w:t>Sufficient text and control contrast</w:t>
      </w:r>
    </w:p>
    <w:p>
      <w:pPr>
        <w:pStyle w:val="ListBullet"/>
      </w:pPr>
      <w:r>
        <w:rPr>
          <w:rFonts w:ascii="Arial" w:hAnsi="Arial"/>
          <w:color w:val="171717"/>
          <w:sz w:val="21"/>
        </w:rPr>
        <w:t>Descriptive labels and error messages</w:t>
      </w:r>
    </w:p>
    <w:p>
      <w:pPr>
        <w:pStyle w:val="ListBullet"/>
      </w:pPr>
      <w:r>
        <w:rPr>
          <w:rFonts w:ascii="Arial" w:hAnsi="Arial"/>
          <w:color w:val="171717"/>
          <w:sz w:val="21"/>
        </w:rPr>
        <w:t>Appropriate alt text; decorative images use empty alt</w:t>
      </w:r>
    </w:p>
    <w:p>
      <w:pPr>
        <w:pStyle w:val="ListBullet"/>
      </w:pPr>
      <w:r>
        <w:rPr>
          <w:rFonts w:ascii="Arial" w:hAnsi="Arial"/>
          <w:color w:val="171717"/>
          <w:sz w:val="21"/>
        </w:rPr>
        <w:t>Captions and transcripts for meaningful video/audio where feasible</w:t>
      </w:r>
    </w:p>
    <w:p>
      <w:pPr>
        <w:pStyle w:val="ListBullet"/>
      </w:pPr>
      <w:r>
        <w:rPr>
          <w:rFonts w:ascii="Arial" w:hAnsi="Arial"/>
          <w:color w:val="171717"/>
          <w:sz w:val="21"/>
        </w:rPr>
        <w:t>Touch targets large enough for mobile users</w:t>
      </w:r>
    </w:p>
    <w:p>
      <w:pPr>
        <w:pStyle w:val="ListBullet"/>
      </w:pPr>
      <w:r>
        <w:rPr>
          <w:rFonts w:ascii="Arial" w:hAnsi="Arial"/>
          <w:color w:val="171717"/>
          <w:sz w:val="21"/>
        </w:rPr>
        <w:t>Reduced-motion support</w:t>
      </w:r>
    </w:p>
    <w:p>
      <w:pPr>
        <w:pStyle w:val="ListBullet"/>
      </w:pPr>
      <w:r>
        <w:rPr>
          <w:rFonts w:ascii="Arial" w:hAnsi="Arial"/>
          <w:color w:val="171717"/>
          <w:sz w:val="21"/>
        </w:rPr>
        <w:t>No critical instruction communicated through color alone</w:t>
      </w:r>
    </w:p>
    <w:p>
      <w:pPr>
        <w:pStyle w:val="Heading2"/>
      </w:pPr>
      <w:r>
        <w:rPr>
          <w:rFonts w:ascii="Arial" w:hAnsi="Arial"/>
          <w:color w:val="171717"/>
          <w:sz w:val="27"/>
        </w:rPr>
        <w:t>5.7 Security requirements</w:t>
      </w:r>
    </w:p>
    <w:p>
      <w:pPr>
        <w:pStyle w:val="ListBullet"/>
      </w:pPr>
      <w:r>
        <w:rPr>
          <w:rFonts w:ascii="Arial" w:hAnsi="Arial"/>
          <w:color w:val="171717"/>
          <w:sz w:val="21"/>
        </w:rPr>
        <w:t>HTTPS everywhere</w:t>
      </w:r>
    </w:p>
    <w:p>
      <w:pPr>
        <w:pStyle w:val="ListBullet"/>
      </w:pPr>
      <w:r>
        <w:rPr>
          <w:rFonts w:ascii="Arial" w:hAnsi="Arial"/>
          <w:color w:val="171717"/>
          <w:sz w:val="21"/>
        </w:rPr>
        <w:t>Secure sessions and cookies</w:t>
      </w:r>
    </w:p>
    <w:p>
      <w:pPr>
        <w:pStyle w:val="ListBullet"/>
      </w:pPr>
      <w:r>
        <w:rPr>
          <w:rFonts w:ascii="Arial" w:hAnsi="Arial"/>
          <w:color w:val="171717"/>
          <w:sz w:val="21"/>
        </w:rPr>
        <w:t>Server-side authorization for every private resource</w:t>
      </w:r>
    </w:p>
    <w:p>
      <w:pPr>
        <w:pStyle w:val="ListBullet"/>
      </w:pPr>
      <w:r>
        <w:rPr>
          <w:rFonts w:ascii="Arial" w:hAnsi="Arial"/>
          <w:color w:val="171717"/>
          <w:sz w:val="21"/>
        </w:rPr>
        <w:t>Rate limits and abuse protection</w:t>
      </w:r>
    </w:p>
    <w:p>
      <w:pPr>
        <w:pStyle w:val="ListBullet"/>
      </w:pPr>
      <w:r>
        <w:rPr>
          <w:rFonts w:ascii="Arial" w:hAnsi="Arial"/>
          <w:color w:val="171717"/>
          <w:sz w:val="21"/>
        </w:rPr>
        <w:t>Safe password or approved identity-provider flow</w:t>
      </w:r>
    </w:p>
    <w:p>
      <w:pPr>
        <w:pStyle w:val="ListBullet"/>
      </w:pPr>
      <w:r>
        <w:rPr>
          <w:rFonts w:ascii="Arial" w:hAnsi="Arial"/>
          <w:color w:val="171717"/>
          <w:sz w:val="21"/>
        </w:rPr>
        <w:t>CSRF and injection protections appropriate to the stack</w:t>
      </w:r>
    </w:p>
    <w:p>
      <w:pPr>
        <w:pStyle w:val="ListBullet"/>
      </w:pPr>
      <w:r>
        <w:rPr>
          <w:rFonts w:ascii="Arial" w:hAnsi="Arial"/>
          <w:color w:val="171717"/>
          <w:sz w:val="21"/>
        </w:rPr>
        <w:t>Private file access through authorized, expiring delivery mechanisms</w:t>
      </w:r>
    </w:p>
    <w:p>
      <w:pPr>
        <w:pStyle w:val="ListBullet"/>
      </w:pPr>
      <w:r>
        <w:rPr>
          <w:rFonts w:ascii="Arial" w:hAnsi="Arial"/>
          <w:color w:val="171717"/>
          <w:sz w:val="21"/>
        </w:rPr>
        <w:t>Least-privilege staff access</w:t>
      </w:r>
    </w:p>
    <w:p>
      <w:pPr>
        <w:pStyle w:val="ListBullet"/>
      </w:pPr>
      <w:r>
        <w:rPr>
          <w:rFonts w:ascii="Arial" w:hAnsi="Arial"/>
          <w:color w:val="171717"/>
          <w:sz w:val="21"/>
        </w:rPr>
        <w:t>Audit logging for sensitive portal actions</w:t>
      </w:r>
    </w:p>
    <w:p>
      <w:pPr>
        <w:pStyle w:val="ListBullet"/>
      </w:pPr>
      <w:r>
        <w:rPr>
          <w:rFonts w:ascii="Arial" w:hAnsi="Arial"/>
          <w:color w:val="171717"/>
          <w:sz w:val="21"/>
        </w:rPr>
        <w:t>Backups and recovery procedure</w:t>
      </w:r>
    </w:p>
    <w:p>
      <w:pPr>
        <w:pStyle w:val="ListBullet"/>
      </w:pPr>
      <w:r>
        <w:rPr>
          <w:rFonts w:ascii="Arial" w:hAnsi="Arial"/>
          <w:color w:val="171717"/>
          <w:sz w:val="21"/>
        </w:rPr>
        <w:t>No secret keys in public code</w:t>
      </w:r>
    </w:p>
    <w:p>
      <w:pPr>
        <w:pStyle w:val="Heading1"/>
      </w:pPr>
      <w:r>
        <w:rPr>
          <w:rFonts w:ascii="Arial" w:hAnsi="Arial"/>
          <w:color w:val="B68024"/>
          <w:sz w:val="34"/>
        </w:rPr>
        <w:t>6. Metadata, Structured Data, Internal Linking, and AI Clarity</w:t>
      </w:r>
    </w:p>
    <w:p>
      <w:pPr>
        <w:pStyle w:val="Heading2"/>
      </w:pPr>
      <w:r>
        <w:rPr>
          <w:rFonts w:ascii="Arial" w:hAnsi="Arial"/>
          <w:color w:val="171717"/>
          <w:sz w:val="27"/>
        </w:rPr>
        <w:t>6.1 Metadata rules</w:t>
      </w:r>
    </w:p>
    <w:p>
      <w:r>
        <w:rPr>
          <w:rFonts w:ascii="Arial" w:hAnsi="Arial"/>
          <w:color w:val="171717"/>
          <w:sz w:val="21"/>
        </w:rPr>
        <w:t>Create a tracker with one row per indexable URL: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B68024"/>
          </w:tcPr>
          <w:p>
            <w:pPr>
              <w:spacing w:before="0" w:after="40" w:line="264" w:lineRule="auto"/>
            </w:pPr>
            <w:r>
              <w:rPr>
                <w:rFonts w:ascii="Arial" w:hAnsi="Arial"/>
                <w:b/>
                <w:color w:val="FFFFFF"/>
                <w:sz w:val="18"/>
              </w:rPr>
              <w:t>Field</w:t>
            </w:r>
          </w:p>
        </w:tc>
        <w:tc>
          <w:tcPr>
            <w:tcW w:type="dxa" w:w="6660"/>
            <w:tcMar>
              <w:top w:w="100" w:type="dxa"/>
              <w:start w:w="140" w:type="dxa"/>
              <w:bottom w:w="100" w:type="dxa"/>
              <w:end w:w="140" w:type="dxa"/>
            </w:tcMar>
            <w:vAlign w:val="center"/>
            <w:shd w:fill="B68024"/>
          </w:tcPr>
          <w:p>
            <w:pPr>
              <w:spacing w:before="0" w:after="40" w:line="264" w:lineRule="auto"/>
            </w:pPr>
            <w:r>
              <w:rPr>
                <w:rFonts w:ascii="Arial" w:hAnsi="Arial"/>
                <w:b/>
                <w:color w:val="FFFFFF"/>
                <w:sz w:val="18"/>
              </w:rPr>
              <w:t>Requirement</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URL</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Final canonical URL</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Intent</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One primary intent</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Title</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Unique, accurate, concise</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Meta description</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Useful promise and differentiator; no stuffing</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H1</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Clear page subject</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Primary CTA</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One measurable next action</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Canonical</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Self-referencing unless approved otherwise</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Indexing</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Index or noindex</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Schema</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Valid type supported by visible content</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Owner</w:t>
            </w:r>
          </w:p>
        </w:tc>
        <w:tc>
          <w:tcPr>
            <w:tcW w:type="dxa" w:w="666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Person responsible for accuracy</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Status</w:t>
            </w:r>
          </w:p>
        </w:tc>
        <w:tc>
          <w:tcPr>
            <w:tcW w:type="dxa" w:w="6660"/>
            <w:tcMar>
              <w:top w:w="100" w:type="dxa"/>
              <w:start w:w="140" w:type="dxa"/>
              <w:bottom w:w="100" w:type="dxa"/>
              <w:end w:w="140" w:type="dxa"/>
            </w:tcMar>
            <w:vAlign w:val="center"/>
          </w:tcPr>
          <w:p>
            <w:pPr>
              <w:spacing w:before="0" w:after="40" w:line="264" w:lineRule="auto"/>
            </w:pPr>
            <w:r>
              <w:rPr>
                <w:rFonts w:ascii="Arial" w:hAnsi="Arial"/>
                <w:color w:val="171717"/>
                <w:sz w:val="18"/>
              </w:rPr>
              <w:t>Draft, review, approved, published</w:t>
            </w:r>
          </w:p>
        </w:tc>
      </w:tr>
    </w:tbl>
    <w:p>
      <w:pPr>
        <w:spacing w:after="40"/>
      </w:pPr>
    </w:p>
    <w:p>
      <w:r>
        <w:rPr>
          <w:rFonts w:ascii="Arial" w:hAnsi="Arial"/>
          <w:color w:val="171717"/>
          <w:sz w:val="21"/>
        </w:rPr>
        <w:t>Titles and descriptions should be written for humans. City and service terms belong where natural; they do not need to appear in every field.</w:t>
      </w:r>
    </w:p>
    <w:p>
      <w:pPr>
        <w:pStyle w:val="Heading2"/>
      </w:pPr>
      <w:r>
        <w:rPr>
          <w:rFonts w:ascii="Arial" w:hAnsi="Arial"/>
          <w:color w:val="171717"/>
          <w:sz w:val="27"/>
        </w:rPr>
        <w:t>6.2 Structured-data plan</w:t>
      </w:r>
    </w:p>
    <w:p>
      <w:r>
        <w:rPr>
          <w:rFonts w:ascii="Arial" w:hAnsi="Arial"/>
          <w:color w:val="171717"/>
          <w:sz w:val="21"/>
        </w:rPr>
        <w:t>Use structured data only when it accurately represents visible content:</w:t>
      </w:r>
    </w:p>
    <w:p>
      <w:pPr>
        <w:pStyle w:val="ListBullet"/>
      </w:pPr>
      <w:r>
        <w:rPr>
          <w:rFonts w:ascii="Courier New" w:hAnsi="Courier New"/>
          <w:color w:val="3C3C3C"/>
          <w:sz w:val="19"/>
        </w:rPr>
        <w:t>Organization</w:t>
      </w:r>
      <w:r>
        <w:rPr>
          <w:rFonts w:ascii="Arial" w:hAnsi="Arial"/>
          <w:color w:val="171717"/>
          <w:sz w:val="21"/>
        </w:rPr>
        <w:t xml:space="preserve"> and appropriate local-business information</w:t>
      </w:r>
    </w:p>
    <w:p>
      <w:pPr>
        <w:pStyle w:val="ListBullet"/>
      </w:pPr>
      <w:r>
        <w:rPr>
          <w:rFonts w:ascii="Courier New" w:hAnsi="Courier New"/>
          <w:color w:val="3C3C3C"/>
          <w:sz w:val="19"/>
        </w:rPr>
        <w:t>WebSite</w:t>
      </w:r>
    </w:p>
    <w:p>
      <w:pPr>
        <w:pStyle w:val="ListBullet"/>
      </w:pPr>
      <w:r>
        <w:rPr>
          <w:rFonts w:ascii="Courier New" w:hAnsi="Courier New"/>
          <w:color w:val="3C3C3C"/>
          <w:sz w:val="19"/>
        </w:rPr>
        <w:t>BreadcrumbList</w:t>
      </w:r>
    </w:p>
    <w:p>
      <w:pPr>
        <w:pStyle w:val="ListBullet"/>
      </w:pPr>
      <w:r>
        <w:rPr>
          <w:rFonts w:ascii="Courier New" w:hAnsi="Courier New"/>
          <w:color w:val="3C3C3C"/>
          <w:sz w:val="19"/>
        </w:rPr>
        <w:t>Service</w:t>
      </w:r>
      <w:r>
        <w:rPr>
          <w:rFonts w:ascii="Arial" w:hAnsi="Arial"/>
          <w:color w:val="171717"/>
          <w:sz w:val="21"/>
        </w:rPr>
        <w:t xml:space="preserve"> where useful and truthful</w:t>
      </w:r>
    </w:p>
    <w:p>
      <w:pPr>
        <w:pStyle w:val="ListBullet"/>
      </w:pPr>
      <w:r>
        <w:rPr>
          <w:rFonts w:ascii="Courier New" w:hAnsi="Courier New"/>
          <w:color w:val="3C3C3C"/>
          <w:sz w:val="19"/>
        </w:rPr>
        <w:t>Person</w:t>
      </w:r>
      <w:r>
        <w:rPr>
          <w:rFonts w:ascii="Arial" w:hAnsi="Arial"/>
          <w:color w:val="171717"/>
          <w:sz w:val="21"/>
        </w:rPr>
        <w:t xml:space="preserve"> for approved team profiles</w:t>
      </w:r>
    </w:p>
    <w:p>
      <w:pPr>
        <w:pStyle w:val="ListBullet"/>
      </w:pPr>
      <w:r>
        <w:rPr>
          <w:rFonts w:ascii="Courier New" w:hAnsi="Courier New"/>
          <w:color w:val="3C3C3C"/>
          <w:sz w:val="19"/>
        </w:rPr>
        <w:t>VideoObject</w:t>
      </w:r>
      <w:r>
        <w:rPr>
          <w:rFonts w:ascii="Arial" w:hAnsi="Arial"/>
          <w:color w:val="171717"/>
          <w:sz w:val="21"/>
        </w:rPr>
        <w:t xml:space="preserve">, </w:t>
      </w:r>
      <w:r>
        <w:rPr>
          <w:rFonts w:ascii="Courier New" w:hAnsi="Courier New"/>
          <w:color w:val="3C3C3C"/>
          <w:sz w:val="19"/>
        </w:rPr>
        <w:t>Clip</w:t>
      </w:r>
      <w:r>
        <w:rPr>
          <w:rFonts w:ascii="Arial" w:hAnsi="Arial"/>
          <w:color w:val="171717"/>
          <w:sz w:val="21"/>
        </w:rPr>
        <w:t xml:space="preserve">, or </w:t>
      </w:r>
      <w:r>
        <w:rPr>
          <w:rFonts w:ascii="Courier New" w:hAnsi="Courier New"/>
          <w:color w:val="3C3C3C"/>
          <w:sz w:val="19"/>
        </w:rPr>
        <w:t>SeekToAction</w:t>
      </w:r>
      <w:r>
        <w:rPr>
          <w:rFonts w:ascii="Arial" w:hAnsi="Arial"/>
          <w:color w:val="171717"/>
          <w:sz w:val="21"/>
        </w:rPr>
        <w:t xml:space="preserve"> for qualifying video</w:t>
      </w:r>
    </w:p>
    <w:p>
      <w:pPr>
        <w:pStyle w:val="ListBullet"/>
      </w:pPr>
      <w:r>
        <w:rPr>
          <w:rFonts w:ascii="Courier New" w:hAnsi="Courier New"/>
          <w:color w:val="3C3C3C"/>
          <w:sz w:val="19"/>
        </w:rPr>
        <w:t>Product</w:t>
      </w:r>
      <w:r>
        <w:rPr>
          <w:rFonts w:ascii="Arial" w:hAnsi="Arial"/>
          <w:color w:val="171717"/>
          <w:sz w:val="21"/>
        </w:rPr>
        <w:t xml:space="preserve"> and offer data for active merch products</w:t>
      </w:r>
    </w:p>
    <w:p>
      <w:r>
        <w:rPr>
          <w:rFonts w:ascii="Arial" w:hAnsi="Arial"/>
          <w:color w:val="171717"/>
          <w:sz w:val="21"/>
        </w:rPr>
        <w:t>Do not add fabricated aggregate ratings, false review markup, unsupported prices, or invisible FAQ content. Validate markup and monitor Search Console, but do not promise rich results.</w:t>
      </w:r>
    </w:p>
    <w:p>
      <w:pPr>
        <w:pStyle w:val="Heading2"/>
      </w:pPr>
      <w:r>
        <w:rPr>
          <w:rFonts w:ascii="Arial" w:hAnsi="Arial"/>
          <w:color w:val="171717"/>
          <w:sz w:val="27"/>
        </w:rPr>
        <w:t>6.3 Internal-linking rules</w:t>
      </w:r>
    </w:p>
    <w:p>
      <w:pPr>
        <w:pStyle w:val="ListBullet"/>
      </w:pPr>
      <w:r>
        <w:rPr>
          <w:rFonts w:ascii="Arial" w:hAnsi="Arial"/>
          <w:color w:val="171717"/>
          <w:sz w:val="21"/>
        </w:rPr>
        <w:t>Homepage links to every priority service.</w:t>
      </w:r>
    </w:p>
    <w:p>
      <w:pPr>
        <w:pStyle w:val="ListBullet"/>
      </w:pPr>
      <w:r>
        <w:rPr>
          <w:rFonts w:ascii="Arial" w:hAnsi="Arial"/>
          <w:color w:val="171717"/>
          <w:sz w:val="21"/>
        </w:rPr>
        <w:t>Services hub links to individual service pages.</w:t>
      </w:r>
    </w:p>
    <w:p>
      <w:pPr>
        <w:pStyle w:val="ListBullet"/>
      </w:pPr>
      <w:r>
        <w:rPr>
          <w:rFonts w:ascii="Arial" w:hAnsi="Arial"/>
          <w:color w:val="171717"/>
          <w:sz w:val="21"/>
        </w:rPr>
        <w:t>Service pages link to relevant studios, work samples, pricing, FAQ, and consultation.</w:t>
      </w:r>
    </w:p>
    <w:p>
      <w:pPr>
        <w:pStyle w:val="ListBullet"/>
      </w:pPr>
      <w:r>
        <w:rPr>
          <w:rFonts w:ascii="Arial" w:hAnsi="Arial"/>
          <w:color w:val="171717"/>
          <w:sz w:val="21"/>
        </w:rPr>
        <w:t>Studios link to services appropriate to each room.</w:t>
      </w:r>
    </w:p>
    <w:p>
      <w:pPr>
        <w:pStyle w:val="ListBullet"/>
      </w:pPr>
      <w:r>
        <w:rPr>
          <w:rFonts w:ascii="Arial" w:hAnsi="Arial"/>
          <w:color w:val="171717"/>
          <w:sz w:val="21"/>
        </w:rPr>
        <w:t>Work/sample pages link to the services used.</w:t>
      </w:r>
    </w:p>
    <w:p>
      <w:pPr>
        <w:pStyle w:val="ListBullet"/>
      </w:pPr>
      <w:r>
        <w:rPr>
          <w:rFonts w:ascii="Arial" w:hAnsi="Arial"/>
          <w:color w:val="171717"/>
          <w:sz w:val="21"/>
        </w:rPr>
        <w:t>Team profiles link to relevant services and proof.</w:t>
      </w:r>
    </w:p>
    <w:p>
      <w:pPr>
        <w:pStyle w:val="ListBullet"/>
      </w:pPr>
      <w:r>
        <w:rPr>
          <w:rFonts w:ascii="Arial" w:hAnsi="Arial"/>
          <w:color w:val="171717"/>
          <w:sz w:val="21"/>
        </w:rPr>
        <w:t>Educational articles link to the primary service they support.</w:t>
      </w:r>
    </w:p>
    <w:p>
      <w:pPr>
        <w:pStyle w:val="ListBullet"/>
      </w:pPr>
      <w:r>
        <w:rPr>
          <w:rFonts w:ascii="Arial" w:hAnsi="Arial"/>
          <w:color w:val="171717"/>
          <w:sz w:val="21"/>
        </w:rPr>
        <w:t>Use descriptive, natural anchor text.</w:t>
      </w:r>
    </w:p>
    <w:p>
      <w:pPr>
        <w:pStyle w:val="ListBullet"/>
      </w:pPr>
      <w:r>
        <w:rPr>
          <w:rFonts w:ascii="Arial" w:hAnsi="Arial"/>
          <w:color w:val="171717"/>
          <w:sz w:val="21"/>
        </w:rPr>
        <w:t>Keep important pages reachable through ordinary crawlable links.</w:t>
      </w:r>
    </w:p>
    <w:p>
      <w:pPr>
        <w:pStyle w:val="ListBullet"/>
      </w:pPr>
      <w:r>
        <w:rPr>
          <w:rFonts w:ascii="Arial" w:hAnsi="Arial"/>
          <w:color w:val="171717"/>
          <w:sz w:val="21"/>
        </w:rPr>
        <w:t>Do not use navigation labels like “click here” when a descriptive label fits.</w:t>
      </w:r>
    </w:p>
    <w:p>
      <w:pPr>
        <w:pStyle w:val="Heading2"/>
      </w:pPr>
      <w:r>
        <w:rPr>
          <w:rFonts w:ascii="Arial" w:hAnsi="Arial"/>
          <w:color w:val="171717"/>
          <w:sz w:val="27"/>
        </w:rPr>
        <w:t>6.4 AI visibility</w:t>
      </w:r>
    </w:p>
    <w:p>
      <w:r>
        <w:rPr>
          <w:rFonts w:ascii="Arial" w:hAnsi="Arial"/>
          <w:color w:val="171717"/>
          <w:sz w:val="21"/>
        </w:rPr>
        <w:t>AI systems benefit from the same clarity that supports traditional search:</w:t>
      </w:r>
    </w:p>
    <w:p>
      <w:pPr>
        <w:pStyle w:val="ListBullet"/>
      </w:pPr>
      <w:r>
        <w:rPr>
          <w:rFonts w:ascii="Arial" w:hAnsi="Arial"/>
          <w:color w:val="171717"/>
          <w:sz w:val="21"/>
        </w:rPr>
        <w:t>Consistent business facts</w:t>
      </w:r>
    </w:p>
    <w:p>
      <w:pPr>
        <w:pStyle w:val="ListBullet"/>
      </w:pPr>
      <w:r>
        <w:rPr>
          <w:rFonts w:ascii="Arial" w:hAnsi="Arial"/>
          <w:color w:val="171717"/>
          <w:sz w:val="21"/>
        </w:rPr>
        <w:t>Clear service definitions</w:t>
      </w:r>
    </w:p>
    <w:p>
      <w:pPr>
        <w:pStyle w:val="ListBullet"/>
      </w:pPr>
      <w:r>
        <w:rPr>
          <w:rFonts w:ascii="Arial" w:hAnsi="Arial"/>
          <w:color w:val="171717"/>
          <w:sz w:val="21"/>
        </w:rPr>
        <w:t>Named experts</w:t>
      </w:r>
    </w:p>
    <w:p>
      <w:pPr>
        <w:pStyle w:val="ListBullet"/>
      </w:pPr>
      <w:r>
        <w:rPr>
          <w:rFonts w:ascii="Arial" w:hAnsi="Arial"/>
          <w:color w:val="171717"/>
          <w:sz w:val="21"/>
        </w:rPr>
        <w:t>Specific local context</w:t>
      </w:r>
    </w:p>
    <w:p>
      <w:pPr>
        <w:pStyle w:val="ListBullet"/>
      </w:pPr>
      <w:r>
        <w:rPr>
          <w:rFonts w:ascii="Arial" w:hAnsi="Arial"/>
          <w:color w:val="171717"/>
          <w:sz w:val="21"/>
        </w:rPr>
        <w:t>Strong page structure</w:t>
      </w:r>
    </w:p>
    <w:p>
      <w:pPr>
        <w:pStyle w:val="ListBullet"/>
      </w:pPr>
      <w:r>
        <w:rPr>
          <w:rFonts w:ascii="Arial" w:hAnsi="Arial"/>
          <w:color w:val="171717"/>
          <w:sz w:val="21"/>
        </w:rPr>
        <w:t>Direct answers to real questions</w:t>
      </w:r>
    </w:p>
    <w:p>
      <w:pPr>
        <w:pStyle w:val="ListBullet"/>
      </w:pPr>
      <w:r>
        <w:rPr>
          <w:rFonts w:ascii="Arial" w:hAnsi="Arial"/>
          <w:color w:val="171717"/>
          <w:sz w:val="21"/>
        </w:rPr>
        <w:t>Original examples and evidence</w:t>
      </w:r>
    </w:p>
    <w:p>
      <w:pPr>
        <w:pStyle w:val="ListBullet"/>
      </w:pPr>
      <w:r>
        <w:rPr>
          <w:rFonts w:ascii="Arial" w:hAnsi="Arial"/>
          <w:color w:val="171717"/>
          <w:sz w:val="21"/>
        </w:rPr>
        <w:t>Independent reviews, credits, links, and mentions</w:t>
      </w:r>
    </w:p>
    <w:p>
      <w:pPr>
        <w:pStyle w:val="ListBullet"/>
      </w:pPr>
      <w:r>
        <w:rPr>
          <w:rFonts w:ascii="Arial" w:hAnsi="Arial"/>
          <w:color w:val="171717"/>
          <w:sz w:val="21"/>
        </w:rPr>
        <w:t>Valid structured data</w:t>
      </w:r>
    </w:p>
    <w:p>
      <w:r>
        <w:rPr>
          <w:rFonts w:ascii="Arial" w:hAnsi="Arial"/>
          <w:color w:val="171717"/>
          <w:sz w:val="21"/>
        </w:rPr>
        <w:t>Do not create a separate layer of vague “AI SEO” copy. Make Checkmark Audio unambiguous, verifiable, and useful.</w:t>
      </w:r>
    </w:p>
    <w:p>
      <w:pPr>
        <w:pStyle w:val="Heading1"/>
      </w:pPr>
      <w:r>
        <w:rPr>
          <w:rFonts w:ascii="Arial" w:hAnsi="Arial"/>
          <w:color w:val="B68024"/>
          <w:sz w:val="34"/>
        </w:rPr>
        <w:t>7. Research Basis and Recommendation Standard</w:t>
      </w:r>
    </w:p>
    <w:p>
      <w:r>
        <w:rPr>
          <w:rFonts w:ascii="Arial" w:hAnsi="Arial"/>
          <w:color w:val="171717"/>
          <w:sz w:val="21"/>
        </w:rPr>
        <w:t>The layout recommendations in this plan are based on search-engine guidance, usability research, accessibility, and conversion principles. They are not claims that a particular color or section position directly increases rankings.</w:t>
      </w:r>
    </w:p>
    <w:p>
      <w:pPr>
        <w:pStyle w:val="Heading2"/>
      </w:pPr>
      <w:r>
        <w:rPr>
          <w:rFonts w:ascii="Arial" w:hAnsi="Arial"/>
          <w:color w:val="171717"/>
          <w:sz w:val="27"/>
        </w:rPr>
        <w:t>7.1 Primary research basis</w:t>
      </w:r>
    </w:p>
    <w:p>
      <w:pPr>
        <w:pStyle w:val="ListBullet"/>
      </w:pPr>
      <w:r>
        <w:rPr>
          <w:rFonts w:ascii="Arial" w:hAnsi="Arial"/>
          <w:color w:val="171717"/>
          <w:sz w:val="21"/>
        </w:rPr>
        <w:t>Google Search Central, SEO Starter Guide: https://developers.google.com/search/docs/fundamentals/seo-starter-guide</w:t>
      </w:r>
    </w:p>
    <w:p>
      <w:pPr>
        <w:pStyle w:val="ListBullet"/>
      </w:pPr>
      <w:r>
        <w:rPr>
          <w:rFonts w:ascii="Arial" w:hAnsi="Arial"/>
          <w:color w:val="171717"/>
          <w:sz w:val="21"/>
        </w:rPr>
        <w:t>Google Search Central, developer SEO guide: https://developers.google.com/search/docs/fundamentals/get-started-developers</w:t>
      </w:r>
    </w:p>
    <w:p>
      <w:pPr>
        <w:pStyle w:val="ListBullet"/>
      </w:pPr>
      <w:r>
        <w:rPr>
          <w:rFonts w:ascii="Arial" w:hAnsi="Arial"/>
          <w:color w:val="171717"/>
          <w:sz w:val="21"/>
        </w:rPr>
        <w:t>Google Search Central, sitelinks: https://developers.google.com/search/docs/appearance/sitelinks</w:t>
      </w:r>
    </w:p>
    <w:p>
      <w:pPr>
        <w:pStyle w:val="ListBullet"/>
      </w:pPr>
      <w:r>
        <w:rPr>
          <w:rFonts w:ascii="Arial" w:hAnsi="Arial"/>
          <w:color w:val="171717"/>
          <w:sz w:val="21"/>
        </w:rPr>
        <w:t>Google Search Central, crawlable links: https://developers.google.com/search/docs/crawling-indexing/links-crawlable</w:t>
      </w:r>
    </w:p>
    <w:p>
      <w:pPr>
        <w:pStyle w:val="ListBullet"/>
      </w:pPr>
      <w:r>
        <w:rPr>
          <w:rFonts w:ascii="Arial" w:hAnsi="Arial"/>
          <w:color w:val="171717"/>
          <w:sz w:val="21"/>
        </w:rPr>
        <w:t>Google Search Central, video SEO: https://developers.google.com/search/docs/appearance/video</w:t>
      </w:r>
    </w:p>
    <w:p>
      <w:pPr>
        <w:pStyle w:val="ListBullet"/>
      </w:pPr>
      <w:r>
        <w:rPr>
          <w:rFonts w:ascii="Arial" w:hAnsi="Arial"/>
          <w:color w:val="171717"/>
          <w:sz w:val="21"/>
        </w:rPr>
        <w:t>Google Search Central, indexing control: https://developers.google.com/search/docs/crawling-indexing/control-what-you-share</w:t>
      </w:r>
    </w:p>
    <w:p>
      <w:pPr>
        <w:pStyle w:val="ListBullet"/>
      </w:pPr>
      <w:r>
        <w:rPr>
          <w:rFonts w:ascii="Arial" w:hAnsi="Arial"/>
          <w:color w:val="171717"/>
          <w:sz w:val="21"/>
        </w:rPr>
        <w:t>Google Search Central, AI features and website optimization: https://developers.google.com/search/docs/fundamentals/ai-features</w:t>
      </w:r>
    </w:p>
    <w:p>
      <w:pPr>
        <w:pStyle w:val="ListBullet"/>
      </w:pPr>
      <w:r>
        <w:rPr>
          <w:rFonts w:ascii="Arial" w:hAnsi="Arial"/>
          <w:color w:val="171717"/>
          <w:sz w:val="21"/>
        </w:rPr>
        <w:t>Google Business Profile, local ranking: https://support.google.com/business/answer/7091</w:t>
      </w:r>
    </w:p>
    <w:p>
      <w:pPr>
        <w:pStyle w:val="ListBullet"/>
      </w:pPr>
      <w:r>
        <w:rPr>
          <w:rFonts w:ascii="Arial" w:hAnsi="Arial"/>
          <w:color w:val="171717"/>
          <w:sz w:val="21"/>
        </w:rPr>
        <w:t>Baymard Institute, account sign-in flows: https://baymard.com/blog/account-sign-in-flows</w:t>
      </w:r>
    </w:p>
    <w:p>
      <w:pPr>
        <w:pStyle w:val="Heading2"/>
      </w:pPr>
      <w:r>
        <w:rPr>
          <w:rFonts w:ascii="Arial" w:hAnsi="Arial"/>
          <w:color w:val="171717"/>
          <w:sz w:val="27"/>
        </w:rPr>
        <w:t>7.2 What research supports</w:t>
      </w:r>
    </w:p>
    <w:p>
      <w:pPr>
        <w:pStyle w:val="ListBullet"/>
      </w:pPr>
      <w:r>
        <w:rPr>
          <w:rFonts w:ascii="Arial" w:hAnsi="Arial"/>
          <w:color w:val="171717"/>
          <w:sz w:val="21"/>
        </w:rPr>
        <w:t>Clear information architecture helps people and crawlers understand the site.</w:t>
      </w:r>
    </w:p>
    <w:p>
      <w:pPr>
        <w:pStyle w:val="ListBullet"/>
      </w:pPr>
      <w:r>
        <w:rPr>
          <w:rFonts w:ascii="Arial" w:hAnsi="Arial"/>
          <w:color w:val="171717"/>
          <w:sz w:val="21"/>
        </w:rPr>
        <w:t>Crawlable descriptive links help discovery and comprehension.</w:t>
      </w:r>
    </w:p>
    <w:p>
      <w:pPr>
        <w:pStyle w:val="ListBullet"/>
      </w:pPr>
      <w:r>
        <w:rPr>
          <w:rFonts w:ascii="Arial" w:hAnsi="Arial"/>
          <w:color w:val="171717"/>
          <w:sz w:val="21"/>
        </w:rPr>
        <w:t>Important services should have dedicated useful pages.</w:t>
      </w:r>
    </w:p>
    <w:p>
      <w:pPr>
        <w:pStyle w:val="ListBullet"/>
      </w:pPr>
      <w:r>
        <w:rPr>
          <w:rFonts w:ascii="Arial" w:hAnsi="Arial"/>
          <w:color w:val="171717"/>
          <w:sz w:val="21"/>
        </w:rPr>
        <w:t>Navigation should reflect user tasks and business priorities.</w:t>
      </w:r>
    </w:p>
    <w:p>
      <w:pPr>
        <w:pStyle w:val="ListBullet"/>
      </w:pPr>
      <w:r>
        <w:rPr>
          <w:rFonts w:ascii="Arial" w:hAnsi="Arial"/>
          <w:color w:val="171717"/>
          <w:sz w:val="21"/>
        </w:rPr>
        <w:t>Proof should appear close to claims and decisions.</w:t>
      </w:r>
    </w:p>
    <w:p>
      <w:pPr>
        <w:pStyle w:val="ListBullet"/>
      </w:pPr>
      <w:r>
        <w:rPr>
          <w:rFonts w:ascii="Arial" w:hAnsi="Arial"/>
          <w:color w:val="171717"/>
          <w:sz w:val="21"/>
        </w:rPr>
        <w:t>Heavy embeds should not block initial page performance.</w:t>
      </w:r>
    </w:p>
    <w:p>
      <w:pPr>
        <w:pStyle w:val="ListBullet"/>
      </w:pPr>
      <w:r>
        <w:rPr>
          <w:rFonts w:ascii="Arial" w:hAnsi="Arial"/>
          <w:color w:val="171717"/>
          <w:sz w:val="21"/>
        </w:rPr>
        <w:t>Video needs contextual text, stable pages, and accurate metadata.</w:t>
      </w:r>
    </w:p>
    <w:p>
      <w:pPr>
        <w:pStyle w:val="ListBullet"/>
      </w:pPr>
      <w:r>
        <w:rPr>
          <w:rFonts w:ascii="Arial" w:hAnsi="Arial"/>
          <w:color w:val="171717"/>
          <w:sz w:val="21"/>
        </w:rPr>
        <w:t>Sign-in and account recovery should be obvious and predictable.</w:t>
      </w:r>
    </w:p>
    <w:p>
      <w:pPr>
        <w:pStyle w:val="ListBullet"/>
      </w:pPr>
      <w:r>
        <w:rPr>
          <w:rFonts w:ascii="Arial" w:hAnsi="Arial"/>
          <w:color w:val="171717"/>
          <w:sz w:val="21"/>
        </w:rPr>
        <w:t>Private pages must be access-controlled rather than merely hidden from search.</w:t>
      </w:r>
    </w:p>
    <w:p>
      <w:pPr>
        <w:pStyle w:val="Heading2"/>
      </w:pPr>
      <w:r>
        <w:rPr>
          <w:rFonts w:ascii="Arial" w:hAnsi="Arial"/>
          <w:color w:val="171717"/>
          <w:sz w:val="27"/>
        </w:rPr>
        <w:t>7.3 What research does not prove</w:t>
      </w:r>
    </w:p>
    <w:p>
      <w:pPr>
        <w:pStyle w:val="ListBullet"/>
      </w:pPr>
      <w:r>
        <w:rPr>
          <w:rFonts w:ascii="Arial" w:hAnsi="Arial"/>
          <w:color w:val="171717"/>
          <w:sz w:val="21"/>
        </w:rPr>
        <w:t>A particular homepage section order is a direct Google ranking factor.</w:t>
      </w:r>
    </w:p>
    <w:p>
      <w:pPr>
        <w:pStyle w:val="ListBullet"/>
      </w:pPr>
      <w:r>
        <w:rPr>
          <w:rFonts w:ascii="Arial" w:hAnsi="Arial"/>
          <w:color w:val="171717"/>
          <w:sz w:val="21"/>
        </w:rPr>
        <w:t>Gold, black, or any brand color creates rankings.</w:t>
      </w:r>
    </w:p>
    <w:p>
      <w:pPr>
        <w:pStyle w:val="ListBullet"/>
      </w:pPr>
      <w:r>
        <w:rPr>
          <w:rFonts w:ascii="Arial" w:hAnsi="Arial"/>
          <w:color w:val="171717"/>
          <w:sz w:val="21"/>
        </w:rPr>
        <w:t>A fixed number of pages guarantees success.</w:t>
      </w:r>
    </w:p>
    <w:p>
      <w:pPr>
        <w:pStyle w:val="ListBullet"/>
      </w:pPr>
      <w:r>
        <w:rPr>
          <w:rFonts w:ascii="Arial" w:hAnsi="Arial"/>
          <w:color w:val="171717"/>
          <w:sz w:val="21"/>
        </w:rPr>
        <w:t>More schema guarantees rich results.</w:t>
      </w:r>
    </w:p>
    <w:p>
      <w:pPr>
        <w:pStyle w:val="ListBullet"/>
      </w:pPr>
      <w:r>
        <w:rPr>
          <w:rFonts w:ascii="Arial" w:hAnsi="Arial"/>
          <w:color w:val="171717"/>
          <w:sz w:val="21"/>
        </w:rPr>
        <w:t>More words, reviews, or backlinks automatically outrank competitors.</w:t>
      </w:r>
    </w:p>
    <w:p>
      <w:pPr>
        <w:pStyle w:val="Heading1"/>
      </w:pPr>
      <w:r>
        <w:rPr>
          <w:rFonts w:ascii="Arial" w:hAnsi="Arial"/>
          <w:color w:val="B68024"/>
          <w:sz w:val="34"/>
        </w:rPr>
        <w:t>8. Recommended Site Architecture and Navigation</w:t>
      </w:r>
    </w:p>
    <w:p>
      <w:pPr>
        <w:pStyle w:val="Heading2"/>
      </w:pPr>
      <w:r>
        <w:rPr>
          <w:rFonts w:ascii="Arial" w:hAnsi="Arial"/>
          <w:color w:val="171717"/>
          <w:sz w:val="27"/>
        </w:rPr>
        <w:t>8.1 Recommended launch architecture</w:t>
      </w:r>
    </w:p>
    <w:p>
      <w:r>
        <w:rPr>
          <w:rFonts w:ascii="Arial" w:hAnsi="Arial"/>
          <w:color w:val="171717"/>
          <w:sz w:val="21"/>
        </w:rPr>
        <w:t>The launch should contain approximately 16 authoritative public pages, with additional pages added only when services and proof justify them.</w:t>
      </w:r>
    </w:p>
    <w:p>
      <w:pPr>
        <w:pStyle w:val="ListNumber"/>
        <w:numPr>
          <w:ilvl w:val="0"/>
          <w:numId w:val="18"/>
        </w:numPr>
      </w:pPr>
      <w:r>
        <w:rPr>
          <w:rFonts w:ascii="Arial" w:hAnsi="Arial"/>
          <w:color w:val="171717"/>
          <w:sz w:val="21"/>
        </w:rPr>
        <w:t>Home</w:t>
      </w:r>
    </w:p>
    <w:p>
      <w:pPr>
        <w:pStyle w:val="ListNumber"/>
        <w:numPr>
          <w:ilvl w:val="0"/>
          <w:numId w:val="18"/>
        </w:numPr>
      </w:pPr>
      <w:r>
        <w:rPr>
          <w:rFonts w:ascii="Arial" w:hAnsi="Arial"/>
          <w:color w:val="171717"/>
          <w:sz w:val="21"/>
        </w:rPr>
        <w:t>Services</w:t>
      </w:r>
    </w:p>
    <w:p>
      <w:pPr>
        <w:pStyle w:val="ListNumber"/>
        <w:numPr>
          <w:ilvl w:val="0"/>
          <w:numId w:val="18"/>
        </w:numPr>
      </w:pPr>
      <w:r>
        <w:rPr>
          <w:rFonts w:ascii="Arial" w:hAnsi="Arial"/>
          <w:color w:val="171717"/>
          <w:sz w:val="21"/>
        </w:rPr>
        <w:t>Recording Studio Albuquerque</w:t>
      </w:r>
    </w:p>
    <w:p>
      <w:pPr>
        <w:pStyle w:val="ListNumber"/>
        <w:numPr>
          <w:ilvl w:val="0"/>
          <w:numId w:val="18"/>
        </w:numPr>
      </w:pPr>
      <w:r>
        <w:rPr>
          <w:rFonts w:ascii="Arial" w:hAnsi="Arial"/>
          <w:color w:val="171717"/>
          <w:sz w:val="21"/>
        </w:rPr>
        <w:t>Vocal Recording Albuquerque</w:t>
      </w:r>
    </w:p>
    <w:p>
      <w:pPr>
        <w:pStyle w:val="ListNumber"/>
        <w:numPr>
          <w:ilvl w:val="0"/>
          <w:numId w:val="18"/>
        </w:numPr>
      </w:pPr>
      <w:r>
        <w:rPr>
          <w:rFonts w:ascii="Arial" w:hAnsi="Arial"/>
          <w:color w:val="171717"/>
          <w:sz w:val="21"/>
        </w:rPr>
        <w:t>Mixing Services</w:t>
      </w:r>
    </w:p>
    <w:p>
      <w:pPr>
        <w:pStyle w:val="ListNumber"/>
        <w:numPr>
          <w:ilvl w:val="0"/>
          <w:numId w:val="18"/>
        </w:numPr>
      </w:pPr>
      <w:r>
        <w:rPr>
          <w:rFonts w:ascii="Arial" w:hAnsi="Arial"/>
          <w:color w:val="171717"/>
          <w:sz w:val="21"/>
        </w:rPr>
        <w:t>Mastering Services</w:t>
      </w:r>
    </w:p>
    <w:p>
      <w:pPr>
        <w:pStyle w:val="ListNumber"/>
        <w:numPr>
          <w:ilvl w:val="0"/>
          <w:numId w:val="18"/>
        </w:numPr>
      </w:pPr>
      <w:r>
        <w:rPr>
          <w:rFonts w:ascii="Arial" w:hAnsi="Arial"/>
          <w:color w:val="171717"/>
          <w:sz w:val="21"/>
        </w:rPr>
        <w:t>Band Recording Albuquerque</w:t>
      </w:r>
    </w:p>
    <w:p>
      <w:pPr>
        <w:pStyle w:val="ListNumber"/>
        <w:numPr>
          <w:ilvl w:val="0"/>
          <w:numId w:val="18"/>
        </w:numPr>
      </w:pPr>
      <w:r>
        <w:rPr>
          <w:rFonts w:ascii="Arial" w:hAnsi="Arial"/>
          <w:color w:val="171717"/>
          <w:sz w:val="21"/>
        </w:rPr>
        <w:t>Studios</w:t>
      </w:r>
    </w:p>
    <w:p>
      <w:pPr>
        <w:pStyle w:val="ListNumber"/>
        <w:numPr>
          <w:ilvl w:val="0"/>
          <w:numId w:val="18"/>
        </w:numPr>
      </w:pPr>
      <w:r>
        <w:rPr>
          <w:rFonts w:ascii="Arial" w:hAnsi="Arial"/>
          <w:color w:val="171717"/>
          <w:sz w:val="21"/>
        </w:rPr>
        <w:t>Studio A</w:t>
      </w:r>
    </w:p>
    <w:p>
      <w:pPr>
        <w:pStyle w:val="ListNumber"/>
        <w:numPr>
          <w:ilvl w:val="0"/>
          <w:numId w:val="18"/>
        </w:numPr>
      </w:pPr>
      <w:r>
        <w:rPr>
          <w:rFonts w:ascii="Arial" w:hAnsi="Arial"/>
          <w:color w:val="171717"/>
          <w:sz w:val="21"/>
        </w:rPr>
        <w:t>Studio B</w:t>
      </w:r>
    </w:p>
    <w:p>
      <w:pPr>
        <w:pStyle w:val="ListNumber"/>
        <w:numPr>
          <w:ilvl w:val="0"/>
          <w:numId w:val="18"/>
        </w:numPr>
      </w:pPr>
      <w:r>
        <w:rPr>
          <w:rFonts w:ascii="Arial" w:hAnsi="Arial"/>
          <w:color w:val="171717"/>
          <w:sz w:val="21"/>
        </w:rPr>
        <w:t>Our Work / Sound Samples</w:t>
      </w:r>
    </w:p>
    <w:p>
      <w:pPr>
        <w:pStyle w:val="ListNumber"/>
        <w:numPr>
          <w:ilvl w:val="0"/>
          <w:numId w:val="18"/>
        </w:numPr>
      </w:pPr>
      <w:r>
        <w:rPr>
          <w:rFonts w:ascii="Arial" w:hAnsi="Arial"/>
          <w:color w:val="171717"/>
          <w:sz w:val="21"/>
        </w:rPr>
        <w:t>Pricing</w:t>
      </w:r>
    </w:p>
    <w:p>
      <w:pPr>
        <w:pStyle w:val="ListNumber"/>
        <w:numPr>
          <w:ilvl w:val="0"/>
          <w:numId w:val="18"/>
        </w:numPr>
      </w:pPr>
      <w:r>
        <w:rPr>
          <w:rFonts w:ascii="Arial" w:hAnsi="Arial"/>
          <w:color w:val="171717"/>
          <w:sz w:val="21"/>
        </w:rPr>
        <w:t>About / Team</w:t>
      </w:r>
    </w:p>
    <w:p>
      <w:pPr>
        <w:pStyle w:val="ListNumber"/>
        <w:numPr>
          <w:ilvl w:val="0"/>
          <w:numId w:val="18"/>
        </w:numPr>
      </w:pPr>
      <w:r>
        <w:rPr>
          <w:rFonts w:ascii="Arial" w:hAnsi="Arial"/>
          <w:color w:val="171717"/>
          <w:sz w:val="21"/>
        </w:rPr>
        <w:t>Contact / Free Consultation</w:t>
      </w:r>
    </w:p>
    <w:p>
      <w:pPr>
        <w:pStyle w:val="ListNumber"/>
        <w:numPr>
          <w:ilvl w:val="0"/>
          <w:numId w:val="18"/>
        </w:numPr>
      </w:pPr>
      <w:r>
        <w:rPr>
          <w:rFonts w:ascii="Arial" w:hAnsi="Arial"/>
          <w:color w:val="171717"/>
          <w:sz w:val="21"/>
        </w:rPr>
        <w:t>Merch</w:t>
      </w:r>
    </w:p>
    <w:p>
      <w:pPr>
        <w:pStyle w:val="ListNumber"/>
        <w:numPr>
          <w:ilvl w:val="0"/>
          <w:numId w:val="18"/>
        </w:numPr>
      </w:pPr>
      <w:r>
        <w:rPr>
          <w:rFonts w:ascii="Arial" w:hAnsi="Arial"/>
          <w:color w:val="171717"/>
          <w:sz w:val="21"/>
        </w:rPr>
        <w:t>Client Portal landing / sign-in</w:t>
      </w:r>
    </w:p>
    <w:p>
      <w:r>
        <w:rPr>
          <w:rFonts w:ascii="Arial" w:hAnsi="Arial"/>
          <w:color w:val="171717"/>
          <w:sz w:val="21"/>
        </w:rPr>
        <w:t>Add music production, podcast recording, voice-over recording, team-member profiles, FAQs, and legal/policy pages when confirmed and complete.</w:t>
      </w:r>
    </w:p>
    <w:p>
      <w:pPr>
        <w:pStyle w:val="Heading2"/>
      </w:pPr>
      <w:r>
        <w:rPr>
          <w:rFonts w:ascii="Arial" w:hAnsi="Arial"/>
          <w:color w:val="171717"/>
          <w:sz w:val="27"/>
        </w:rPr>
        <w:t>8.2 Recommended desktop navigation order</w:t>
      </w:r>
    </w:p>
    <w:p>
      <w:pPr>
        <w:pStyle w:val="ListNumber"/>
        <w:numPr>
          <w:ilvl w:val="0"/>
          <w:numId w:val="19"/>
        </w:numPr>
      </w:pPr>
      <w:r>
        <w:rPr>
          <w:rFonts w:ascii="Arial" w:hAnsi="Arial"/>
          <w:color w:val="171717"/>
          <w:sz w:val="21"/>
        </w:rPr>
        <w:t>Logo / Home</w:t>
      </w:r>
    </w:p>
    <w:p>
      <w:pPr>
        <w:pStyle w:val="ListNumber"/>
        <w:numPr>
          <w:ilvl w:val="0"/>
          <w:numId w:val="19"/>
        </w:numPr>
      </w:pPr>
      <w:r>
        <w:rPr>
          <w:rFonts w:ascii="Arial" w:hAnsi="Arial"/>
          <w:color w:val="171717"/>
          <w:sz w:val="21"/>
        </w:rPr>
        <w:t>Services</w:t>
      </w:r>
    </w:p>
    <w:p>
      <w:pPr>
        <w:pStyle w:val="ListNumber"/>
        <w:numPr>
          <w:ilvl w:val="0"/>
          <w:numId w:val="19"/>
        </w:numPr>
      </w:pPr>
      <w:r>
        <w:rPr>
          <w:rFonts w:ascii="Arial" w:hAnsi="Arial"/>
          <w:color w:val="171717"/>
          <w:sz w:val="21"/>
        </w:rPr>
        <w:t>Studios</w:t>
      </w:r>
    </w:p>
    <w:p>
      <w:pPr>
        <w:pStyle w:val="ListNumber"/>
        <w:numPr>
          <w:ilvl w:val="0"/>
          <w:numId w:val="19"/>
        </w:numPr>
      </w:pPr>
      <w:r>
        <w:rPr>
          <w:rFonts w:ascii="Arial" w:hAnsi="Arial"/>
          <w:color w:val="171717"/>
          <w:sz w:val="21"/>
        </w:rPr>
        <w:t>Our Work</w:t>
      </w:r>
    </w:p>
    <w:p>
      <w:pPr>
        <w:pStyle w:val="ListNumber"/>
        <w:numPr>
          <w:ilvl w:val="0"/>
          <w:numId w:val="19"/>
        </w:numPr>
      </w:pPr>
      <w:r>
        <w:rPr>
          <w:rFonts w:ascii="Arial" w:hAnsi="Arial"/>
          <w:color w:val="171717"/>
          <w:sz w:val="21"/>
        </w:rPr>
        <w:t>Pricing</w:t>
      </w:r>
    </w:p>
    <w:p>
      <w:pPr>
        <w:pStyle w:val="ListNumber"/>
        <w:numPr>
          <w:ilvl w:val="0"/>
          <w:numId w:val="19"/>
        </w:numPr>
      </w:pPr>
      <w:r>
        <w:rPr>
          <w:rFonts w:ascii="Arial" w:hAnsi="Arial"/>
          <w:color w:val="171717"/>
          <w:sz w:val="21"/>
        </w:rPr>
        <w:t>About</w:t>
      </w:r>
    </w:p>
    <w:p>
      <w:pPr>
        <w:pStyle w:val="ListNumber"/>
        <w:numPr>
          <w:ilvl w:val="0"/>
          <w:numId w:val="19"/>
        </w:numPr>
      </w:pPr>
      <w:r>
        <w:rPr>
          <w:rFonts w:ascii="Arial" w:hAnsi="Arial"/>
          <w:color w:val="171717"/>
          <w:sz w:val="21"/>
        </w:rPr>
        <w:t>Merch</w:t>
      </w:r>
    </w:p>
    <w:p>
      <w:pPr>
        <w:pStyle w:val="ListNumber"/>
        <w:numPr>
          <w:ilvl w:val="0"/>
          <w:numId w:val="19"/>
        </w:numPr>
      </w:pPr>
      <w:r>
        <w:rPr>
          <w:rFonts w:ascii="Arial" w:hAnsi="Arial"/>
          <w:color w:val="171717"/>
          <w:sz w:val="21"/>
        </w:rPr>
        <w:t>Contact</w:t>
      </w:r>
    </w:p>
    <w:p>
      <w:pPr>
        <w:pStyle w:val="ListNumber"/>
        <w:numPr>
          <w:ilvl w:val="0"/>
          <w:numId w:val="19"/>
        </w:numPr>
      </w:pPr>
      <w:r>
        <w:rPr>
          <w:rFonts w:ascii="Arial" w:hAnsi="Arial"/>
          <w:color w:val="171717"/>
          <w:sz w:val="21"/>
        </w:rPr>
        <w:t>Client Portal</w:t>
      </w:r>
    </w:p>
    <w:p>
      <w:pPr>
        <w:pStyle w:val="ListNumber"/>
        <w:numPr>
          <w:ilvl w:val="0"/>
          <w:numId w:val="19"/>
        </w:numPr>
      </w:pPr>
      <w:r>
        <w:rPr>
          <w:rFonts w:ascii="Arial" w:hAnsi="Arial"/>
          <w:b/>
          <w:color w:val="171717"/>
          <w:sz w:val="21"/>
        </w:rPr>
        <w:t>Book a Free Consultation</w:t>
      </w:r>
      <w:r>
        <w:rPr>
          <w:rFonts w:ascii="Arial" w:hAnsi="Arial"/>
          <w:color w:val="171717"/>
          <w:sz w:val="21"/>
        </w:rPr>
        <w:t xml:space="preserve"> as the primary visual CTA</w:t>
      </w:r>
    </w:p>
    <w:p>
      <w:r>
        <w:rPr>
          <w:rFonts w:ascii="Arial" w:hAnsi="Arial"/>
          <w:color w:val="171717"/>
          <w:sz w:val="21"/>
        </w:rPr>
        <w:t>Place team information under About rather than crowding the top navigation. If Merch is not active, maintained, and valuable, move it to a secondary menu or footer until ready.</w:t>
      </w:r>
    </w:p>
    <w:p>
      <w:pPr>
        <w:pStyle w:val="Heading2"/>
      </w:pPr>
      <w:r>
        <w:rPr>
          <w:rFonts w:ascii="Arial" w:hAnsi="Arial"/>
          <w:color w:val="171717"/>
          <w:sz w:val="27"/>
        </w:rPr>
        <w:t>8.3 Recommended mobile navigation</w:t>
      </w:r>
    </w:p>
    <w:p>
      <w:r>
        <w:rPr>
          <w:rFonts w:ascii="Arial" w:hAnsi="Arial"/>
          <w:color w:val="171717"/>
          <w:sz w:val="21"/>
        </w:rPr>
        <w:t>Visible controls:</w:t>
      </w:r>
    </w:p>
    <w:p>
      <w:pPr>
        <w:pStyle w:val="ListBullet"/>
      </w:pPr>
      <w:r>
        <w:rPr>
          <w:rFonts w:ascii="Arial" w:hAnsi="Arial"/>
          <w:color w:val="171717"/>
          <w:sz w:val="21"/>
        </w:rPr>
        <w:t>Logo</w:t>
      </w:r>
    </w:p>
    <w:p>
      <w:pPr>
        <w:pStyle w:val="ListBullet"/>
      </w:pPr>
      <w:r>
        <w:rPr>
          <w:rFonts w:ascii="Arial" w:hAnsi="Arial"/>
          <w:color w:val="171717"/>
          <w:sz w:val="21"/>
        </w:rPr>
        <w:t>Portal</w:t>
      </w:r>
    </w:p>
    <w:p>
      <w:pPr>
        <w:pStyle w:val="ListBullet"/>
      </w:pPr>
      <w:r>
        <w:rPr>
          <w:rFonts w:ascii="Arial" w:hAnsi="Arial"/>
          <w:color w:val="171717"/>
          <w:sz w:val="21"/>
        </w:rPr>
        <w:t>Book</w:t>
      </w:r>
    </w:p>
    <w:p>
      <w:pPr>
        <w:pStyle w:val="ListBullet"/>
      </w:pPr>
      <w:r>
        <w:rPr>
          <w:rFonts w:ascii="Arial" w:hAnsi="Arial"/>
          <w:color w:val="171717"/>
          <w:sz w:val="21"/>
        </w:rPr>
        <w:t>Menu</w:t>
      </w:r>
    </w:p>
    <w:p>
      <w:r>
        <w:rPr>
          <w:rFonts w:ascii="Arial" w:hAnsi="Arial"/>
          <w:color w:val="171717"/>
          <w:sz w:val="21"/>
        </w:rPr>
        <w:t>The menu contains Services, Studios, Our Work, Pricing, About, Merch, Contact, and other secondary pages.</w:t>
      </w:r>
    </w:p>
    <w:p>
      <w:pPr>
        <w:pStyle w:val="Heading2"/>
      </w:pPr>
      <w:r>
        <w:rPr>
          <w:rFonts w:ascii="Arial" w:hAnsi="Arial"/>
          <w:color w:val="171717"/>
          <w:sz w:val="27"/>
        </w:rPr>
        <w:t>8.4 Navigation behavior</w:t>
      </w:r>
    </w:p>
    <w:p>
      <w:pPr>
        <w:pStyle w:val="ListBullet"/>
      </w:pPr>
      <w:r>
        <w:rPr>
          <w:rFonts w:ascii="Arial" w:hAnsi="Arial"/>
          <w:color w:val="171717"/>
          <w:sz w:val="21"/>
        </w:rPr>
        <w:t>Keep labels plain and predictable.</w:t>
      </w:r>
    </w:p>
    <w:p>
      <w:pPr>
        <w:pStyle w:val="ListBullet"/>
      </w:pPr>
      <w:r>
        <w:rPr>
          <w:rFonts w:ascii="Arial" w:hAnsi="Arial"/>
          <w:color w:val="171717"/>
          <w:sz w:val="21"/>
        </w:rPr>
        <w:t>Use crawlable links.</w:t>
      </w:r>
    </w:p>
    <w:p>
      <w:pPr>
        <w:pStyle w:val="ListBullet"/>
      </w:pPr>
      <w:r>
        <w:rPr>
          <w:rFonts w:ascii="Arial" w:hAnsi="Arial"/>
          <w:color w:val="171717"/>
          <w:sz w:val="21"/>
        </w:rPr>
        <w:t>Show the current location.</w:t>
      </w:r>
    </w:p>
    <w:p>
      <w:pPr>
        <w:pStyle w:val="ListBullet"/>
      </w:pPr>
      <w:r>
        <w:rPr>
          <w:rFonts w:ascii="Arial" w:hAnsi="Arial"/>
          <w:color w:val="171717"/>
          <w:sz w:val="21"/>
        </w:rPr>
        <w:t>Make phone/contact information easy to reach.</w:t>
      </w:r>
    </w:p>
    <w:p>
      <w:pPr>
        <w:pStyle w:val="ListBullet"/>
      </w:pPr>
      <w:r>
        <w:rPr>
          <w:rFonts w:ascii="Arial" w:hAnsi="Arial"/>
          <w:color w:val="171717"/>
          <w:sz w:val="21"/>
        </w:rPr>
        <w:t>Keep consultation visually primary.</w:t>
      </w:r>
    </w:p>
    <w:p>
      <w:pPr>
        <w:pStyle w:val="ListBullet"/>
      </w:pPr>
      <w:r>
        <w:rPr>
          <w:rFonts w:ascii="Arial" w:hAnsi="Arial"/>
          <w:color w:val="171717"/>
          <w:sz w:val="21"/>
        </w:rPr>
        <w:t>Keep portal access easy to find but visually secondary to new-client conversion.</w:t>
      </w:r>
    </w:p>
    <w:p>
      <w:pPr>
        <w:pStyle w:val="ListBullet"/>
      </w:pPr>
      <w:r>
        <w:rPr>
          <w:rFonts w:ascii="Arial" w:hAnsi="Arial"/>
          <w:color w:val="171717"/>
          <w:sz w:val="21"/>
        </w:rPr>
        <w:t>Avoid large menus until enough content exists to justify them.</w:t>
      </w:r>
    </w:p>
    <w:p>
      <w:pPr>
        <w:pStyle w:val="Heading1"/>
      </w:pPr>
      <w:r>
        <w:rPr>
          <w:rFonts w:ascii="Arial" w:hAnsi="Arial"/>
          <w:color w:val="B68024"/>
          <w:sz w:val="34"/>
        </w:rPr>
        <w:t>9. Recommended Homepage Order</w:t>
      </w:r>
    </w:p>
    <w:p>
      <w:r>
        <w:rPr>
          <w:rFonts w:ascii="Arial" w:hAnsi="Arial"/>
          <w:color w:val="171717"/>
          <w:sz w:val="21"/>
        </w:rPr>
        <w:t>This order balances clarity, proof, service discovery, media performance, and conversion.</w:t>
      </w:r>
    </w:p>
    <w:p>
      <w:pPr>
        <w:pStyle w:val="ListNumber"/>
        <w:numPr>
          <w:ilvl w:val="0"/>
          <w:numId w:val="20"/>
        </w:numPr>
      </w:pPr>
      <w:r>
        <w:rPr>
          <w:rFonts w:ascii="Arial" w:hAnsi="Arial"/>
          <w:b/>
          <w:color w:val="171717"/>
          <w:sz w:val="21"/>
        </w:rPr>
        <w:t>Utility/contact strip</w:t>
      </w:r>
      <w:r>
        <w:rPr>
          <w:rFonts w:ascii="Arial" w:hAnsi="Arial"/>
          <w:color w:val="171717"/>
          <w:sz w:val="21"/>
        </w:rPr>
        <w:t xml:space="preserve"> — phone, location, hours or consultation cue when approved</w:t>
      </w:r>
    </w:p>
    <w:p>
      <w:pPr>
        <w:pStyle w:val="ListNumber"/>
        <w:numPr>
          <w:ilvl w:val="0"/>
          <w:numId w:val="20"/>
        </w:numPr>
      </w:pPr>
      <w:r>
        <w:rPr>
          <w:rFonts w:ascii="Arial" w:hAnsi="Arial"/>
          <w:b/>
          <w:color w:val="171717"/>
          <w:sz w:val="21"/>
        </w:rPr>
        <w:t>Main navigation</w:t>
      </w:r>
      <w:r>
        <w:rPr>
          <w:rFonts w:ascii="Arial" w:hAnsi="Arial"/>
          <w:color w:val="171717"/>
          <w:sz w:val="21"/>
        </w:rPr>
        <w:t xml:space="preserve"> — logo, page links, portal, consultation CTA</w:t>
      </w:r>
    </w:p>
    <w:p>
      <w:pPr>
        <w:pStyle w:val="ListNumber"/>
        <w:numPr>
          <w:ilvl w:val="0"/>
          <w:numId w:val="20"/>
        </w:numPr>
      </w:pPr>
      <w:r>
        <w:rPr>
          <w:rFonts w:ascii="Arial" w:hAnsi="Arial"/>
          <w:b/>
          <w:color w:val="171717"/>
          <w:sz w:val="21"/>
        </w:rPr>
        <w:t>Hero/title</w:t>
      </w:r>
      <w:r>
        <w:rPr>
          <w:rFonts w:ascii="Arial" w:hAnsi="Arial"/>
          <w:color w:val="171717"/>
          <w:sz w:val="21"/>
        </w:rPr>
        <w:t xml:space="preserve"> — Checkmark Audio, a service-and-location H1, convincing one-line statement, consultation CTA, sound-sample CTA</w:t>
      </w:r>
    </w:p>
    <w:p>
      <w:pPr>
        <w:pStyle w:val="ListNumber"/>
        <w:numPr>
          <w:ilvl w:val="0"/>
          <w:numId w:val="20"/>
        </w:numPr>
      </w:pPr>
      <w:r>
        <w:rPr>
          <w:rFonts w:ascii="Arial" w:hAnsi="Arial"/>
          <w:b/>
          <w:color w:val="171717"/>
          <w:sz w:val="21"/>
        </w:rPr>
        <w:t>Compact social-proof strip</w:t>
      </w:r>
      <w:r>
        <w:rPr>
          <w:rFonts w:ascii="Arial" w:hAnsi="Arial"/>
          <w:color w:val="171717"/>
          <w:sz w:val="21"/>
        </w:rPr>
        <w:t xml:space="preserve"> — review rating context, three or four short excerpts, or high-impact trust signals</w:t>
      </w:r>
    </w:p>
    <w:p>
      <w:pPr>
        <w:pStyle w:val="ListNumber"/>
        <w:numPr>
          <w:ilvl w:val="0"/>
          <w:numId w:val="20"/>
        </w:numPr>
      </w:pPr>
      <w:r>
        <w:rPr>
          <w:rFonts w:ascii="Arial" w:hAnsi="Arial"/>
          <w:b/>
          <w:color w:val="171717"/>
          <w:sz w:val="21"/>
        </w:rPr>
        <w:t>High-intent service buttons</w:t>
      </w:r>
      <w:r>
        <w:rPr>
          <w:rFonts w:ascii="Arial" w:hAnsi="Arial"/>
          <w:color w:val="171717"/>
          <w:sz w:val="21"/>
        </w:rPr>
        <w:t xml:space="preserve"> — direct links to separate authoritative service pages</w:t>
      </w:r>
    </w:p>
    <w:p>
      <w:pPr>
        <w:pStyle w:val="ListNumber"/>
        <w:numPr>
          <w:ilvl w:val="0"/>
          <w:numId w:val="20"/>
        </w:numPr>
      </w:pPr>
      <w:r>
        <w:rPr>
          <w:rFonts w:ascii="Arial" w:hAnsi="Arial"/>
          <w:b/>
          <w:color w:val="171717"/>
          <w:sz w:val="21"/>
        </w:rPr>
        <w:t>Sound samples preview</w:t>
      </w:r>
      <w:r>
        <w:rPr>
          <w:rFonts w:ascii="Arial" w:hAnsi="Arial"/>
          <w:color w:val="171717"/>
          <w:sz w:val="21"/>
        </w:rPr>
        <w:t xml:space="preserve"> — demo reel with chapters/timestamps and selected before/after samples</w:t>
      </w:r>
    </w:p>
    <w:p>
      <w:pPr>
        <w:pStyle w:val="ListNumber"/>
        <w:numPr>
          <w:ilvl w:val="0"/>
          <w:numId w:val="20"/>
        </w:numPr>
      </w:pPr>
      <w:r>
        <w:rPr>
          <w:rFonts w:ascii="Arial" w:hAnsi="Arial"/>
          <w:b/>
          <w:color w:val="171717"/>
          <w:sz w:val="21"/>
        </w:rPr>
        <w:t>Studio A and Studio B</w:t>
      </w:r>
      <w:r>
        <w:rPr>
          <w:rFonts w:ascii="Arial" w:hAnsi="Arial"/>
          <w:color w:val="171717"/>
          <w:sz w:val="21"/>
        </w:rPr>
        <w:t xml:space="preserve"> — purpose, differentiator, photos, and links to full pages</w:t>
      </w:r>
    </w:p>
    <w:p>
      <w:pPr>
        <w:pStyle w:val="ListNumber"/>
        <w:numPr>
          <w:ilvl w:val="0"/>
          <w:numId w:val="20"/>
        </w:numPr>
      </w:pPr>
      <w:r>
        <w:rPr>
          <w:rFonts w:ascii="Arial" w:hAnsi="Arial"/>
          <w:b/>
          <w:color w:val="171717"/>
          <w:sz w:val="21"/>
        </w:rPr>
        <w:t>Expanded reputation section</w:t>
      </w:r>
      <w:r>
        <w:rPr>
          <w:rFonts w:ascii="Arial" w:hAnsi="Arial"/>
          <w:color w:val="171717"/>
          <w:sz w:val="21"/>
        </w:rPr>
        <w:t xml:space="preserve"> — three or four approved reviews plus one impactful client quote</w:t>
      </w:r>
    </w:p>
    <w:p>
      <w:pPr>
        <w:pStyle w:val="ListNumber"/>
        <w:numPr>
          <w:ilvl w:val="0"/>
          <w:numId w:val="20"/>
        </w:numPr>
      </w:pPr>
      <w:r>
        <w:rPr>
          <w:rFonts w:ascii="Arial" w:hAnsi="Arial"/>
          <w:b/>
          <w:color w:val="171717"/>
          <w:sz w:val="21"/>
        </w:rPr>
        <w:t>Meet the team</w:t>
      </w:r>
      <w:r>
        <w:rPr>
          <w:rFonts w:ascii="Arial" w:hAnsi="Arial"/>
          <w:color w:val="171717"/>
          <w:sz w:val="21"/>
        </w:rPr>
        <w:t xml:space="preserve"> — approved team members and links to profiles</w:t>
      </w:r>
    </w:p>
    <w:p>
      <w:pPr>
        <w:pStyle w:val="ListNumber"/>
        <w:numPr>
          <w:ilvl w:val="0"/>
          <w:numId w:val="20"/>
        </w:numPr>
      </w:pPr>
      <w:r>
        <w:rPr>
          <w:rFonts w:ascii="Arial" w:hAnsi="Arial"/>
          <w:b/>
          <w:color w:val="171717"/>
          <w:sz w:val="21"/>
        </w:rPr>
        <w:t>Photo gallery</w:t>
      </w:r>
      <w:r>
        <w:rPr>
          <w:rFonts w:ascii="Arial" w:hAnsi="Arial"/>
          <w:color w:val="171717"/>
          <w:sz w:val="21"/>
        </w:rPr>
        <w:t xml:space="preserve"> — curated, optimized, permission-cleared imagery</w:t>
      </w:r>
    </w:p>
    <w:p>
      <w:pPr>
        <w:pStyle w:val="ListNumber"/>
        <w:numPr>
          <w:ilvl w:val="0"/>
          <w:numId w:val="20"/>
        </w:numPr>
      </w:pPr>
      <w:r>
        <w:rPr>
          <w:rFonts w:ascii="Arial" w:hAnsi="Arial"/>
          <w:b/>
          <w:color w:val="171717"/>
          <w:sz w:val="21"/>
        </w:rPr>
        <w:t>Free consultation calendar and form</w:t>
      </w:r>
      <w:r>
        <w:rPr>
          <w:rFonts w:ascii="Arial" w:hAnsi="Arial"/>
          <w:color w:val="171717"/>
          <w:sz w:val="21"/>
        </w:rPr>
        <w:t xml:space="preserve"> — clear expectation, minimal fields, booking component</w:t>
      </w:r>
    </w:p>
    <w:p>
      <w:pPr>
        <w:pStyle w:val="ListNumber"/>
        <w:numPr>
          <w:ilvl w:val="0"/>
          <w:numId w:val="20"/>
        </w:numPr>
      </w:pPr>
      <w:r>
        <w:rPr>
          <w:rFonts w:ascii="Arial" w:hAnsi="Arial"/>
          <w:b/>
          <w:color w:val="171717"/>
          <w:sz w:val="21"/>
        </w:rPr>
        <w:t>Local contact and footer</w:t>
      </w:r>
      <w:r>
        <w:rPr>
          <w:rFonts w:ascii="Arial" w:hAnsi="Arial"/>
          <w:color w:val="171717"/>
          <w:sz w:val="21"/>
        </w:rPr>
        <w:t xml:space="preserve"> — complete business information, portal, legal pages, secondary navigation</w:t>
      </w:r>
    </w:p>
    <w:p>
      <w:pPr>
        <w:pStyle w:val="Heading2"/>
      </w:pPr>
      <w:r>
        <w:rPr>
          <w:rFonts w:ascii="Arial" w:hAnsi="Arial"/>
          <w:color w:val="171717"/>
          <w:sz w:val="27"/>
        </w:rPr>
        <w:t>9.1 Hero recommendation</w:t>
      </w:r>
    </w:p>
    <w:p>
      <w:r>
        <w:rPr>
          <w:rFonts w:ascii="Arial" w:hAnsi="Arial"/>
          <w:color w:val="171717"/>
          <w:sz w:val="21"/>
        </w:rPr>
        <w:t>The business name should be prominent, but the main H1 should clearly state service and location. Working example:</w:t>
      </w:r>
    </w:p>
    <w:p>
      <w:pPr>
        <w:spacing w:before="100" w:after="160"/>
        <w:ind w:left="432" w:right="288"/>
        <w:shd w:fill="F6EEDC"/>
      </w:pPr>
      <w:r>
        <w:rPr>
          <w:rFonts w:ascii="Arial" w:hAnsi="Arial"/>
          <w:i/>
          <w:color w:val="3C3C3C"/>
          <w:sz w:val="22"/>
        </w:rPr>
        <w:t>Professional Recording, Mixing &amp; Mastering in Albuquerque</w:t>
      </w:r>
    </w:p>
    <w:p>
      <w:r>
        <w:rPr>
          <w:rFonts w:ascii="Arial" w:hAnsi="Arial"/>
          <w:color w:val="171717"/>
          <w:sz w:val="21"/>
        </w:rPr>
        <w:t>Working supporting line:</w:t>
      </w:r>
    </w:p>
    <w:p>
      <w:pPr>
        <w:spacing w:before="100" w:after="160"/>
        <w:ind w:left="432" w:right="288"/>
        <w:shd w:fill="F6EEDC"/>
      </w:pPr>
      <w:r>
        <w:rPr>
          <w:rFonts w:ascii="Arial" w:hAnsi="Arial"/>
          <w:i/>
          <w:color w:val="3C3C3C"/>
          <w:sz w:val="22"/>
        </w:rPr>
        <w:t>Record with an experienced team in purpose-built studios and leave with a clear path toward release-ready sound.</w:t>
      </w:r>
    </w:p>
    <w:p>
      <w:r>
        <w:rPr>
          <w:rFonts w:ascii="Arial" w:hAnsi="Arial"/>
          <w:color w:val="171717"/>
          <w:sz w:val="21"/>
        </w:rPr>
        <w:t>Both require brand and factual approval before publication.</w:t>
      </w:r>
    </w:p>
    <w:p>
      <w:pPr>
        <w:pStyle w:val="Heading2"/>
      </w:pPr>
      <w:r>
        <w:rPr>
          <w:rFonts w:ascii="Arial" w:hAnsi="Arial"/>
          <w:color w:val="171717"/>
          <w:sz w:val="27"/>
        </w:rPr>
        <w:t>9.2 Why services precede the full sound section</w:t>
      </w:r>
    </w:p>
    <w:p>
      <w:r>
        <w:rPr>
          <w:rFonts w:ascii="Arial" w:hAnsi="Arial"/>
          <w:color w:val="171717"/>
          <w:sz w:val="21"/>
        </w:rPr>
        <w:t>A short proof strip belongs immediately after the hero. The service buttons should then appear before the heavier media section because:</w:t>
      </w:r>
    </w:p>
    <w:p>
      <w:pPr>
        <w:pStyle w:val="ListBullet"/>
      </w:pPr>
      <w:r>
        <w:rPr>
          <w:rFonts w:ascii="Arial" w:hAnsi="Arial"/>
          <w:color w:val="171717"/>
          <w:sz w:val="21"/>
        </w:rPr>
        <w:t>High-intent visitors can identify their path quickly.</w:t>
      </w:r>
    </w:p>
    <w:p>
      <w:pPr>
        <w:pStyle w:val="ListBullet"/>
      </w:pPr>
      <w:r>
        <w:rPr>
          <w:rFonts w:ascii="Arial" w:hAnsi="Arial"/>
          <w:color w:val="171717"/>
          <w:sz w:val="21"/>
        </w:rPr>
        <w:t>Search engines receive clear crawlable links to core services early.</w:t>
      </w:r>
    </w:p>
    <w:p>
      <w:pPr>
        <w:pStyle w:val="ListBullet"/>
      </w:pPr>
      <w:r>
        <w:rPr>
          <w:rFonts w:ascii="Arial" w:hAnsi="Arial"/>
          <w:color w:val="171717"/>
          <w:sz w:val="21"/>
        </w:rPr>
        <w:t>The page does not force every visitor to load or navigate media before finding a service.</w:t>
      </w:r>
    </w:p>
    <w:p>
      <w:pPr>
        <w:pStyle w:val="ListBullet"/>
      </w:pPr>
      <w:r>
        <w:rPr>
          <w:rFonts w:ascii="Arial" w:hAnsi="Arial"/>
          <w:color w:val="171717"/>
          <w:sz w:val="21"/>
        </w:rPr>
        <w:t>The full sound section can be lazy-loaded without hiding the core offer.</w:t>
      </w:r>
    </w:p>
    <w:p>
      <w:r>
        <w:rPr>
          <w:rFonts w:ascii="Arial" w:hAnsi="Arial"/>
          <w:color w:val="171717"/>
          <w:sz w:val="21"/>
        </w:rPr>
        <w:t>This is the one meaningful refinement to the originally proposed sequence.</w:t>
      </w:r>
    </w:p>
    <w:p>
      <w:pPr>
        <w:pStyle w:val="Heading1"/>
      </w:pPr>
      <w:r>
        <w:rPr>
          <w:rFonts w:ascii="Arial" w:hAnsi="Arial"/>
          <w:color w:val="B68024"/>
          <w:sz w:val="34"/>
        </w:rPr>
        <w:t>10. Approved Planned Homepage Order</w:t>
      </w:r>
    </w:p>
    <w:p>
      <w:r>
        <w:rPr>
          <w:rFonts w:ascii="Arial" w:hAnsi="Arial"/>
          <w:color w:val="171717"/>
          <w:sz w:val="21"/>
        </w:rPr>
        <w:t>The owner-approved homepage plan is:</w:t>
      </w:r>
    </w:p>
    <w:p>
      <w:pPr>
        <w:pStyle w:val="ListNumber"/>
        <w:numPr>
          <w:ilvl w:val="0"/>
          <w:numId w:val="21"/>
        </w:numPr>
      </w:pPr>
      <w:r>
        <w:rPr>
          <w:rFonts w:ascii="Arial" w:hAnsi="Arial"/>
          <w:color w:val="171717"/>
          <w:sz w:val="21"/>
        </w:rPr>
        <w:t>Top bar with logo, contact information, and page links</w:t>
      </w:r>
    </w:p>
    <w:p>
      <w:pPr>
        <w:pStyle w:val="ListNumber"/>
        <w:numPr>
          <w:ilvl w:val="0"/>
          <w:numId w:val="21"/>
        </w:numPr>
      </w:pPr>
      <w:r>
        <w:rPr>
          <w:rFonts w:ascii="Arial" w:hAnsi="Arial"/>
          <w:color w:val="171717"/>
          <w:sz w:val="21"/>
        </w:rPr>
        <w:t>Title showing the business name</w:t>
      </w:r>
    </w:p>
    <w:p>
      <w:pPr>
        <w:pStyle w:val="ListNumber"/>
        <w:numPr>
          <w:ilvl w:val="0"/>
          <w:numId w:val="21"/>
        </w:numPr>
      </w:pPr>
      <w:r>
        <w:rPr>
          <w:rFonts w:ascii="Arial" w:hAnsi="Arial"/>
          <w:color w:val="171717"/>
          <w:sz w:val="21"/>
        </w:rPr>
        <w:t>Bold, convincing one-line statement</w:t>
      </w:r>
    </w:p>
    <w:p>
      <w:pPr>
        <w:pStyle w:val="ListNumber"/>
        <w:numPr>
          <w:ilvl w:val="0"/>
          <w:numId w:val="21"/>
        </w:numPr>
      </w:pPr>
      <w:r>
        <w:rPr>
          <w:rFonts w:ascii="Arial" w:hAnsi="Arial"/>
          <w:color w:val="171717"/>
          <w:sz w:val="21"/>
        </w:rPr>
        <w:t>Social proof with three or four reviews and one impactful client quote</w:t>
      </w:r>
    </w:p>
    <w:p>
      <w:pPr>
        <w:pStyle w:val="ListNumber"/>
        <w:numPr>
          <w:ilvl w:val="0"/>
          <w:numId w:val="21"/>
        </w:numPr>
      </w:pPr>
      <w:r>
        <w:rPr>
          <w:rFonts w:ascii="Arial" w:hAnsi="Arial"/>
          <w:color w:val="171717"/>
          <w:sz w:val="21"/>
        </w:rPr>
        <w:t>“Hear Our Samples” section with a demo video, time markers, and before/after sound samples</w:t>
      </w:r>
    </w:p>
    <w:p>
      <w:pPr>
        <w:pStyle w:val="ListNumber"/>
        <w:numPr>
          <w:ilvl w:val="0"/>
          <w:numId w:val="21"/>
        </w:numPr>
      </w:pPr>
      <w:r>
        <w:rPr>
          <w:rFonts w:ascii="Arial" w:hAnsi="Arial"/>
          <w:color w:val="171717"/>
          <w:sz w:val="21"/>
        </w:rPr>
        <w:t>High-intent service buttons leading to separate service pages</w:t>
      </w:r>
    </w:p>
    <w:p>
      <w:pPr>
        <w:pStyle w:val="ListNumber"/>
        <w:numPr>
          <w:ilvl w:val="0"/>
          <w:numId w:val="21"/>
        </w:numPr>
      </w:pPr>
      <w:r>
        <w:rPr>
          <w:rFonts w:ascii="Arial" w:hAnsi="Arial"/>
          <w:color w:val="171717"/>
          <w:sz w:val="21"/>
        </w:rPr>
        <w:t>Studio A</w:t>
      </w:r>
    </w:p>
    <w:p>
      <w:pPr>
        <w:pStyle w:val="ListNumber"/>
        <w:numPr>
          <w:ilvl w:val="0"/>
          <w:numId w:val="21"/>
        </w:numPr>
      </w:pPr>
      <w:r>
        <w:rPr>
          <w:rFonts w:ascii="Arial" w:hAnsi="Arial"/>
          <w:color w:val="171717"/>
          <w:sz w:val="21"/>
        </w:rPr>
        <w:t>Studio B</w:t>
      </w:r>
    </w:p>
    <w:p>
      <w:pPr>
        <w:pStyle w:val="ListNumber"/>
        <w:numPr>
          <w:ilvl w:val="0"/>
          <w:numId w:val="21"/>
        </w:numPr>
      </w:pPr>
      <w:r>
        <w:rPr>
          <w:rFonts w:ascii="Arial" w:hAnsi="Arial"/>
          <w:color w:val="171717"/>
          <w:sz w:val="21"/>
        </w:rPr>
        <w:t>Meet Our Team with links to team-member pages</w:t>
      </w:r>
    </w:p>
    <w:p>
      <w:pPr>
        <w:pStyle w:val="ListNumber"/>
        <w:numPr>
          <w:ilvl w:val="0"/>
          <w:numId w:val="21"/>
        </w:numPr>
      </w:pPr>
      <w:r>
        <w:rPr>
          <w:rFonts w:ascii="Arial" w:hAnsi="Arial"/>
          <w:color w:val="171717"/>
          <w:sz w:val="21"/>
        </w:rPr>
        <w:t>Photo Gallery</w:t>
      </w:r>
    </w:p>
    <w:p>
      <w:pPr>
        <w:pStyle w:val="ListNumber"/>
        <w:numPr>
          <w:ilvl w:val="0"/>
          <w:numId w:val="21"/>
        </w:numPr>
      </w:pPr>
      <w:r>
        <w:rPr>
          <w:rFonts w:ascii="Arial" w:hAnsi="Arial"/>
          <w:color w:val="171717"/>
          <w:sz w:val="21"/>
        </w:rPr>
        <w:t>Calendar and free-consultation form</w:t>
      </w:r>
    </w:p>
    <w:p>
      <w:pPr>
        <w:pStyle w:val="ListNumber"/>
        <w:numPr>
          <w:ilvl w:val="0"/>
          <w:numId w:val="21"/>
        </w:numPr>
      </w:pPr>
      <w:r>
        <w:rPr>
          <w:rFonts w:ascii="Arial" w:hAnsi="Arial"/>
          <w:color w:val="171717"/>
          <w:sz w:val="21"/>
        </w:rPr>
        <w:t>Booking and consultation shortcuts integrated throughout</w:t>
      </w:r>
    </w:p>
    <w:p>
      <w:pPr>
        <w:pStyle w:val="ListNumber"/>
        <w:numPr>
          <w:ilvl w:val="0"/>
          <w:numId w:val="21"/>
        </w:numPr>
      </w:pPr>
      <w:r>
        <w:rPr>
          <w:rFonts w:ascii="Arial" w:hAnsi="Arial"/>
          <w:color w:val="171717"/>
          <w:sz w:val="21"/>
        </w:rPr>
        <w:t>Pricing, Merch, and Client Portal access in the top navigation</w:t>
      </w:r>
    </w:p>
    <w:p>
      <w:pPr>
        <w:pStyle w:val="Heading2"/>
      </w:pPr>
      <w:r>
        <w:rPr>
          <w:rFonts w:ascii="Arial" w:hAnsi="Arial"/>
          <w:color w:val="171717"/>
          <w:sz w:val="27"/>
        </w:rPr>
        <w:t>10.1 Approved implementation reconciliation</w:t>
      </w:r>
    </w:p>
    <w:p>
      <w:r>
        <w:rPr>
          <w:rFonts w:ascii="Arial" w:hAnsi="Arial"/>
          <w:color w:val="171717"/>
          <w:sz w:val="21"/>
        </w:rPr>
        <w:t>Use the recommended order in Chapter 9 unless the owner explicitly chooses the exact order above at final wireframe approval. Both preserve all requested sections. The recommended version moves concise service links before the heavy sound-demo section while keeping social proof directly below the hero.</w:t>
      </w:r>
    </w:p>
    <w:p>
      <w:pPr>
        <w:pStyle w:val="Heading2"/>
      </w:pPr>
      <w:r>
        <w:rPr>
          <w:rFonts w:ascii="Arial" w:hAnsi="Arial"/>
          <w:color w:val="171717"/>
          <w:sz w:val="27"/>
        </w:rPr>
        <w:t>10.2 Booking integration</w:t>
      </w:r>
    </w:p>
    <w:p>
      <w:pPr>
        <w:pStyle w:val="ListBullet"/>
      </w:pPr>
      <w:r>
        <w:rPr>
          <w:rFonts w:ascii="Arial" w:hAnsi="Arial"/>
          <w:color w:val="171717"/>
          <w:sz w:val="21"/>
        </w:rPr>
        <w:t>Hero: primary consultation button</w:t>
      </w:r>
    </w:p>
    <w:p>
      <w:pPr>
        <w:pStyle w:val="ListBullet"/>
      </w:pPr>
      <w:r>
        <w:rPr>
          <w:rFonts w:ascii="Arial" w:hAnsi="Arial"/>
          <w:color w:val="171717"/>
          <w:sz w:val="21"/>
        </w:rPr>
        <w:t>Service cards: “Learn About [Service]” plus consultation path</w:t>
      </w:r>
    </w:p>
    <w:p>
      <w:pPr>
        <w:pStyle w:val="ListBullet"/>
      </w:pPr>
      <w:r>
        <w:rPr>
          <w:rFonts w:ascii="Arial" w:hAnsi="Arial"/>
          <w:color w:val="171717"/>
          <w:sz w:val="21"/>
        </w:rPr>
        <w:t>Studios: “Ask Which Studio Fits Your Project”</w:t>
      </w:r>
    </w:p>
    <w:p>
      <w:pPr>
        <w:pStyle w:val="ListBullet"/>
      </w:pPr>
      <w:r>
        <w:rPr>
          <w:rFonts w:ascii="Arial" w:hAnsi="Arial"/>
          <w:color w:val="171717"/>
          <w:sz w:val="21"/>
        </w:rPr>
        <w:t>Sound samples: “Want Results Like This? Book a Free Consultation”</w:t>
      </w:r>
    </w:p>
    <w:p>
      <w:pPr>
        <w:pStyle w:val="ListBullet"/>
      </w:pPr>
      <w:r>
        <w:rPr>
          <w:rFonts w:ascii="Arial" w:hAnsi="Arial"/>
          <w:color w:val="171717"/>
          <w:sz w:val="21"/>
        </w:rPr>
        <w:t>Pricing: “Get a Project Recommendation”</w:t>
      </w:r>
    </w:p>
    <w:p>
      <w:pPr>
        <w:pStyle w:val="ListBullet"/>
      </w:pPr>
      <w:r>
        <w:rPr>
          <w:rFonts w:ascii="Arial" w:hAnsi="Arial"/>
          <w:color w:val="171717"/>
          <w:sz w:val="21"/>
        </w:rPr>
        <w:t>Team: “Talk With the Studio”</w:t>
      </w:r>
    </w:p>
    <w:p>
      <w:pPr>
        <w:pStyle w:val="ListBullet"/>
      </w:pPr>
      <w:r>
        <w:rPr>
          <w:rFonts w:ascii="Arial" w:hAnsi="Arial"/>
          <w:color w:val="171717"/>
          <w:sz w:val="21"/>
        </w:rPr>
        <w:t>Bottom: full form and calendar</w:t>
      </w:r>
    </w:p>
    <w:p>
      <w:pPr>
        <w:pStyle w:val="ListBullet"/>
      </w:pPr>
      <w:r>
        <w:rPr>
          <w:rFonts w:ascii="Arial" w:hAnsi="Arial"/>
          <w:color w:val="171717"/>
          <w:sz w:val="21"/>
        </w:rPr>
        <w:t xml:space="preserve">Dedicated URL: </w:t>
      </w:r>
      <w:r>
        <w:rPr>
          <w:rFonts w:ascii="Courier New" w:hAnsi="Courier New"/>
          <w:color w:val="3C3C3C"/>
          <w:sz w:val="19"/>
        </w:rPr>
        <w:t>/book-free-consultation/</w:t>
      </w:r>
    </w:p>
    <w:p>
      <w:r>
        <w:rPr>
          <w:rFonts w:ascii="Arial" w:hAnsi="Arial"/>
          <w:color w:val="171717"/>
          <w:sz w:val="21"/>
        </w:rPr>
        <w:t>All buttons must lead to the same authoritative booking workflow while preserving service context when possible.</w:t>
      </w:r>
    </w:p>
    <w:p>
      <w:pPr>
        <w:pStyle w:val="Heading1"/>
      </w:pPr>
      <w:r>
        <w:rPr>
          <w:rFonts w:ascii="Arial" w:hAnsi="Arial"/>
          <w:color w:val="B68024"/>
          <w:sz w:val="34"/>
        </w:rPr>
        <w:t>11. Page Ownership and High-Intent Service Strategy</w:t>
      </w:r>
    </w:p>
    <w:p>
      <w:pPr>
        <w:pStyle w:val="Heading2"/>
      </w:pPr>
      <w:r>
        <w:rPr>
          <w:rFonts w:ascii="Arial" w:hAnsi="Arial"/>
          <w:color w:val="171717"/>
          <w:sz w:val="27"/>
        </w:rPr>
        <w:t>11.1 One authoritative page per intent</w:t>
      </w:r>
    </w:p>
    <w:p>
      <w:r>
        <w:rPr>
          <w:rFonts w:ascii="Arial" w:hAnsi="Arial"/>
          <w:color w:val="171717"/>
          <w:sz w:val="21"/>
        </w:rPr>
        <w:t>Each important page must have one page brief:</w:t>
      </w:r>
    </w:p>
    <w:p>
      <w:pPr>
        <w:pStyle w:val="ListBullet"/>
      </w:pPr>
      <w:r>
        <w:rPr>
          <w:rFonts w:ascii="Arial" w:hAnsi="Arial"/>
          <w:color w:val="171717"/>
          <w:sz w:val="21"/>
        </w:rPr>
        <w:t>Page name</w:t>
      </w:r>
    </w:p>
    <w:p>
      <w:pPr>
        <w:pStyle w:val="ListBullet"/>
      </w:pPr>
      <w:r>
        <w:rPr>
          <w:rFonts w:ascii="Arial" w:hAnsi="Arial"/>
          <w:color w:val="171717"/>
          <w:sz w:val="21"/>
        </w:rPr>
        <w:t>Canonical URL</w:t>
      </w:r>
    </w:p>
    <w:p>
      <w:pPr>
        <w:pStyle w:val="ListBullet"/>
      </w:pPr>
      <w:r>
        <w:rPr>
          <w:rFonts w:ascii="Arial" w:hAnsi="Arial"/>
          <w:color w:val="171717"/>
          <w:sz w:val="21"/>
        </w:rPr>
        <w:t>Primary audience</w:t>
      </w:r>
    </w:p>
    <w:p>
      <w:pPr>
        <w:pStyle w:val="ListBullet"/>
      </w:pPr>
      <w:r>
        <w:rPr>
          <w:rFonts w:ascii="Arial" w:hAnsi="Arial"/>
          <w:color w:val="171717"/>
          <w:sz w:val="21"/>
        </w:rPr>
        <w:t>Primary intent</w:t>
      </w:r>
    </w:p>
    <w:p>
      <w:pPr>
        <w:pStyle w:val="ListBullet"/>
      </w:pPr>
      <w:r>
        <w:rPr>
          <w:rFonts w:ascii="Arial" w:hAnsi="Arial"/>
          <w:color w:val="171717"/>
          <w:sz w:val="21"/>
        </w:rPr>
        <w:t>Main service or topic</w:t>
      </w:r>
    </w:p>
    <w:p>
      <w:pPr>
        <w:pStyle w:val="ListBullet"/>
      </w:pPr>
      <w:r>
        <w:rPr>
          <w:rFonts w:ascii="Arial" w:hAnsi="Arial"/>
          <w:color w:val="171717"/>
          <w:sz w:val="21"/>
        </w:rPr>
        <w:t>Local relevance</w:t>
      </w:r>
    </w:p>
    <w:p>
      <w:pPr>
        <w:pStyle w:val="ListBullet"/>
      </w:pPr>
      <w:r>
        <w:rPr>
          <w:rFonts w:ascii="Arial" w:hAnsi="Arial"/>
          <w:color w:val="171717"/>
          <w:sz w:val="21"/>
        </w:rPr>
        <w:t>Evidence available</w:t>
      </w:r>
    </w:p>
    <w:p>
      <w:pPr>
        <w:pStyle w:val="ListBullet"/>
      </w:pPr>
      <w:r>
        <w:rPr>
          <w:rFonts w:ascii="Arial" w:hAnsi="Arial"/>
          <w:color w:val="171717"/>
          <w:sz w:val="21"/>
        </w:rPr>
        <w:t>Questions answered</w:t>
      </w:r>
    </w:p>
    <w:p>
      <w:pPr>
        <w:pStyle w:val="ListBullet"/>
      </w:pPr>
      <w:r>
        <w:rPr>
          <w:rFonts w:ascii="Arial" w:hAnsi="Arial"/>
          <w:color w:val="171717"/>
          <w:sz w:val="21"/>
        </w:rPr>
        <w:t>Primary CTA</w:t>
      </w:r>
    </w:p>
    <w:p>
      <w:pPr>
        <w:pStyle w:val="ListBullet"/>
      </w:pPr>
      <w:r>
        <w:rPr>
          <w:rFonts w:ascii="Arial" w:hAnsi="Arial"/>
          <w:color w:val="171717"/>
          <w:sz w:val="21"/>
        </w:rPr>
        <w:t>Related internal links</w:t>
      </w:r>
    </w:p>
    <w:p>
      <w:pPr>
        <w:pStyle w:val="ListBullet"/>
      </w:pPr>
      <w:r>
        <w:rPr>
          <w:rFonts w:ascii="Arial" w:hAnsi="Arial"/>
          <w:color w:val="171717"/>
          <w:sz w:val="21"/>
        </w:rPr>
        <w:t>Owner and approval status</w:t>
      </w:r>
    </w:p>
    <w:p>
      <w:pPr>
        <w:pStyle w:val="Heading2"/>
      </w:pPr>
      <w:r>
        <w:rPr>
          <w:rFonts w:ascii="Arial" w:hAnsi="Arial"/>
          <w:color w:val="171717"/>
          <w:sz w:val="27"/>
        </w:rPr>
        <w:t>11.2 Priority service pages</w:t>
      </w:r>
    </w:p>
    <w:p>
      <w:pPr>
        <w:pStyle w:val="Heading3"/>
      </w:pPr>
      <w:r>
        <w:rPr>
          <w:rFonts w:ascii="Arial" w:hAnsi="Arial"/>
          <w:color w:val="3C3C3C"/>
          <w:sz w:val="23"/>
        </w:rPr>
        <w:t>Recording Studio Albuquerque</w:t>
      </w:r>
    </w:p>
    <w:p>
      <w:r>
        <w:rPr>
          <w:rFonts w:ascii="Arial" w:hAnsi="Arial"/>
          <w:color w:val="171717"/>
          <w:sz w:val="21"/>
        </w:rPr>
        <w:t>Primary audience: artists and clients seeking a professional Albuquerque recording studio.</w:t>
      </w:r>
    </w:p>
    <w:p>
      <w:r>
        <w:rPr>
          <w:rFonts w:ascii="Arial" w:hAnsi="Arial"/>
          <w:color w:val="171717"/>
          <w:sz w:val="21"/>
        </w:rPr>
        <w:t>Primary CTA: book a free consultation or request a session recommendation.</w:t>
      </w:r>
    </w:p>
    <w:p>
      <w:r>
        <w:rPr>
          <w:rFonts w:ascii="Arial" w:hAnsi="Arial"/>
          <w:color w:val="171717"/>
          <w:sz w:val="21"/>
        </w:rPr>
        <w:t>Evidence: studio rooms, team, process, work samples, reviews, location.</w:t>
      </w:r>
    </w:p>
    <w:p>
      <w:pPr>
        <w:pStyle w:val="Heading3"/>
      </w:pPr>
      <w:r>
        <w:rPr>
          <w:rFonts w:ascii="Arial" w:hAnsi="Arial"/>
          <w:color w:val="3C3C3C"/>
          <w:sz w:val="23"/>
        </w:rPr>
        <w:t>Vocal Recording Albuquerque</w:t>
      </w:r>
    </w:p>
    <w:p>
      <w:r>
        <w:rPr>
          <w:rFonts w:ascii="Arial" w:hAnsi="Arial"/>
          <w:color w:val="171717"/>
          <w:sz w:val="21"/>
        </w:rPr>
        <w:t>Primary audience: singers, rappers, spoken-word artists, and vocal clients.</w:t>
      </w:r>
    </w:p>
    <w:p>
      <w:r>
        <w:rPr>
          <w:rFonts w:ascii="Arial" w:hAnsi="Arial"/>
          <w:color w:val="171717"/>
          <w:sz w:val="21"/>
        </w:rPr>
        <w:t>Primary CTA: discuss a vocal session.</w:t>
      </w:r>
    </w:p>
    <w:p>
      <w:r>
        <w:rPr>
          <w:rFonts w:ascii="Arial" w:hAnsi="Arial"/>
          <w:color w:val="171717"/>
          <w:sz w:val="21"/>
        </w:rPr>
        <w:t>Evidence: booth, vocal chain only if approved, before/after examples, editing/tuning process, vocal reviews.</w:t>
      </w:r>
    </w:p>
    <w:p>
      <w:pPr>
        <w:pStyle w:val="Heading3"/>
      </w:pPr>
      <w:r>
        <w:rPr>
          <w:rFonts w:ascii="Arial" w:hAnsi="Arial"/>
          <w:color w:val="3C3C3C"/>
          <w:sz w:val="23"/>
        </w:rPr>
        <w:t>Mixing Services</w:t>
      </w:r>
    </w:p>
    <w:p>
      <w:r>
        <w:rPr>
          <w:rFonts w:ascii="Arial" w:hAnsi="Arial"/>
          <w:color w:val="171717"/>
          <w:sz w:val="21"/>
        </w:rPr>
        <w:t>Primary audience: local and remote clients with recorded material.</w:t>
      </w:r>
    </w:p>
    <w:p>
      <w:r>
        <w:rPr>
          <w:rFonts w:ascii="Arial" w:hAnsi="Arial"/>
          <w:color w:val="171717"/>
          <w:sz w:val="21"/>
        </w:rPr>
        <w:t>Primary CTA: request a mix consultation or quote.</w:t>
      </w:r>
    </w:p>
    <w:p>
      <w:r>
        <w:rPr>
          <w:rFonts w:ascii="Arial" w:hAnsi="Arial"/>
          <w:color w:val="171717"/>
          <w:sz w:val="21"/>
        </w:rPr>
        <w:t>Evidence: before/after examples, delivery requirements, revision policy, credits, outcomes.</w:t>
      </w:r>
    </w:p>
    <w:p>
      <w:pPr>
        <w:pStyle w:val="Heading3"/>
      </w:pPr>
      <w:r>
        <w:rPr>
          <w:rFonts w:ascii="Arial" w:hAnsi="Arial"/>
          <w:color w:val="3C3C3C"/>
          <w:sz w:val="23"/>
        </w:rPr>
        <w:t>Mastering Services</w:t>
      </w:r>
    </w:p>
    <w:p>
      <w:r>
        <w:rPr>
          <w:rFonts w:ascii="Arial" w:hAnsi="Arial"/>
          <w:color w:val="171717"/>
          <w:sz w:val="21"/>
        </w:rPr>
        <w:t>Primary audience: clients preparing completed mixes for release.</w:t>
      </w:r>
    </w:p>
    <w:p>
      <w:r>
        <w:rPr>
          <w:rFonts w:ascii="Arial" w:hAnsi="Arial"/>
          <w:color w:val="171717"/>
          <w:sz w:val="21"/>
        </w:rPr>
        <w:t>Primary CTA: request mastering guidance or a quote.</w:t>
      </w:r>
    </w:p>
    <w:p>
      <w:r>
        <w:rPr>
          <w:rFonts w:ascii="Arial" w:hAnsi="Arial"/>
          <w:color w:val="171717"/>
          <w:sz w:val="21"/>
        </w:rPr>
        <w:t>Evidence: process, deliverables, format guidance, approved examples.</w:t>
      </w:r>
    </w:p>
    <w:p>
      <w:pPr>
        <w:pStyle w:val="Heading3"/>
      </w:pPr>
      <w:r>
        <w:rPr>
          <w:rFonts w:ascii="Arial" w:hAnsi="Arial"/>
          <w:color w:val="3C3C3C"/>
          <w:sz w:val="23"/>
        </w:rPr>
        <w:t>Band Recording Albuquerque</w:t>
      </w:r>
    </w:p>
    <w:p>
      <w:r>
        <w:rPr>
          <w:rFonts w:ascii="Arial" w:hAnsi="Arial"/>
          <w:color w:val="171717"/>
          <w:sz w:val="21"/>
        </w:rPr>
        <w:t>Primary audience: bands and live-instrument projects.</w:t>
      </w:r>
    </w:p>
    <w:p>
      <w:r>
        <w:rPr>
          <w:rFonts w:ascii="Arial" w:hAnsi="Arial"/>
          <w:color w:val="171717"/>
          <w:sz w:val="21"/>
        </w:rPr>
        <w:t>Primary CTA: plan a band session.</w:t>
      </w:r>
    </w:p>
    <w:p>
      <w:r>
        <w:rPr>
          <w:rFonts w:ascii="Arial" w:hAnsi="Arial"/>
          <w:color w:val="171717"/>
          <w:sz w:val="21"/>
        </w:rPr>
        <w:t>Evidence: room, session workflow, preparation, setup, approved project examples.</w:t>
      </w:r>
    </w:p>
    <w:p>
      <w:pPr>
        <w:pStyle w:val="Heading2"/>
      </w:pPr>
      <w:r>
        <w:rPr>
          <w:rFonts w:ascii="Arial" w:hAnsi="Arial"/>
          <w:color w:val="171717"/>
          <w:sz w:val="27"/>
        </w:rPr>
        <w:t>11.3 Conditional service pages</w:t>
      </w:r>
    </w:p>
    <w:p>
      <w:r>
        <w:rPr>
          <w:rFonts w:ascii="Arial" w:hAnsi="Arial"/>
          <w:color w:val="171717"/>
          <w:sz w:val="21"/>
        </w:rPr>
        <w:t>Publish only after confirmation and sufficient original material:</w:t>
      </w:r>
    </w:p>
    <w:p>
      <w:pPr>
        <w:pStyle w:val="ListBullet"/>
      </w:pPr>
      <w:r>
        <w:rPr>
          <w:rFonts w:ascii="Arial" w:hAnsi="Arial"/>
          <w:color w:val="171717"/>
          <w:sz w:val="21"/>
        </w:rPr>
        <w:t>Music Production Albuquerque</w:t>
      </w:r>
    </w:p>
    <w:p>
      <w:pPr>
        <w:pStyle w:val="ListBullet"/>
      </w:pPr>
      <w:r>
        <w:rPr>
          <w:rFonts w:ascii="Arial" w:hAnsi="Arial"/>
          <w:color w:val="171717"/>
          <w:sz w:val="21"/>
        </w:rPr>
        <w:t>Podcast Recording Albuquerque</w:t>
      </w:r>
    </w:p>
    <w:p>
      <w:pPr>
        <w:pStyle w:val="ListBullet"/>
      </w:pPr>
      <w:r>
        <w:rPr>
          <w:rFonts w:ascii="Arial" w:hAnsi="Arial"/>
          <w:color w:val="171717"/>
          <w:sz w:val="21"/>
        </w:rPr>
        <w:t>Voice-over Recording Albuquerque</w:t>
      </w:r>
    </w:p>
    <w:p>
      <w:pPr>
        <w:pStyle w:val="ListBullet"/>
      </w:pPr>
      <w:r>
        <w:rPr>
          <w:rFonts w:ascii="Arial" w:hAnsi="Arial"/>
          <w:color w:val="171717"/>
          <w:sz w:val="21"/>
        </w:rPr>
        <w:t>Remote Mixing</w:t>
      </w:r>
    </w:p>
    <w:p>
      <w:pPr>
        <w:pStyle w:val="ListBullet"/>
      </w:pPr>
      <w:r>
        <w:rPr>
          <w:rFonts w:ascii="Arial" w:hAnsi="Arial"/>
          <w:color w:val="171717"/>
          <w:sz w:val="21"/>
        </w:rPr>
        <w:t>Editing, tuning, or production specialties</w:t>
      </w:r>
    </w:p>
    <w:p>
      <w:pPr>
        <w:pStyle w:val="ListBullet"/>
      </w:pPr>
      <w:r>
        <w:rPr>
          <w:rFonts w:ascii="Arial" w:hAnsi="Arial"/>
          <w:color w:val="171717"/>
          <w:sz w:val="21"/>
        </w:rPr>
        <w:t>Piano lessons</w:t>
      </w:r>
    </w:p>
    <w:p>
      <w:pPr>
        <w:pStyle w:val="ListBullet"/>
      </w:pPr>
      <w:r>
        <w:rPr>
          <w:rFonts w:ascii="Arial" w:hAnsi="Arial"/>
          <w:color w:val="171717"/>
          <w:sz w:val="21"/>
        </w:rPr>
        <w:t>Violin lessons</w:t>
      </w:r>
    </w:p>
    <w:p>
      <w:pPr>
        <w:pStyle w:val="ListBullet"/>
      </w:pPr>
      <w:r>
        <w:rPr>
          <w:rFonts w:ascii="Arial" w:hAnsi="Arial"/>
          <w:color w:val="171717"/>
          <w:sz w:val="21"/>
        </w:rPr>
        <w:t>Audio-engineering education</w:t>
      </w:r>
    </w:p>
    <w:p>
      <w:pPr>
        <w:pStyle w:val="Heading2"/>
      </w:pPr>
      <w:r>
        <w:rPr>
          <w:rFonts w:ascii="Arial" w:hAnsi="Arial"/>
          <w:color w:val="171717"/>
          <w:sz w:val="27"/>
        </w:rPr>
        <w:t>11.4 Standard service-page structure</w:t>
      </w:r>
    </w:p>
    <w:p>
      <w:pPr>
        <w:pStyle w:val="ListNumber"/>
        <w:numPr>
          <w:ilvl w:val="0"/>
          <w:numId w:val="22"/>
        </w:numPr>
      </w:pPr>
      <w:r>
        <w:rPr>
          <w:rFonts w:ascii="Arial" w:hAnsi="Arial"/>
          <w:color w:val="171717"/>
          <w:sz w:val="21"/>
        </w:rPr>
        <w:t>Unique title and meta description</w:t>
      </w:r>
    </w:p>
    <w:p>
      <w:pPr>
        <w:pStyle w:val="ListNumber"/>
        <w:numPr>
          <w:ilvl w:val="0"/>
          <w:numId w:val="22"/>
        </w:numPr>
      </w:pPr>
      <w:r>
        <w:rPr>
          <w:rFonts w:ascii="Arial" w:hAnsi="Arial"/>
          <w:color w:val="171717"/>
          <w:sz w:val="21"/>
        </w:rPr>
        <w:t>Direct H1</w:t>
      </w:r>
    </w:p>
    <w:p>
      <w:pPr>
        <w:pStyle w:val="ListNumber"/>
        <w:numPr>
          <w:ilvl w:val="0"/>
          <w:numId w:val="22"/>
        </w:numPr>
      </w:pPr>
      <w:r>
        <w:rPr>
          <w:rFonts w:ascii="Arial" w:hAnsi="Arial"/>
          <w:color w:val="171717"/>
          <w:sz w:val="21"/>
        </w:rPr>
        <w:t>Audience-and-outcome opening</w:t>
      </w:r>
    </w:p>
    <w:p>
      <w:pPr>
        <w:pStyle w:val="ListNumber"/>
        <w:numPr>
          <w:ilvl w:val="0"/>
          <w:numId w:val="22"/>
        </w:numPr>
      </w:pPr>
      <w:r>
        <w:rPr>
          <w:rFonts w:ascii="Arial" w:hAnsi="Arial"/>
          <w:color w:val="171717"/>
          <w:sz w:val="21"/>
        </w:rPr>
        <w:t>CTA near the top</w:t>
      </w:r>
    </w:p>
    <w:p>
      <w:pPr>
        <w:pStyle w:val="ListNumber"/>
        <w:numPr>
          <w:ilvl w:val="0"/>
          <w:numId w:val="22"/>
        </w:numPr>
      </w:pPr>
      <w:r>
        <w:rPr>
          <w:rFonts w:ascii="Arial" w:hAnsi="Arial"/>
          <w:color w:val="171717"/>
          <w:sz w:val="21"/>
        </w:rPr>
        <w:t>Who the service is for</w:t>
      </w:r>
    </w:p>
    <w:p>
      <w:pPr>
        <w:pStyle w:val="ListNumber"/>
        <w:numPr>
          <w:ilvl w:val="0"/>
          <w:numId w:val="22"/>
        </w:numPr>
      </w:pPr>
      <w:r>
        <w:rPr>
          <w:rFonts w:ascii="Arial" w:hAnsi="Arial"/>
          <w:color w:val="171717"/>
          <w:sz w:val="21"/>
        </w:rPr>
        <w:t>Process</w:t>
      </w:r>
    </w:p>
    <w:p>
      <w:pPr>
        <w:pStyle w:val="ListNumber"/>
        <w:numPr>
          <w:ilvl w:val="0"/>
          <w:numId w:val="22"/>
        </w:numPr>
      </w:pPr>
      <w:r>
        <w:rPr>
          <w:rFonts w:ascii="Arial" w:hAnsi="Arial"/>
          <w:color w:val="171717"/>
          <w:sz w:val="21"/>
        </w:rPr>
        <w:t>What is included</w:t>
      </w:r>
    </w:p>
    <w:p>
      <w:pPr>
        <w:pStyle w:val="ListNumber"/>
        <w:numPr>
          <w:ilvl w:val="0"/>
          <w:numId w:val="22"/>
        </w:numPr>
      </w:pPr>
      <w:r>
        <w:rPr>
          <w:rFonts w:ascii="Arial" w:hAnsi="Arial"/>
          <w:color w:val="171717"/>
          <w:sz w:val="21"/>
        </w:rPr>
        <w:t>What the client should prepare</w:t>
      </w:r>
    </w:p>
    <w:p>
      <w:pPr>
        <w:pStyle w:val="ListNumber"/>
        <w:numPr>
          <w:ilvl w:val="0"/>
          <w:numId w:val="22"/>
        </w:numPr>
      </w:pPr>
      <w:r>
        <w:rPr>
          <w:rFonts w:ascii="Arial" w:hAnsi="Arial"/>
          <w:color w:val="171717"/>
          <w:sz w:val="21"/>
        </w:rPr>
        <w:t>Real proof and work examples</w:t>
      </w:r>
    </w:p>
    <w:p>
      <w:pPr>
        <w:pStyle w:val="ListNumber"/>
        <w:numPr>
          <w:ilvl w:val="0"/>
          <w:numId w:val="22"/>
        </w:numPr>
      </w:pPr>
      <w:r>
        <w:rPr>
          <w:rFonts w:ascii="Arial" w:hAnsi="Arial"/>
          <w:color w:val="171717"/>
          <w:sz w:val="21"/>
        </w:rPr>
        <w:t>Pricing or honest price factors</w:t>
      </w:r>
    </w:p>
    <w:p>
      <w:pPr>
        <w:pStyle w:val="ListNumber"/>
        <w:numPr>
          <w:ilvl w:val="0"/>
          <w:numId w:val="22"/>
        </w:numPr>
      </w:pPr>
      <w:r>
        <w:rPr>
          <w:rFonts w:ascii="Arial" w:hAnsi="Arial"/>
          <w:color w:val="171717"/>
          <w:sz w:val="21"/>
        </w:rPr>
        <w:t>FAQs</w:t>
      </w:r>
    </w:p>
    <w:p>
      <w:pPr>
        <w:pStyle w:val="ListNumber"/>
        <w:numPr>
          <w:ilvl w:val="0"/>
          <w:numId w:val="22"/>
        </w:numPr>
      </w:pPr>
      <w:r>
        <w:rPr>
          <w:rFonts w:ascii="Arial" w:hAnsi="Arial"/>
          <w:color w:val="171717"/>
          <w:sz w:val="21"/>
        </w:rPr>
        <w:t>Related services and studio links</w:t>
      </w:r>
    </w:p>
    <w:p>
      <w:pPr>
        <w:pStyle w:val="ListNumber"/>
        <w:numPr>
          <w:ilvl w:val="0"/>
          <w:numId w:val="22"/>
        </w:numPr>
      </w:pPr>
      <w:r>
        <w:rPr>
          <w:rFonts w:ascii="Arial" w:hAnsi="Arial"/>
          <w:color w:val="171717"/>
          <w:sz w:val="21"/>
        </w:rPr>
        <w:t>Final consultation or quote CTA</w:t>
      </w:r>
    </w:p>
    <w:p>
      <w:pPr>
        <w:pStyle w:val="Heading1"/>
      </w:pPr>
      <w:r>
        <w:rPr>
          <w:rFonts w:ascii="Arial" w:hAnsi="Arial"/>
          <w:color w:val="B68024"/>
          <w:sz w:val="34"/>
        </w:rPr>
        <w:t>12. Pricing, Services, and Location of Decisions</w:t>
      </w:r>
    </w:p>
    <w:p>
      <w:pPr>
        <w:pStyle w:val="Heading2"/>
      </w:pPr>
      <w:r>
        <w:rPr>
          <w:rFonts w:ascii="Arial" w:hAnsi="Arial"/>
          <w:color w:val="171717"/>
          <w:sz w:val="27"/>
        </w:rPr>
        <w:t>12.1 Pricing strategy</w:t>
      </w:r>
    </w:p>
    <w:p>
      <w:r>
        <w:rPr>
          <w:rFonts w:ascii="Arial" w:hAnsi="Arial"/>
          <w:color w:val="171717"/>
          <w:sz w:val="21"/>
        </w:rPr>
        <w:t>Pricing should reduce uncertainty without promising a rate that does not fit the project.</w:t>
      </w:r>
    </w:p>
    <w:p>
      <w:r>
        <w:rPr>
          <w:rFonts w:ascii="Arial" w:hAnsi="Arial"/>
          <w:color w:val="171717"/>
          <w:sz w:val="21"/>
        </w:rPr>
        <w:t>Use:</w:t>
      </w:r>
    </w:p>
    <w:p>
      <w:pPr>
        <w:pStyle w:val="ListBullet"/>
      </w:pPr>
      <w:r>
        <w:rPr>
          <w:rFonts w:ascii="Arial" w:hAnsi="Arial"/>
          <w:color w:val="171717"/>
          <w:sz w:val="21"/>
        </w:rPr>
        <w:t>Confirmed hourly rates where the service is truly hourly</w:t>
      </w:r>
    </w:p>
    <w:p>
      <w:pPr>
        <w:pStyle w:val="ListBullet"/>
      </w:pPr>
      <w:r>
        <w:rPr>
          <w:rFonts w:ascii="Arial" w:hAnsi="Arial"/>
          <w:color w:val="171717"/>
          <w:sz w:val="21"/>
        </w:rPr>
        <w:t>“Starting at” only when the starting point is real and representative</w:t>
      </w:r>
    </w:p>
    <w:p>
      <w:pPr>
        <w:pStyle w:val="ListBullet"/>
      </w:pPr>
      <w:r>
        <w:rPr>
          <w:rFonts w:ascii="Arial" w:hAnsi="Arial"/>
          <w:color w:val="171717"/>
          <w:sz w:val="21"/>
        </w:rPr>
        <w:t>Clear quote factors</w:t>
      </w:r>
    </w:p>
    <w:p>
      <w:pPr>
        <w:pStyle w:val="ListBullet"/>
      </w:pPr>
      <w:r>
        <w:rPr>
          <w:rFonts w:ascii="Arial" w:hAnsi="Arial"/>
          <w:color w:val="171717"/>
          <w:sz w:val="21"/>
        </w:rPr>
        <w:t>What is and is not included</w:t>
      </w:r>
    </w:p>
    <w:p>
      <w:pPr>
        <w:pStyle w:val="ListBullet"/>
      </w:pPr>
      <w:r>
        <w:rPr>
          <w:rFonts w:ascii="Arial" w:hAnsi="Arial"/>
          <w:color w:val="171717"/>
          <w:sz w:val="21"/>
        </w:rPr>
        <w:t>A consultation route for complex work</w:t>
      </w:r>
    </w:p>
    <w:p>
      <w:r>
        <w:rPr>
          <w:rFonts w:ascii="Arial" w:hAnsi="Arial"/>
          <w:color w:val="171717"/>
          <w:sz w:val="21"/>
        </w:rPr>
        <w:t>Working rates from the source material:</w:t>
      </w:r>
    </w:p>
    <w:p>
      <w:pPr>
        <w:pStyle w:val="ListBullet"/>
      </w:pPr>
      <w:r>
        <w:rPr>
          <w:rFonts w:ascii="Arial" w:hAnsi="Arial"/>
          <w:color w:val="171717"/>
          <w:sz w:val="21"/>
        </w:rPr>
        <w:t>Vocal recording: $50/hour</w:t>
      </w:r>
    </w:p>
    <w:p>
      <w:pPr>
        <w:pStyle w:val="ListBullet"/>
      </w:pPr>
      <w:r>
        <w:rPr>
          <w:rFonts w:ascii="Arial" w:hAnsi="Arial"/>
          <w:color w:val="171717"/>
          <w:sz w:val="21"/>
        </w:rPr>
        <w:t>General studio work: $65/hour</w:t>
      </w:r>
    </w:p>
    <w:p>
      <w:pPr>
        <w:pStyle w:val="ListBullet"/>
      </w:pPr>
      <w:r>
        <w:rPr>
          <w:rFonts w:ascii="Arial" w:hAnsi="Arial"/>
          <w:color w:val="171717"/>
          <w:sz w:val="21"/>
        </w:rPr>
        <w:t>Band recording: $75/hour</w:t>
      </w:r>
    </w:p>
    <w:p>
      <w:pPr>
        <w:pStyle w:val="ListBullet"/>
      </w:pPr>
      <w:r>
        <w:rPr>
          <w:rFonts w:ascii="Arial" w:hAnsi="Arial"/>
          <w:color w:val="171717"/>
          <w:sz w:val="21"/>
        </w:rPr>
        <w:t>Custom production, editing, mixing, mastering, or packages: approved quote</w:t>
      </w:r>
    </w:p>
    <w:p>
      <w:r>
        <w:rPr>
          <w:rFonts w:ascii="Arial" w:hAnsi="Arial"/>
          <w:color w:val="171717"/>
          <w:sz w:val="21"/>
        </w:rPr>
        <w:t>Confirm all rates, minimums, deposits, cancellation rules, revisions, and deliverables before publication.</w:t>
      </w:r>
    </w:p>
    <w:p>
      <w:pPr>
        <w:pStyle w:val="Heading2"/>
      </w:pPr>
      <w:r>
        <w:rPr>
          <w:rFonts w:ascii="Arial" w:hAnsi="Arial"/>
          <w:color w:val="171717"/>
          <w:sz w:val="27"/>
        </w:rPr>
        <w:t>12.2 Pricing placement</w:t>
      </w:r>
    </w:p>
    <w:p>
      <w:pPr>
        <w:pStyle w:val="ListBullet"/>
      </w:pPr>
      <w:r>
        <w:rPr>
          <w:rFonts w:ascii="Arial" w:hAnsi="Arial"/>
          <w:color w:val="171717"/>
          <w:sz w:val="21"/>
        </w:rPr>
        <w:t>A dedicated Pricing page owns full public pricing.</w:t>
      </w:r>
    </w:p>
    <w:p>
      <w:pPr>
        <w:pStyle w:val="ListBullet"/>
      </w:pPr>
      <w:r>
        <w:rPr>
          <w:rFonts w:ascii="Arial" w:hAnsi="Arial"/>
          <w:color w:val="171717"/>
          <w:sz w:val="21"/>
        </w:rPr>
        <w:t>Service pages show the most relevant approved guidance.</w:t>
      </w:r>
    </w:p>
    <w:p>
      <w:pPr>
        <w:pStyle w:val="ListBullet"/>
      </w:pPr>
      <w:r>
        <w:rPr>
          <w:rFonts w:ascii="Arial" w:hAnsi="Arial"/>
          <w:color w:val="171717"/>
          <w:sz w:val="21"/>
        </w:rPr>
        <w:t>Homepage may show “View Pricing” but should not become a dense rate sheet.</w:t>
      </w:r>
    </w:p>
    <w:p>
      <w:pPr>
        <w:pStyle w:val="ListBullet"/>
      </w:pPr>
      <w:r>
        <w:rPr>
          <w:rFonts w:ascii="Arial" w:hAnsi="Arial"/>
          <w:color w:val="171717"/>
          <w:sz w:val="21"/>
        </w:rPr>
        <w:t>Forms should capture enough context to recommend the correct service.</w:t>
      </w:r>
    </w:p>
    <w:p>
      <w:pPr>
        <w:pStyle w:val="ListBullet"/>
      </w:pPr>
      <w:r>
        <w:rPr>
          <w:rFonts w:ascii="Arial" w:hAnsi="Arial"/>
          <w:color w:val="171717"/>
          <w:sz w:val="21"/>
        </w:rPr>
        <w:t>Portal repeat-booking prices must match public and internal approved terms.</w:t>
      </w:r>
    </w:p>
    <w:p>
      <w:pPr>
        <w:pStyle w:val="Heading2"/>
      </w:pPr>
      <w:r>
        <w:rPr>
          <w:rFonts w:ascii="Arial" w:hAnsi="Arial"/>
          <w:color w:val="171717"/>
          <w:sz w:val="27"/>
        </w:rPr>
        <w:t>12.3 Local information placement</w:t>
      </w:r>
    </w:p>
    <w:p>
      <w:r>
        <w:rPr>
          <w:rFonts w:ascii="Arial" w:hAnsi="Arial"/>
          <w:color w:val="171717"/>
          <w:sz w:val="21"/>
        </w:rPr>
        <w:t>Use the full consistent business information on:</w:t>
      </w:r>
    </w:p>
    <w:p>
      <w:pPr>
        <w:pStyle w:val="ListBullet"/>
      </w:pPr>
      <w:r>
        <w:rPr>
          <w:rFonts w:ascii="Arial" w:hAnsi="Arial"/>
          <w:color w:val="171717"/>
          <w:sz w:val="21"/>
        </w:rPr>
        <w:t>Contact page</w:t>
      </w:r>
    </w:p>
    <w:p>
      <w:pPr>
        <w:pStyle w:val="ListBullet"/>
      </w:pPr>
      <w:r>
        <w:rPr>
          <w:rFonts w:ascii="Arial" w:hAnsi="Arial"/>
          <w:color w:val="171717"/>
          <w:sz w:val="21"/>
        </w:rPr>
        <w:t>Footer</w:t>
      </w:r>
    </w:p>
    <w:p>
      <w:pPr>
        <w:pStyle w:val="ListBullet"/>
      </w:pPr>
      <w:r>
        <w:rPr>
          <w:rFonts w:ascii="Arial" w:hAnsi="Arial"/>
          <w:color w:val="171717"/>
          <w:sz w:val="21"/>
        </w:rPr>
        <w:t>Structured data</w:t>
      </w:r>
    </w:p>
    <w:p>
      <w:pPr>
        <w:pStyle w:val="ListBullet"/>
      </w:pPr>
      <w:r>
        <w:rPr>
          <w:rFonts w:ascii="Arial" w:hAnsi="Arial"/>
          <w:color w:val="171717"/>
          <w:sz w:val="21"/>
        </w:rPr>
        <w:t>Google Business Profile</w:t>
      </w:r>
    </w:p>
    <w:p>
      <w:pPr>
        <w:pStyle w:val="ListBullet"/>
      </w:pPr>
      <w:r>
        <w:rPr>
          <w:rFonts w:ascii="Arial" w:hAnsi="Arial"/>
          <w:color w:val="171717"/>
          <w:sz w:val="21"/>
        </w:rPr>
        <w:t>Approved directory/citation profiles</w:t>
      </w:r>
    </w:p>
    <w:p>
      <w:pPr>
        <w:pStyle w:val="ListBullet"/>
      </w:pPr>
      <w:r>
        <w:rPr>
          <w:rFonts w:ascii="Arial" w:hAnsi="Arial"/>
          <w:color w:val="171717"/>
          <w:sz w:val="21"/>
        </w:rPr>
        <w:t>Booking confirmation and portal support where appropriate</w:t>
      </w:r>
    </w:p>
    <w:p>
      <w:r>
        <w:rPr>
          <w:rFonts w:ascii="Arial" w:hAnsi="Arial"/>
          <w:color w:val="171717"/>
          <w:sz w:val="21"/>
        </w:rPr>
        <w:t>Use natural Albuquerque references on the homepage, service pages, studios, team, contact, and local resources. Do not force the city into every sentence, filename, or heading.</w:t>
      </w:r>
    </w:p>
    <w:p>
      <w:pPr>
        <w:pStyle w:val="Heading1"/>
      </w:pPr>
      <w:r>
        <w:rPr>
          <w:rFonts w:ascii="Arial" w:hAnsi="Arial"/>
          <w:color w:val="B68024"/>
          <w:sz w:val="34"/>
        </w:rPr>
        <w:t>13. Social Proof, Sound Samples, Studios, Team, and Gallery</w:t>
      </w:r>
    </w:p>
    <w:p>
      <w:pPr>
        <w:pStyle w:val="Heading2"/>
      </w:pPr>
      <w:r>
        <w:rPr>
          <w:rFonts w:ascii="Arial" w:hAnsi="Arial"/>
          <w:color w:val="171717"/>
          <w:sz w:val="27"/>
        </w:rPr>
        <w:t>13.1 Review standards</w:t>
      </w:r>
    </w:p>
    <w:p>
      <w:r>
        <w:rPr>
          <w:rFonts w:ascii="Arial" w:hAnsi="Arial"/>
          <w:color w:val="171717"/>
          <w:sz w:val="21"/>
        </w:rPr>
        <w:t>Use only genuine, permission-appropriate reviews. Keep original meaning and attribution. Never rewrite a review into a stronger claim.</w:t>
      </w:r>
    </w:p>
    <w:p>
      <w:r>
        <w:rPr>
          <w:rFonts w:ascii="Arial" w:hAnsi="Arial"/>
          <w:color w:val="171717"/>
          <w:sz w:val="21"/>
        </w:rPr>
        <w:t>Homepage proof:</w:t>
      </w:r>
    </w:p>
    <w:p>
      <w:pPr>
        <w:pStyle w:val="ListBullet"/>
      </w:pPr>
      <w:r>
        <w:rPr>
          <w:rFonts w:ascii="Arial" w:hAnsi="Arial"/>
          <w:color w:val="171717"/>
          <w:sz w:val="21"/>
        </w:rPr>
        <w:t>Three or four concise reviews</w:t>
      </w:r>
    </w:p>
    <w:p>
      <w:pPr>
        <w:pStyle w:val="ListBullet"/>
      </w:pPr>
      <w:r>
        <w:rPr>
          <w:rFonts w:ascii="Arial" w:hAnsi="Arial"/>
          <w:color w:val="171717"/>
          <w:sz w:val="21"/>
        </w:rPr>
        <w:t>One impactful client quote</w:t>
      </w:r>
    </w:p>
    <w:p>
      <w:pPr>
        <w:pStyle w:val="ListBullet"/>
      </w:pPr>
      <w:r>
        <w:rPr>
          <w:rFonts w:ascii="Arial" w:hAnsi="Arial"/>
          <w:color w:val="171717"/>
          <w:sz w:val="21"/>
        </w:rPr>
        <w:t>Service and outcome context</w:t>
      </w:r>
    </w:p>
    <w:p>
      <w:pPr>
        <w:pStyle w:val="ListBullet"/>
      </w:pPr>
      <w:r>
        <w:rPr>
          <w:rFonts w:ascii="Arial" w:hAnsi="Arial"/>
          <w:color w:val="171717"/>
          <w:sz w:val="21"/>
        </w:rPr>
        <w:t>Link to a fuller proof or work section when available</w:t>
      </w:r>
    </w:p>
    <w:p>
      <w:pPr>
        <w:pStyle w:val="Heading2"/>
      </w:pPr>
      <w:r>
        <w:rPr>
          <w:rFonts w:ascii="Arial" w:hAnsi="Arial"/>
          <w:color w:val="171717"/>
          <w:sz w:val="27"/>
        </w:rPr>
        <w:t>13.2 Review collection</w:t>
      </w:r>
    </w:p>
    <w:p>
      <w:r>
        <w:rPr>
          <w:rFonts w:ascii="Arial" w:hAnsi="Arial"/>
          <w:color w:val="171717"/>
          <w:sz w:val="21"/>
        </w:rPr>
        <w:t>Ask after:</w:t>
      </w:r>
    </w:p>
    <w:p>
      <w:pPr>
        <w:pStyle w:val="ListBullet"/>
      </w:pPr>
      <w:r>
        <w:rPr>
          <w:rFonts w:ascii="Arial" w:hAnsi="Arial"/>
          <w:color w:val="171717"/>
          <w:sz w:val="21"/>
        </w:rPr>
        <w:t>A successful session</w:t>
      </w:r>
    </w:p>
    <w:p>
      <w:pPr>
        <w:pStyle w:val="ListBullet"/>
      </w:pPr>
      <w:r>
        <w:rPr>
          <w:rFonts w:ascii="Arial" w:hAnsi="Arial"/>
          <w:color w:val="171717"/>
          <w:sz w:val="21"/>
        </w:rPr>
        <w:t>Delivery of completed work</w:t>
      </w:r>
    </w:p>
    <w:p>
      <w:pPr>
        <w:pStyle w:val="ListBullet"/>
      </w:pPr>
      <w:r>
        <w:rPr>
          <w:rFonts w:ascii="Arial" w:hAnsi="Arial"/>
          <w:color w:val="171717"/>
          <w:sz w:val="21"/>
        </w:rPr>
        <w:t>A clear client compliment</w:t>
      </w:r>
    </w:p>
    <w:p>
      <w:pPr>
        <w:pStyle w:val="ListBullet"/>
      </w:pPr>
      <w:r>
        <w:rPr>
          <w:rFonts w:ascii="Arial" w:hAnsi="Arial"/>
          <w:color w:val="171717"/>
          <w:sz w:val="21"/>
        </w:rPr>
        <w:t>A milestone</w:t>
      </w:r>
    </w:p>
    <w:p>
      <w:pPr>
        <w:pStyle w:val="ListBullet"/>
      </w:pPr>
      <w:r>
        <w:rPr>
          <w:rFonts w:ascii="Arial" w:hAnsi="Arial"/>
          <w:color w:val="171717"/>
          <w:sz w:val="21"/>
        </w:rPr>
        <w:t>A successfully resolved problem</w:t>
      </w:r>
    </w:p>
    <w:p>
      <w:r>
        <w:rPr>
          <w:rFonts w:ascii="Arial" w:hAnsi="Arial"/>
          <w:color w:val="171717"/>
          <w:sz w:val="21"/>
        </w:rPr>
        <w:t>Do not script keyword-stuffed review language. A natural prompt may ask the client to mention what service they received and what stood out.</w:t>
      </w:r>
    </w:p>
    <w:p>
      <w:pPr>
        <w:pStyle w:val="Heading2"/>
      </w:pPr>
      <w:r>
        <w:rPr>
          <w:rFonts w:ascii="Arial" w:hAnsi="Arial"/>
          <w:color w:val="171717"/>
          <w:sz w:val="27"/>
        </w:rPr>
        <w:t>13.3 Sound samples</w:t>
      </w:r>
    </w:p>
    <w:p>
      <w:r>
        <w:rPr>
          <w:rFonts w:ascii="Arial" w:hAnsi="Arial"/>
          <w:color w:val="171717"/>
          <w:sz w:val="21"/>
        </w:rPr>
        <w:t>Use a two-level system:</w:t>
      </w:r>
    </w:p>
    <w:p>
      <w:pPr>
        <w:pStyle w:val="ListBullet"/>
      </w:pPr>
      <w:r>
        <w:rPr>
          <w:rFonts w:ascii="Arial" w:hAnsi="Arial"/>
          <w:color w:val="171717"/>
          <w:sz w:val="21"/>
        </w:rPr>
        <w:t>Homepage: lightweight preview</w:t>
      </w:r>
    </w:p>
    <w:p>
      <w:pPr>
        <w:pStyle w:val="ListBullet"/>
      </w:pPr>
      <w:r>
        <w:rPr>
          <w:rFonts w:ascii="Arial" w:hAnsi="Arial"/>
          <w:color w:val="171717"/>
          <w:sz w:val="21"/>
        </w:rPr>
        <w:t>Our Work page: full organized catalog</w:t>
      </w:r>
    </w:p>
    <w:p>
      <w:r>
        <w:rPr>
          <w:rFonts w:ascii="Arial" w:hAnsi="Arial"/>
          <w:color w:val="171717"/>
          <w:sz w:val="21"/>
        </w:rPr>
        <w:t>Each sample should record:</w:t>
      </w:r>
    </w:p>
    <w:p>
      <w:pPr>
        <w:pStyle w:val="ListBullet"/>
      </w:pPr>
      <w:r>
        <w:rPr>
          <w:rFonts w:ascii="Arial" w:hAnsi="Arial"/>
          <w:color w:val="171717"/>
          <w:sz w:val="21"/>
        </w:rPr>
        <w:t>Approved title</w:t>
      </w:r>
    </w:p>
    <w:p>
      <w:pPr>
        <w:pStyle w:val="ListBullet"/>
      </w:pPr>
      <w:r>
        <w:rPr>
          <w:rFonts w:ascii="Arial" w:hAnsi="Arial"/>
          <w:color w:val="171717"/>
          <w:sz w:val="21"/>
        </w:rPr>
        <w:t>Client/project attribution</w:t>
      </w:r>
    </w:p>
    <w:p>
      <w:pPr>
        <w:pStyle w:val="ListBullet"/>
      </w:pPr>
      <w:r>
        <w:rPr>
          <w:rFonts w:ascii="Arial" w:hAnsi="Arial"/>
          <w:color w:val="171717"/>
          <w:sz w:val="21"/>
        </w:rPr>
        <w:t>Service used</w:t>
      </w:r>
    </w:p>
    <w:p>
      <w:pPr>
        <w:pStyle w:val="ListBullet"/>
      </w:pPr>
      <w:r>
        <w:rPr>
          <w:rFonts w:ascii="Arial" w:hAnsi="Arial"/>
          <w:color w:val="171717"/>
          <w:sz w:val="21"/>
        </w:rPr>
        <w:t>Contributors and credits</w:t>
      </w:r>
    </w:p>
    <w:p>
      <w:pPr>
        <w:pStyle w:val="ListBullet"/>
      </w:pPr>
      <w:r>
        <w:rPr>
          <w:rFonts w:ascii="Arial" w:hAnsi="Arial"/>
          <w:color w:val="171717"/>
          <w:sz w:val="21"/>
        </w:rPr>
        <w:t>Permission status</w:t>
      </w:r>
    </w:p>
    <w:p>
      <w:pPr>
        <w:pStyle w:val="ListBullet"/>
      </w:pPr>
      <w:r>
        <w:rPr>
          <w:rFonts w:ascii="Arial" w:hAnsi="Arial"/>
          <w:color w:val="171717"/>
          <w:sz w:val="21"/>
        </w:rPr>
        <w:t>Before/after relationship</w:t>
      </w:r>
    </w:p>
    <w:p>
      <w:pPr>
        <w:pStyle w:val="ListBullet"/>
      </w:pPr>
      <w:r>
        <w:rPr>
          <w:rFonts w:ascii="Arial" w:hAnsi="Arial"/>
          <w:color w:val="171717"/>
          <w:sz w:val="21"/>
        </w:rPr>
        <w:t>Short explanation of what changed</w:t>
      </w:r>
    </w:p>
    <w:p>
      <w:pPr>
        <w:pStyle w:val="ListBullet"/>
      </w:pPr>
      <w:r>
        <w:rPr>
          <w:rFonts w:ascii="Arial" w:hAnsi="Arial"/>
          <w:color w:val="171717"/>
          <w:sz w:val="21"/>
        </w:rPr>
        <w:t>Related service URL</w:t>
      </w:r>
    </w:p>
    <w:p>
      <w:pPr>
        <w:pStyle w:val="ListBullet"/>
      </w:pPr>
      <w:r>
        <w:rPr>
          <w:rFonts w:ascii="Arial" w:hAnsi="Arial"/>
          <w:color w:val="171717"/>
          <w:sz w:val="21"/>
        </w:rPr>
        <w:t>Audio/video file and thumbnail</w:t>
      </w:r>
    </w:p>
    <w:p>
      <w:pPr>
        <w:pStyle w:val="Heading2"/>
      </w:pPr>
      <w:r>
        <w:rPr>
          <w:rFonts w:ascii="Arial" w:hAnsi="Arial"/>
          <w:color w:val="171717"/>
          <w:sz w:val="27"/>
        </w:rPr>
        <w:t>13.4 Demo video</w:t>
      </w:r>
    </w:p>
    <w:p>
      <w:pPr>
        <w:pStyle w:val="ListBullet"/>
      </w:pPr>
      <w:r>
        <w:rPr>
          <w:rFonts w:ascii="Arial" w:hAnsi="Arial"/>
          <w:color w:val="171717"/>
          <w:sz w:val="21"/>
        </w:rPr>
        <w:t>Provide visible time markers or chapters.</w:t>
      </w:r>
    </w:p>
    <w:p>
      <w:pPr>
        <w:pStyle w:val="ListBullet"/>
      </w:pPr>
      <w:r>
        <w:rPr>
          <w:rFonts w:ascii="Arial" w:hAnsi="Arial"/>
          <w:color w:val="171717"/>
          <w:sz w:val="21"/>
        </w:rPr>
        <w:t>Add a concise text summary and, when useful, a transcript.</w:t>
      </w:r>
    </w:p>
    <w:p>
      <w:pPr>
        <w:pStyle w:val="ListBullet"/>
      </w:pPr>
      <w:r>
        <w:rPr>
          <w:rFonts w:ascii="Arial" w:hAnsi="Arial"/>
          <w:color w:val="171717"/>
          <w:sz w:val="21"/>
        </w:rPr>
        <w:t>Use a stable thumbnail.</w:t>
      </w:r>
    </w:p>
    <w:p>
      <w:pPr>
        <w:pStyle w:val="ListBullet"/>
      </w:pPr>
      <w:r>
        <w:rPr>
          <w:rFonts w:ascii="Arial" w:hAnsi="Arial"/>
          <w:color w:val="171717"/>
          <w:sz w:val="21"/>
        </w:rPr>
        <w:t>Do not autoplay sound.</w:t>
      </w:r>
    </w:p>
    <w:p>
      <w:pPr>
        <w:pStyle w:val="ListBullet"/>
      </w:pPr>
      <w:r>
        <w:rPr>
          <w:rFonts w:ascii="Arial" w:hAnsi="Arial"/>
          <w:color w:val="171717"/>
          <w:sz w:val="21"/>
        </w:rPr>
        <w:t>Lazy-load the player.</w:t>
      </w:r>
    </w:p>
    <w:p>
      <w:pPr>
        <w:pStyle w:val="ListBullet"/>
      </w:pPr>
      <w:r>
        <w:rPr>
          <w:rFonts w:ascii="Arial" w:hAnsi="Arial"/>
          <w:color w:val="171717"/>
          <w:sz w:val="21"/>
        </w:rPr>
        <w:t>Keep the video page and metadata stable.</w:t>
      </w:r>
    </w:p>
    <w:p>
      <w:pPr>
        <w:pStyle w:val="ListBullet"/>
      </w:pPr>
      <w:r>
        <w:rPr>
          <w:rFonts w:ascii="Arial" w:hAnsi="Arial"/>
          <w:color w:val="171717"/>
          <w:sz w:val="21"/>
        </w:rPr>
        <w:t xml:space="preserve">Use valid </w:t>
      </w:r>
      <w:r>
        <w:rPr>
          <w:rFonts w:ascii="Courier New" w:hAnsi="Courier New"/>
          <w:color w:val="3C3C3C"/>
          <w:sz w:val="19"/>
        </w:rPr>
        <w:t>VideoObject</w:t>
      </w:r>
      <w:r>
        <w:rPr>
          <w:rFonts w:ascii="Arial" w:hAnsi="Arial"/>
          <w:color w:val="171717"/>
          <w:sz w:val="21"/>
        </w:rPr>
        <w:t xml:space="preserve">, </w:t>
      </w:r>
      <w:r>
        <w:rPr>
          <w:rFonts w:ascii="Courier New" w:hAnsi="Courier New"/>
          <w:color w:val="3C3C3C"/>
          <w:sz w:val="19"/>
        </w:rPr>
        <w:t>Clip</w:t>
      </w:r>
      <w:r>
        <w:rPr>
          <w:rFonts w:ascii="Arial" w:hAnsi="Arial"/>
          <w:color w:val="171717"/>
          <w:sz w:val="21"/>
        </w:rPr>
        <w:t xml:space="preserve">, or </w:t>
      </w:r>
      <w:r>
        <w:rPr>
          <w:rFonts w:ascii="Courier New" w:hAnsi="Courier New"/>
          <w:color w:val="3C3C3C"/>
          <w:sz w:val="19"/>
        </w:rPr>
        <w:t>SeekToAction</w:t>
      </w:r>
      <w:r>
        <w:rPr>
          <w:rFonts w:ascii="Arial" w:hAnsi="Arial"/>
          <w:color w:val="171717"/>
          <w:sz w:val="21"/>
        </w:rPr>
        <w:t xml:space="preserve"> data only when supported.</w:t>
      </w:r>
    </w:p>
    <w:p>
      <w:pPr>
        <w:pStyle w:val="Heading2"/>
      </w:pPr>
      <w:r>
        <w:rPr>
          <w:rFonts w:ascii="Arial" w:hAnsi="Arial"/>
          <w:color w:val="171717"/>
          <w:sz w:val="27"/>
        </w:rPr>
        <w:t>13.5 Studio A and Studio B</w:t>
      </w:r>
    </w:p>
    <w:p>
      <w:r>
        <w:rPr>
          <w:rFonts w:ascii="Arial" w:hAnsi="Arial"/>
          <w:color w:val="171717"/>
          <w:sz w:val="21"/>
        </w:rPr>
        <w:t>Each studio page should explain:</w:t>
      </w:r>
    </w:p>
    <w:p>
      <w:pPr>
        <w:pStyle w:val="ListBullet"/>
      </w:pPr>
      <w:r>
        <w:rPr>
          <w:rFonts w:ascii="Arial" w:hAnsi="Arial"/>
          <w:color w:val="171717"/>
          <w:sz w:val="21"/>
        </w:rPr>
        <w:t>Best-fit sessions</w:t>
      </w:r>
    </w:p>
    <w:p>
      <w:pPr>
        <w:pStyle w:val="ListBullet"/>
      </w:pPr>
      <w:r>
        <w:rPr>
          <w:rFonts w:ascii="Arial" w:hAnsi="Arial"/>
          <w:color w:val="171717"/>
          <w:sz w:val="21"/>
        </w:rPr>
        <w:t>Room purpose and experience</w:t>
      </w:r>
    </w:p>
    <w:p>
      <w:pPr>
        <w:pStyle w:val="ListBullet"/>
      </w:pPr>
      <w:r>
        <w:rPr>
          <w:rFonts w:ascii="Arial" w:hAnsi="Arial"/>
          <w:color w:val="171717"/>
          <w:sz w:val="21"/>
        </w:rPr>
        <w:t>Approved equipment information</w:t>
      </w:r>
    </w:p>
    <w:p>
      <w:pPr>
        <w:pStyle w:val="ListBullet"/>
      </w:pPr>
      <w:r>
        <w:rPr>
          <w:rFonts w:ascii="Arial" w:hAnsi="Arial"/>
          <w:color w:val="171717"/>
          <w:sz w:val="21"/>
        </w:rPr>
        <w:t>Capacity only if confirmed</w:t>
      </w:r>
    </w:p>
    <w:p>
      <w:pPr>
        <w:pStyle w:val="ListBullet"/>
      </w:pPr>
      <w:r>
        <w:rPr>
          <w:rFonts w:ascii="Arial" w:hAnsi="Arial"/>
          <w:color w:val="171717"/>
          <w:sz w:val="21"/>
        </w:rPr>
        <w:t>Authentic photographs</w:t>
      </w:r>
    </w:p>
    <w:p>
      <w:pPr>
        <w:pStyle w:val="ListBullet"/>
      </w:pPr>
      <w:r>
        <w:rPr>
          <w:rFonts w:ascii="Arial" w:hAnsi="Arial"/>
          <w:color w:val="171717"/>
          <w:sz w:val="21"/>
        </w:rPr>
        <w:t>Relevant sound samples</w:t>
      </w:r>
    </w:p>
    <w:p>
      <w:pPr>
        <w:pStyle w:val="ListBullet"/>
      </w:pPr>
      <w:r>
        <w:rPr>
          <w:rFonts w:ascii="Arial" w:hAnsi="Arial"/>
          <w:color w:val="171717"/>
          <w:sz w:val="21"/>
        </w:rPr>
        <w:t>Related services</w:t>
      </w:r>
    </w:p>
    <w:p>
      <w:pPr>
        <w:pStyle w:val="ListBullet"/>
      </w:pPr>
      <w:r>
        <w:rPr>
          <w:rFonts w:ascii="Arial" w:hAnsi="Arial"/>
          <w:color w:val="171717"/>
          <w:sz w:val="21"/>
        </w:rPr>
        <w:t>Consultation CTA</w:t>
      </w:r>
    </w:p>
    <w:p>
      <w:r>
        <w:rPr>
          <w:rFonts w:ascii="Arial" w:hAnsi="Arial"/>
          <w:color w:val="171717"/>
          <w:sz w:val="21"/>
        </w:rPr>
        <w:t>Avoid unsupported “best,” “largest,” or “state-of-the-art” claims.</w:t>
      </w:r>
    </w:p>
    <w:p>
      <w:pPr>
        <w:pStyle w:val="Heading2"/>
      </w:pPr>
      <w:r>
        <w:rPr>
          <w:rFonts w:ascii="Arial" w:hAnsi="Arial"/>
          <w:color w:val="171717"/>
          <w:sz w:val="27"/>
        </w:rPr>
        <w:t>13.6 Team</w:t>
      </w:r>
    </w:p>
    <w:p>
      <w:r>
        <w:rPr>
          <w:rFonts w:ascii="Arial" w:hAnsi="Arial"/>
          <w:color w:val="171717"/>
          <w:sz w:val="21"/>
        </w:rPr>
        <w:t>Create profiles only for approved team members. Each profile should contain:</w:t>
      </w:r>
    </w:p>
    <w:p>
      <w:pPr>
        <w:pStyle w:val="ListBullet"/>
      </w:pPr>
      <w:r>
        <w:rPr>
          <w:rFonts w:ascii="Arial" w:hAnsi="Arial"/>
          <w:color w:val="171717"/>
          <w:sz w:val="21"/>
        </w:rPr>
        <w:t>Real name and role</w:t>
      </w:r>
    </w:p>
    <w:p>
      <w:pPr>
        <w:pStyle w:val="ListBullet"/>
      </w:pPr>
      <w:r>
        <w:rPr>
          <w:rFonts w:ascii="Arial" w:hAnsi="Arial"/>
          <w:color w:val="171717"/>
          <w:sz w:val="21"/>
        </w:rPr>
        <w:t>Accurate biography</w:t>
      </w:r>
    </w:p>
    <w:p>
      <w:pPr>
        <w:pStyle w:val="ListBullet"/>
      </w:pPr>
      <w:r>
        <w:rPr>
          <w:rFonts w:ascii="Arial" w:hAnsi="Arial"/>
          <w:color w:val="171717"/>
          <w:sz w:val="21"/>
        </w:rPr>
        <w:t>Specialties</w:t>
      </w:r>
    </w:p>
    <w:p>
      <w:pPr>
        <w:pStyle w:val="ListBullet"/>
      </w:pPr>
      <w:r>
        <w:rPr>
          <w:rFonts w:ascii="Arial" w:hAnsi="Arial"/>
          <w:color w:val="171717"/>
          <w:sz w:val="21"/>
        </w:rPr>
        <w:t>Approved credits and experience</w:t>
      </w:r>
    </w:p>
    <w:p>
      <w:pPr>
        <w:pStyle w:val="ListBullet"/>
      </w:pPr>
      <w:r>
        <w:rPr>
          <w:rFonts w:ascii="Arial" w:hAnsi="Arial"/>
          <w:color w:val="171717"/>
          <w:sz w:val="21"/>
        </w:rPr>
        <w:t>Authentic portrait</w:t>
      </w:r>
    </w:p>
    <w:p>
      <w:pPr>
        <w:pStyle w:val="ListBullet"/>
      </w:pPr>
      <w:r>
        <w:rPr>
          <w:rFonts w:ascii="Arial" w:hAnsi="Arial"/>
          <w:color w:val="171717"/>
          <w:sz w:val="21"/>
        </w:rPr>
        <w:t>Related services and work</w:t>
      </w:r>
    </w:p>
    <w:p>
      <w:pPr>
        <w:pStyle w:val="ListBullet"/>
      </w:pPr>
      <w:r>
        <w:rPr>
          <w:rFonts w:ascii="Arial" w:hAnsi="Arial"/>
          <w:color w:val="171717"/>
          <w:sz w:val="21"/>
        </w:rPr>
        <w:t>Contact/consultation path</w:t>
      </w:r>
    </w:p>
    <w:p>
      <w:pPr>
        <w:pStyle w:val="Heading2"/>
      </w:pPr>
      <w:r>
        <w:rPr>
          <w:rFonts w:ascii="Arial" w:hAnsi="Arial"/>
          <w:color w:val="171717"/>
          <w:sz w:val="27"/>
        </w:rPr>
        <w:t>13.7 Gallery</w:t>
      </w:r>
    </w:p>
    <w:p>
      <w:pPr>
        <w:pStyle w:val="ListBullet"/>
      </w:pPr>
      <w:r>
        <w:rPr>
          <w:rFonts w:ascii="Arial" w:hAnsi="Arial"/>
          <w:color w:val="171717"/>
          <w:sz w:val="21"/>
        </w:rPr>
        <w:t>Curate rather than dump every image.</w:t>
      </w:r>
    </w:p>
    <w:p>
      <w:pPr>
        <w:pStyle w:val="ListBullet"/>
      </w:pPr>
      <w:r>
        <w:rPr>
          <w:rFonts w:ascii="Arial" w:hAnsi="Arial"/>
          <w:color w:val="171717"/>
          <w:sz w:val="21"/>
        </w:rPr>
        <w:t>Compress and resize each image.</w:t>
      </w:r>
    </w:p>
    <w:p>
      <w:pPr>
        <w:pStyle w:val="ListBullet"/>
      </w:pPr>
      <w:r>
        <w:rPr>
          <w:rFonts w:ascii="Arial" w:hAnsi="Arial"/>
          <w:color w:val="171717"/>
          <w:sz w:val="21"/>
        </w:rPr>
        <w:t>Use descriptive filenames.</w:t>
      </w:r>
    </w:p>
    <w:p>
      <w:pPr>
        <w:pStyle w:val="ListBullet"/>
      </w:pPr>
      <w:r>
        <w:rPr>
          <w:rFonts w:ascii="Arial" w:hAnsi="Arial"/>
          <w:color w:val="171717"/>
          <w:sz w:val="21"/>
        </w:rPr>
        <w:t>Use alt text that describes the image’s purpose in context.</w:t>
      </w:r>
    </w:p>
    <w:p>
      <w:pPr>
        <w:pStyle w:val="ListBullet"/>
      </w:pPr>
      <w:r>
        <w:rPr>
          <w:rFonts w:ascii="Arial" w:hAnsi="Arial"/>
          <w:color w:val="171717"/>
          <w:sz w:val="21"/>
        </w:rPr>
        <w:t>Mark decorative images with empty alt text.</w:t>
      </w:r>
    </w:p>
    <w:p>
      <w:pPr>
        <w:pStyle w:val="ListBullet"/>
      </w:pPr>
      <w:r>
        <w:rPr>
          <w:rFonts w:ascii="Arial" w:hAnsi="Arial"/>
          <w:color w:val="171717"/>
          <w:sz w:val="21"/>
        </w:rPr>
        <w:t>Confirm client and staff permissions.</w:t>
      </w:r>
    </w:p>
    <w:p>
      <w:pPr>
        <w:pStyle w:val="ListBullet"/>
      </w:pPr>
      <w:r>
        <w:rPr>
          <w:rFonts w:ascii="Arial" w:hAnsi="Arial"/>
          <w:color w:val="171717"/>
          <w:sz w:val="21"/>
        </w:rPr>
        <w:t>Do not let the gallery delay or destabilize initial page load.</w:t>
      </w:r>
    </w:p>
    <w:p>
      <w:pPr>
        <w:pStyle w:val="Heading1"/>
      </w:pPr>
      <w:r>
        <w:rPr>
          <w:rFonts w:ascii="Arial" w:hAnsi="Arial"/>
          <w:color w:val="B68024"/>
          <w:sz w:val="34"/>
        </w:rPr>
        <w:t>14. Consultation Calendar and Conversion System</w:t>
      </w:r>
    </w:p>
    <w:p>
      <w:pPr>
        <w:pStyle w:val="Heading2"/>
      </w:pPr>
      <w:r>
        <w:rPr>
          <w:rFonts w:ascii="Arial" w:hAnsi="Arial"/>
          <w:color w:val="171717"/>
          <w:sz w:val="27"/>
        </w:rPr>
        <w:t>14.1 One authoritative consultation workflow</w:t>
      </w:r>
    </w:p>
    <w:p>
      <w:r>
        <w:rPr>
          <w:rFonts w:ascii="Arial" w:hAnsi="Arial"/>
          <w:color w:val="171717"/>
          <w:sz w:val="21"/>
        </w:rPr>
        <w:t xml:space="preserve">Create a dedicated </w:t>
      </w:r>
      <w:r>
        <w:rPr>
          <w:rFonts w:ascii="Courier New" w:hAnsi="Courier New"/>
          <w:color w:val="3C3C3C"/>
          <w:sz w:val="19"/>
        </w:rPr>
        <w:t>/book-free-consultation/</w:t>
      </w:r>
      <w:r>
        <w:rPr>
          <w:rFonts w:ascii="Arial" w:hAnsi="Arial"/>
          <w:color w:val="171717"/>
          <w:sz w:val="21"/>
        </w:rPr>
        <w:t xml:space="preserve"> page and reuse the same form/calendar component on the homepage or link to its anchored version.</w:t>
      </w:r>
    </w:p>
    <w:p>
      <w:pPr>
        <w:pStyle w:val="Heading2"/>
      </w:pPr>
      <w:r>
        <w:rPr>
          <w:rFonts w:ascii="Arial" w:hAnsi="Arial"/>
          <w:color w:val="171717"/>
          <w:sz w:val="27"/>
        </w:rPr>
        <w:t>14.2 Form design</w:t>
      </w:r>
    </w:p>
    <w:p>
      <w:r>
        <w:rPr>
          <w:rFonts w:ascii="Arial" w:hAnsi="Arial"/>
          <w:color w:val="171717"/>
          <w:sz w:val="21"/>
        </w:rPr>
        <w:t>Ask only what is needed:</w:t>
      </w:r>
    </w:p>
    <w:p>
      <w:pPr>
        <w:pStyle w:val="ListBullet"/>
      </w:pPr>
      <w:r>
        <w:rPr>
          <w:rFonts w:ascii="Arial" w:hAnsi="Arial"/>
          <w:color w:val="171717"/>
          <w:sz w:val="21"/>
        </w:rPr>
        <w:t>Name</w:t>
      </w:r>
    </w:p>
    <w:p>
      <w:pPr>
        <w:pStyle w:val="ListBullet"/>
      </w:pPr>
      <w:r>
        <w:rPr>
          <w:rFonts w:ascii="Arial" w:hAnsi="Arial"/>
          <w:color w:val="171717"/>
          <w:sz w:val="21"/>
        </w:rPr>
        <w:t>Email</w:t>
      </w:r>
    </w:p>
    <w:p>
      <w:pPr>
        <w:pStyle w:val="ListBullet"/>
      </w:pPr>
      <w:r>
        <w:rPr>
          <w:rFonts w:ascii="Arial" w:hAnsi="Arial"/>
          <w:color w:val="171717"/>
          <w:sz w:val="21"/>
        </w:rPr>
        <w:t>Phone if operationally required</w:t>
      </w:r>
    </w:p>
    <w:p>
      <w:pPr>
        <w:pStyle w:val="ListBullet"/>
      </w:pPr>
      <w:r>
        <w:rPr>
          <w:rFonts w:ascii="Arial" w:hAnsi="Arial"/>
          <w:color w:val="171717"/>
          <w:sz w:val="21"/>
        </w:rPr>
        <w:t>Service or project type</w:t>
      </w:r>
    </w:p>
    <w:p>
      <w:pPr>
        <w:pStyle w:val="ListBullet"/>
      </w:pPr>
      <w:r>
        <w:rPr>
          <w:rFonts w:ascii="Arial" w:hAnsi="Arial"/>
          <w:color w:val="171717"/>
          <w:sz w:val="21"/>
        </w:rPr>
        <w:t>Brief project description</w:t>
      </w:r>
    </w:p>
    <w:p>
      <w:pPr>
        <w:pStyle w:val="ListBullet"/>
      </w:pPr>
      <w:r>
        <w:rPr>
          <w:rFonts w:ascii="Arial" w:hAnsi="Arial"/>
          <w:color w:val="171717"/>
          <w:sz w:val="21"/>
        </w:rPr>
        <w:t>Preferred contact or consultation time</w:t>
      </w:r>
    </w:p>
    <w:p>
      <w:pPr>
        <w:pStyle w:val="ListBullet"/>
      </w:pPr>
      <w:r>
        <w:rPr>
          <w:rFonts w:ascii="Arial" w:hAnsi="Arial"/>
          <w:color w:val="171717"/>
          <w:sz w:val="21"/>
        </w:rPr>
        <w:t>Consent and privacy acknowledgement where required</w:t>
      </w:r>
    </w:p>
    <w:p>
      <w:r>
        <w:rPr>
          <w:rFonts w:ascii="Arial" w:hAnsi="Arial"/>
          <w:color w:val="171717"/>
          <w:sz w:val="21"/>
        </w:rPr>
        <w:t>Avoid asking first-time visitors for a full production questionnaire.</w:t>
      </w:r>
    </w:p>
    <w:p>
      <w:pPr>
        <w:pStyle w:val="Heading2"/>
      </w:pPr>
      <w:r>
        <w:rPr>
          <w:rFonts w:ascii="Arial" w:hAnsi="Arial"/>
          <w:color w:val="171717"/>
          <w:sz w:val="27"/>
        </w:rPr>
        <w:t>14.3 Calendar behavior</w:t>
      </w:r>
    </w:p>
    <w:p>
      <w:pPr>
        <w:pStyle w:val="ListBullet"/>
      </w:pPr>
      <w:r>
        <w:rPr>
          <w:rFonts w:ascii="Arial" w:hAnsi="Arial"/>
          <w:color w:val="171717"/>
          <w:sz w:val="21"/>
        </w:rPr>
        <w:t>Lazy-load the calendar.</w:t>
      </w:r>
    </w:p>
    <w:p>
      <w:pPr>
        <w:pStyle w:val="ListBullet"/>
      </w:pPr>
      <w:r>
        <w:rPr>
          <w:rFonts w:ascii="Arial" w:hAnsi="Arial"/>
          <w:color w:val="171717"/>
          <w:sz w:val="21"/>
        </w:rPr>
        <w:t>Provide a fallback contact method.</w:t>
      </w:r>
    </w:p>
    <w:p>
      <w:pPr>
        <w:pStyle w:val="ListBullet"/>
      </w:pPr>
      <w:r>
        <w:rPr>
          <w:rFonts w:ascii="Arial" w:hAnsi="Arial"/>
          <w:color w:val="171717"/>
          <w:sz w:val="21"/>
        </w:rPr>
        <w:t>Explain what the consultation includes and how long it takes.</w:t>
      </w:r>
    </w:p>
    <w:p>
      <w:pPr>
        <w:pStyle w:val="ListBullet"/>
      </w:pPr>
      <w:r>
        <w:rPr>
          <w:rFonts w:ascii="Arial" w:hAnsi="Arial"/>
          <w:color w:val="171717"/>
          <w:sz w:val="21"/>
        </w:rPr>
        <w:t>Confirm time zone.</w:t>
      </w:r>
    </w:p>
    <w:p>
      <w:pPr>
        <w:pStyle w:val="ListBullet"/>
      </w:pPr>
      <w:r>
        <w:rPr>
          <w:rFonts w:ascii="Arial" w:hAnsi="Arial"/>
          <w:color w:val="171717"/>
          <w:sz w:val="21"/>
        </w:rPr>
        <w:t>Prevent double booking.</w:t>
      </w:r>
    </w:p>
    <w:p>
      <w:pPr>
        <w:pStyle w:val="ListBullet"/>
      </w:pPr>
      <w:r>
        <w:rPr>
          <w:rFonts w:ascii="Arial" w:hAnsi="Arial"/>
          <w:color w:val="171717"/>
          <w:sz w:val="21"/>
        </w:rPr>
        <w:t>Send confirmation and reminder messages.</w:t>
      </w:r>
    </w:p>
    <w:p>
      <w:pPr>
        <w:pStyle w:val="ListBullet"/>
      </w:pPr>
      <w:r>
        <w:rPr>
          <w:rFonts w:ascii="Arial" w:hAnsi="Arial"/>
          <w:color w:val="171717"/>
          <w:sz w:val="21"/>
        </w:rPr>
        <w:t>Preserve the originating service so staff understands the lead.</w:t>
      </w:r>
    </w:p>
    <w:p>
      <w:pPr>
        <w:pStyle w:val="Heading2"/>
      </w:pPr>
      <w:r>
        <w:rPr>
          <w:rFonts w:ascii="Arial" w:hAnsi="Arial"/>
          <w:color w:val="171717"/>
          <w:sz w:val="27"/>
        </w:rPr>
        <w:t>14.4 Conversion events</w:t>
      </w:r>
    </w:p>
    <w:p>
      <w:r>
        <w:rPr>
          <w:rFonts w:ascii="Arial" w:hAnsi="Arial"/>
          <w:color w:val="171717"/>
          <w:sz w:val="21"/>
        </w:rPr>
        <w:t>Track at minimum:</w:t>
      </w:r>
    </w:p>
    <w:p>
      <w:pPr>
        <w:pStyle w:val="ListBullet"/>
      </w:pPr>
      <w:r>
        <w:rPr>
          <w:rFonts w:ascii="Courier New" w:hAnsi="Courier New"/>
          <w:color w:val="3C3C3C"/>
          <w:sz w:val="19"/>
        </w:rPr>
        <w:t>consultation_cta_click</w:t>
      </w:r>
    </w:p>
    <w:p>
      <w:pPr>
        <w:pStyle w:val="ListBullet"/>
      </w:pPr>
      <w:r>
        <w:rPr>
          <w:rFonts w:ascii="Courier New" w:hAnsi="Courier New"/>
          <w:color w:val="3C3C3C"/>
          <w:sz w:val="19"/>
        </w:rPr>
        <w:t>consultation_form_start</w:t>
      </w:r>
    </w:p>
    <w:p>
      <w:pPr>
        <w:pStyle w:val="ListBullet"/>
      </w:pPr>
      <w:r>
        <w:rPr>
          <w:rFonts w:ascii="Courier New" w:hAnsi="Courier New"/>
          <w:color w:val="3C3C3C"/>
          <w:sz w:val="19"/>
        </w:rPr>
        <w:t>consultation_form_submit</w:t>
      </w:r>
    </w:p>
    <w:p>
      <w:pPr>
        <w:pStyle w:val="ListBullet"/>
      </w:pPr>
      <w:r>
        <w:rPr>
          <w:rFonts w:ascii="Courier New" w:hAnsi="Courier New"/>
          <w:color w:val="3C3C3C"/>
          <w:sz w:val="19"/>
        </w:rPr>
        <w:t>calendar_open</w:t>
      </w:r>
    </w:p>
    <w:p>
      <w:pPr>
        <w:pStyle w:val="ListBullet"/>
      </w:pPr>
      <w:r>
        <w:rPr>
          <w:rFonts w:ascii="Courier New" w:hAnsi="Courier New"/>
          <w:color w:val="3C3C3C"/>
          <w:sz w:val="19"/>
        </w:rPr>
        <w:t>consultation_booked</w:t>
      </w:r>
    </w:p>
    <w:p>
      <w:pPr>
        <w:pStyle w:val="ListBullet"/>
      </w:pPr>
      <w:r>
        <w:rPr>
          <w:rFonts w:ascii="Courier New" w:hAnsi="Courier New"/>
          <w:color w:val="3C3C3C"/>
          <w:sz w:val="19"/>
        </w:rPr>
        <w:t>phone_click</w:t>
      </w:r>
    </w:p>
    <w:p>
      <w:pPr>
        <w:pStyle w:val="ListBullet"/>
      </w:pPr>
      <w:r>
        <w:rPr>
          <w:rFonts w:ascii="Courier New" w:hAnsi="Courier New"/>
          <w:color w:val="3C3C3C"/>
          <w:sz w:val="19"/>
        </w:rPr>
        <w:t>email_click</w:t>
      </w:r>
    </w:p>
    <w:p>
      <w:pPr>
        <w:pStyle w:val="ListBullet"/>
      </w:pPr>
      <w:r>
        <w:rPr>
          <w:rFonts w:ascii="Courier New" w:hAnsi="Courier New"/>
          <w:color w:val="3C3C3C"/>
          <w:sz w:val="19"/>
        </w:rPr>
        <w:t>pricing_view</w:t>
      </w:r>
    </w:p>
    <w:p>
      <w:pPr>
        <w:pStyle w:val="ListBullet"/>
      </w:pPr>
      <w:r>
        <w:rPr>
          <w:rFonts w:ascii="Courier New" w:hAnsi="Courier New"/>
          <w:color w:val="3C3C3C"/>
          <w:sz w:val="19"/>
        </w:rPr>
        <w:t>sound_sample_play</w:t>
      </w:r>
    </w:p>
    <w:p>
      <w:pPr>
        <w:pStyle w:val="ListBullet"/>
      </w:pPr>
      <w:r>
        <w:rPr>
          <w:rFonts w:ascii="Courier New" w:hAnsi="Courier New"/>
          <w:color w:val="3C3C3C"/>
          <w:sz w:val="19"/>
        </w:rPr>
        <w:t>service_page_view</w:t>
      </w:r>
    </w:p>
    <w:p>
      <w:r>
        <w:rPr>
          <w:rFonts w:ascii="Arial" w:hAnsi="Arial"/>
          <w:color w:val="171717"/>
          <w:sz w:val="21"/>
        </w:rPr>
        <w:t>Do not send private project descriptions or sensitive portal data to analytics.</w:t>
      </w:r>
    </w:p>
    <w:p>
      <w:pPr>
        <w:pStyle w:val="Heading1"/>
      </w:pPr>
      <w:r>
        <w:rPr>
          <w:rFonts w:ascii="Arial" w:hAnsi="Arial"/>
          <w:color w:val="B68024"/>
          <w:sz w:val="34"/>
        </w:rPr>
        <w:t>15. Client Portal Strategy</w:t>
      </w:r>
    </w:p>
    <w:p>
      <w:r>
        <w:rPr>
          <w:rFonts w:ascii="Arial" w:hAnsi="Arial"/>
          <w:color w:val="171717"/>
          <w:sz w:val="21"/>
        </w:rPr>
        <w:t>The portal is a retention and customer-experience system. Its private content does not directly rank because it should not be indexed.</w:t>
      </w:r>
    </w:p>
    <w:p>
      <w:pPr>
        <w:pStyle w:val="Heading2"/>
      </w:pPr>
      <w:r>
        <w:rPr>
          <w:rFonts w:ascii="Arial" w:hAnsi="Arial"/>
          <w:color w:val="171717"/>
          <w:sz w:val="27"/>
        </w:rPr>
        <w:t>15.1 Public portal landing page</w:t>
      </w:r>
    </w:p>
    <w:p>
      <w:r>
        <w:rPr>
          <w:rFonts w:ascii="Arial" w:hAnsi="Arial"/>
          <w:color w:val="171717"/>
          <w:sz w:val="21"/>
        </w:rPr>
        <w:t xml:space="preserve">Create an indexable </w:t>
      </w:r>
      <w:r>
        <w:rPr>
          <w:rFonts w:ascii="Courier New" w:hAnsi="Courier New"/>
          <w:color w:val="3C3C3C"/>
          <w:sz w:val="19"/>
        </w:rPr>
        <w:t>/client-portal/</w:t>
      </w:r>
      <w:r>
        <w:rPr>
          <w:rFonts w:ascii="Arial" w:hAnsi="Arial"/>
          <w:color w:val="171717"/>
          <w:sz w:val="21"/>
        </w:rPr>
        <w:t xml:space="preserve"> page that:</w:t>
      </w:r>
    </w:p>
    <w:p>
      <w:pPr>
        <w:pStyle w:val="ListBullet"/>
      </w:pPr>
      <w:r>
        <w:rPr>
          <w:rFonts w:ascii="Arial" w:hAnsi="Arial"/>
          <w:color w:val="171717"/>
          <w:sz w:val="21"/>
        </w:rPr>
        <w:t>Explains who the portal is for</w:t>
      </w:r>
    </w:p>
    <w:p>
      <w:pPr>
        <w:pStyle w:val="ListBullet"/>
      </w:pPr>
      <w:r>
        <w:rPr>
          <w:rFonts w:ascii="Arial" w:hAnsi="Arial"/>
          <w:color w:val="171717"/>
          <w:sz w:val="21"/>
        </w:rPr>
        <w:t>Explains benefits</w:t>
      </w:r>
    </w:p>
    <w:p>
      <w:pPr>
        <w:pStyle w:val="ListBullet"/>
      </w:pPr>
      <w:r>
        <w:rPr>
          <w:rFonts w:ascii="Arial" w:hAnsi="Arial"/>
          <w:color w:val="171717"/>
          <w:sz w:val="21"/>
        </w:rPr>
        <w:t>Provides sign-in</w:t>
      </w:r>
    </w:p>
    <w:p>
      <w:pPr>
        <w:pStyle w:val="ListBullet"/>
      </w:pPr>
      <w:r>
        <w:rPr>
          <w:rFonts w:ascii="Arial" w:hAnsi="Arial"/>
          <w:color w:val="171717"/>
          <w:sz w:val="21"/>
        </w:rPr>
        <w:t>Provides account-access help</w:t>
      </w:r>
    </w:p>
    <w:p>
      <w:pPr>
        <w:pStyle w:val="ListBullet"/>
      </w:pPr>
      <w:r>
        <w:rPr>
          <w:rFonts w:ascii="Arial" w:hAnsi="Arial"/>
          <w:color w:val="171717"/>
          <w:sz w:val="21"/>
        </w:rPr>
        <w:t>Directs new clients to a free consultation</w:t>
      </w:r>
    </w:p>
    <w:p>
      <w:pPr>
        <w:pStyle w:val="ListBullet"/>
      </w:pPr>
      <w:r>
        <w:rPr>
          <w:rFonts w:ascii="Arial" w:hAnsi="Arial"/>
          <w:color w:val="171717"/>
          <w:sz w:val="21"/>
        </w:rPr>
        <w:t>Avoids exposing private information</w:t>
      </w:r>
    </w:p>
    <w:p>
      <w:r>
        <w:rPr>
          <w:rFonts w:ascii="Arial" w:hAnsi="Arial"/>
          <w:color w:val="171717"/>
          <w:sz w:val="21"/>
        </w:rPr>
        <w:t>Working benefit statement:</w:t>
      </w:r>
    </w:p>
    <w:p>
      <w:pPr>
        <w:spacing w:before="100" w:after="160"/>
        <w:ind w:left="432" w:right="288"/>
        <w:shd w:fill="F6EEDC"/>
      </w:pPr>
      <w:r>
        <w:rPr>
          <w:rFonts w:ascii="Arial" w:hAnsi="Arial"/>
          <w:i/>
          <w:color w:val="3C3C3C"/>
          <w:sz w:val="22"/>
        </w:rPr>
        <w:t>Book faster. View your session history. Keep important studio documents in one place.</w:t>
      </w:r>
    </w:p>
    <w:p>
      <w:pPr>
        <w:pStyle w:val="Heading2"/>
      </w:pPr>
      <w:r>
        <w:rPr>
          <w:rFonts w:ascii="Arial" w:hAnsi="Arial"/>
          <w:color w:val="171717"/>
          <w:sz w:val="27"/>
        </w:rPr>
        <w:t>15.2 Private portal functions</w:t>
      </w:r>
    </w:p>
    <w:p>
      <w:pPr>
        <w:pStyle w:val="ListBullet"/>
      </w:pPr>
      <w:r>
        <w:rPr>
          <w:rFonts w:ascii="Arial" w:hAnsi="Arial"/>
          <w:color w:val="171717"/>
          <w:sz w:val="21"/>
        </w:rPr>
        <w:t>Dashboard</w:t>
      </w:r>
    </w:p>
    <w:p>
      <w:pPr>
        <w:pStyle w:val="ListBullet"/>
      </w:pPr>
      <w:r>
        <w:rPr>
          <w:rFonts w:ascii="Arial" w:hAnsi="Arial"/>
          <w:color w:val="171717"/>
          <w:sz w:val="21"/>
        </w:rPr>
        <w:t>Book Session</w:t>
      </w:r>
    </w:p>
    <w:p>
      <w:pPr>
        <w:pStyle w:val="ListBullet"/>
      </w:pPr>
      <w:r>
        <w:rPr>
          <w:rFonts w:ascii="Arial" w:hAnsi="Arial"/>
          <w:color w:val="171717"/>
          <w:sz w:val="21"/>
        </w:rPr>
        <w:t>Session History</w:t>
      </w:r>
    </w:p>
    <w:p>
      <w:pPr>
        <w:pStyle w:val="ListBullet"/>
      </w:pPr>
      <w:r>
        <w:rPr>
          <w:rFonts w:ascii="Arial" w:hAnsi="Arial"/>
          <w:color w:val="171717"/>
          <w:sz w:val="21"/>
        </w:rPr>
        <w:t>Documents</w:t>
      </w:r>
    </w:p>
    <w:p>
      <w:pPr>
        <w:pStyle w:val="ListBullet"/>
      </w:pPr>
      <w:r>
        <w:rPr>
          <w:rFonts w:ascii="Arial" w:hAnsi="Arial"/>
          <w:color w:val="171717"/>
          <w:sz w:val="21"/>
        </w:rPr>
        <w:t>Profile</w:t>
      </w:r>
    </w:p>
    <w:p>
      <w:pPr>
        <w:pStyle w:val="ListBullet"/>
      </w:pPr>
      <w:r>
        <w:rPr>
          <w:rFonts w:ascii="Arial" w:hAnsi="Arial"/>
          <w:color w:val="171717"/>
          <w:sz w:val="21"/>
        </w:rPr>
        <w:t>Support</w:t>
      </w:r>
    </w:p>
    <w:p>
      <w:r>
        <w:rPr>
          <w:rFonts w:ascii="Arial" w:hAnsi="Arial"/>
          <w:color w:val="171717"/>
          <w:sz w:val="21"/>
        </w:rPr>
        <w:t>Future functions may include payments, file delivery, messaging, and project status after security and operational requirements are defined.</w:t>
      </w:r>
    </w:p>
    <w:p>
      <w:pPr>
        <w:pStyle w:val="Heading2"/>
      </w:pPr>
      <w:r>
        <w:rPr>
          <w:rFonts w:ascii="Arial" w:hAnsi="Arial"/>
          <w:color w:val="171717"/>
          <w:sz w:val="27"/>
        </w:rPr>
        <w:t>15.3 Portal search rules</w:t>
      </w:r>
    </w:p>
    <w:p>
      <w:pPr>
        <w:pStyle w:val="ListBullet"/>
      </w:pPr>
      <w:r>
        <w:rPr>
          <w:rFonts w:ascii="Arial" w:hAnsi="Arial"/>
          <w:color w:val="171717"/>
          <w:sz w:val="21"/>
        </w:rPr>
        <w:t>Require authentication.</w:t>
      </w:r>
    </w:p>
    <w:p>
      <w:pPr>
        <w:pStyle w:val="ListBullet"/>
      </w:pPr>
      <w:r>
        <w:rPr>
          <w:rFonts w:ascii="Arial" w:hAnsi="Arial"/>
          <w:color w:val="171717"/>
          <w:sz w:val="21"/>
        </w:rPr>
        <w:t>Enforce server-side authorization for every record and file.</w:t>
      </w:r>
    </w:p>
    <w:p>
      <w:pPr>
        <w:pStyle w:val="ListBullet"/>
      </w:pPr>
      <w:r>
        <w:rPr>
          <w:rFonts w:ascii="Arial" w:hAnsi="Arial"/>
          <w:color w:val="171717"/>
          <w:sz w:val="21"/>
        </w:rPr>
        <w:t>Exclude private routes from the sitemap.</w:t>
      </w:r>
    </w:p>
    <w:p>
      <w:pPr>
        <w:pStyle w:val="ListBullet"/>
      </w:pPr>
      <w:r>
        <w:rPr>
          <w:rFonts w:ascii="Arial" w:hAnsi="Arial"/>
          <w:color w:val="171717"/>
          <w:sz w:val="21"/>
        </w:rPr>
        <w:t xml:space="preserve">Send </w:t>
      </w:r>
      <w:r>
        <w:rPr>
          <w:rFonts w:ascii="Courier New" w:hAnsi="Courier New"/>
          <w:color w:val="3C3C3C"/>
          <w:sz w:val="19"/>
        </w:rPr>
        <w:t>noindex</w:t>
      </w:r>
      <w:r>
        <w:rPr>
          <w:rFonts w:ascii="Arial" w:hAnsi="Arial"/>
          <w:color w:val="171717"/>
          <w:sz w:val="21"/>
        </w:rPr>
        <w:t xml:space="preserve"> on private application routes as defense in depth.</w:t>
      </w:r>
    </w:p>
    <w:p>
      <w:pPr>
        <w:pStyle w:val="ListBullet"/>
      </w:pPr>
      <w:r>
        <w:rPr>
          <w:rFonts w:ascii="Arial" w:hAnsi="Arial"/>
          <w:color w:val="171717"/>
          <w:sz w:val="21"/>
        </w:rPr>
        <w:t>Do not publish private data in page source, metadata, logs, analytics, or previews.</w:t>
      </w:r>
    </w:p>
    <w:p>
      <w:pPr>
        <w:pStyle w:val="ListBullet"/>
      </w:pPr>
      <w:r>
        <w:rPr>
          <w:rFonts w:ascii="Arial" w:hAnsi="Arial"/>
          <w:color w:val="171717"/>
          <w:sz w:val="21"/>
        </w:rPr>
        <w:t>Do not rely on obscured URLs.</w:t>
      </w:r>
    </w:p>
    <w:p>
      <w:pPr>
        <w:pStyle w:val="ListBullet"/>
      </w:pPr>
      <w:r>
        <w:rPr>
          <w:rFonts w:ascii="Arial" w:hAnsi="Arial"/>
          <w:color w:val="171717"/>
          <w:sz w:val="21"/>
        </w:rPr>
        <w:t>Never use public share links for confidential documents unless explicitly time-limited and authorized.</w:t>
      </w:r>
    </w:p>
    <w:p>
      <w:pPr>
        <w:pStyle w:val="Heading2"/>
      </w:pPr>
      <w:r>
        <w:rPr>
          <w:rFonts w:ascii="Arial" w:hAnsi="Arial"/>
          <w:color w:val="171717"/>
          <w:sz w:val="27"/>
        </w:rPr>
        <w:t>15.4 Portal placement</w:t>
      </w:r>
    </w:p>
    <w:p>
      <w:pPr>
        <w:pStyle w:val="ListBullet"/>
      </w:pPr>
      <w:r>
        <w:rPr>
          <w:rFonts w:ascii="Arial" w:hAnsi="Arial"/>
          <w:color w:val="171717"/>
          <w:sz w:val="21"/>
        </w:rPr>
        <w:t>Desktop header: top-right, easy to find, secondary to the consultation CTA</w:t>
      </w:r>
    </w:p>
    <w:p>
      <w:pPr>
        <w:pStyle w:val="ListBullet"/>
      </w:pPr>
      <w:r>
        <w:rPr>
          <w:rFonts w:ascii="Arial" w:hAnsi="Arial"/>
          <w:color w:val="171717"/>
          <w:sz w:val="21"/>
        </w:rPr>
        <w:t>Mobile header: visible Portal shortcut</w:t>
      </w:r>
    </w:p>
    <w:p>
      <w:pPr>
        <w:pStyle w:val="ListBullet"/>
      </w:pPr>
      <w:r>
        <w:rPr>
          <w:rFonts w:ascii="Arial" w:hAnsi="Arial"/>
          <w:color w:val="171717"/>
          <w:sz w:val="21"/>
        </w:rPr>
        <w:t>Footer: Client Portal and access help</w:t>
      </w:r>
    </w:p>
    <w:p>
      <w:pPr>
        <w:pStyle w:val="ListBullet"/>
      </w:pPr>
      <w:r>
        <w:rPr>
          <w:rFonts w:ascii="Arial" w:hAnsi="Arial"/>
          <w:color w:val="171717"/>
          <w:sz w:val="21"/>
        </w:rPr>
        <w:t>Homepage: optional returning-client card or short mention</w:t>
      </w:r>
    </w:p>
    <w:p>
      <w:pPr>
        <w:pStyle w:val="ListBullet"/>
      </w:pPr>
      <w:r>
        <w:rPr>
          <w:rFonts w:ascii="Arial" w:hAnsi="Arial"/>
          <w:color w:val="171717"/>
          <w:sz w:val="21"/>
        </w:rPr>
        <w:t>Booking and delivery emails: sign-in link</w:t>
      </w:r>
    </w:p>
    <w:p>
      <w:pPr>
        <w:pStyle w:val="Heading2"/>
      </w:pPr>
      <w:r>
        <w:rPr>
          <w:rFonts w:ascii="Arial" w:hAnsi="Arial"/>
          <w:color w:val="171717"/>
          <w:sz w:val="27"/>
        </w:rPr>
        <w:t>15.5 Natural adoption path</w:t>
      </w:r>
    </w:p>
    <w:p>
      <w:r>
        <w:rPr>
          <w:rFonts w:ascii="Arial" w:hAnsi="Arial"/>
          <w:color w:val="171717"/>
          <w:sz w:val="21"/>
        </w:rPr>
        <w:t>Promote portal enrollment:</w:t>
      </w:r>
    </w:p>
    <w:p>
      <w:pPr>
        <w:pStyle w:val="ListBullet"/>
      </w:pPr>
      <w:r>
        <w:rPr>
          <w:rFonts w:ascii="Arial" w:hAnsi="Arial"/>
          <w:color w:val="171717"/>
          <w:sz w:val="21"/>
        </w:rPr>
        <w:t>After the first successful session</w:t>
      </w:r>
    </w:p>
    <w:p>
      <w:pPr>
        <w:pStyle w:val="ListBullet"/>
      </w:pPr>
      <w:r>
        <w:rPr>
          <w:rFonts w:ascii="Arial" w:hAnsi="Arial"/>
          <w:color w:val="171717"/>
          <w:sz w:val="21"/>
        </w:rPr>
        <w:t>In booking confirmation</w:t>
      </w:r>
    </w:p>
    <w:p>
      <w:pPr>
        <w:pStyle w:val="ListBullet"/>
      </w:pPr>
      <w:r>
        <w:rPr>
          <w:rFonts w:ascii="Arial" w:hAnsi="Arial"/>
          <w:color w:val="171717"/>
          <w:sz w:val="21"/>
        </w:rPr>
        <w:t>In final-delivery communication</w:t>
      </w:r>
    </w:p>
    <w:p>
      <w:pPr>
        <w:pStyle w:val="ListBullet"/>
      </w:pPr>
      <w:r>
        <w:rPr>
          <w:rFonts w:ascii="Arial" w:hAnsi="Arial"/>
          <w:color w:val="171717"/>
          <w:sz w:val="21"/>
        </w:rPr>
        <w:t>In follow-up and invoice communication</w:t>
      </w:r>
    </w:p>
    <w:p>
      <w:pPr>
        <w:pStyle w:val="ListBullet"/>
      </w:pPr>
      <w:r>
        <w:rPr>
          <w:rFonts w:ascii="Arial" w:hAnsi="Arial"/>
          <w:color w:val="171717"/>
          <w:sz w:val="21"/>
        </w:rPr>
        <w:t>On the public portal page</w:t>
      </w:r>
    </w:p>
    <w:p>
      <w:pPr>
        <w:pStyle w:val="ListBullet"/>
      </w:pPr>
      <w:r>
        <w:rPr>
          <w:rFonts w:ascii="Arial" w:hAnsi="Arial"/>
          <w:color w:val="171717"/>
          <w:sz w:val="21"/>
        </w:rPr>
        <w:t>During a repeat-booking conversation</w:t>
      </w:r>
    </w:p>
    <w:p>
      <w:r>
        <w:rPr>
          <w:rFonts w:ascii="Arial" w:hAnsi="Arial"/>
          <w:color w:val="171717"/>
          <w:sz w:val="21"/>
        </w:rPr>
        <w:t>Do not force account creation before a person understands the service. New prospects should use consultation; established clients should sign in or request access.</w:t>
      </w:r>
    </w:p>
    <w:p>
      <w:pPr>
        <w:pStyle w:val="Heading2"/>
      </w:pPr>
      <w:r>
        <w:rPr>
          <w:rFonts w:ascii="Arial" w:hAnsi="Arial"/>
          <w:color w:val="171717"/>
          <w:sz w:val="27"/>
        </w:rPr>
        <w:t>15.6 Portal conversion tracking</w:t>
      </w:r>
    </w:p>
    <w:p>
      <w:pPr>
        <w:pStyle w:val="ListBullet"/>
      </w:pPr>
      <w:r>
        <w:rPr>
          <w:rFonts w:ascii="Courier New" w:hAnsi="Courier New"/>
          <w:color w:val="3C3C3C"/>
          <w:sz w:val="19"/>
        </w:rPr>
        <w:t>portal_landing_view</w:t>
      </w:r>
    </w:p>
    <w:p>
      <w:pPr>
        <w:pStyle w:val="ListBullet"/>
      </w:pPr>
      <w:r>
        <w:rPr>
          <w:rFonts w:ascii="Courier New" w:hAnsi="Courier New"/>
          <w:color w:val="3C3C3C"/>
          <w:sz w:val="19"/>
        </w:rPr>
        <w:t>portal_sign_in_click</w:t>
      </w:r>
    </w:p>
    <w:p>
      <w:pPr>
        <w:pStyle w:val="ListBullet"/>
      </w:pPr>
      <w:r>
        <w:rPr>
          <w:rFonts w:ascii="Courier New" w:hAnsi="Courier New"/>
          <w:color w:val="3C3C3C"/>
          <w:sz w:val="19"/>
        </w:rPr>
        <w:t>portal_access_request</w:t>
      </w:r>
    </w:p>
    <w:p>
      <w:pPr>
        <w:pStyle w:val="ListBullet"/>
      </w:pPr>
      <w:r>
        <w:rPr>
          <w:rFonts w:ascii="Courier New" w:hAnsi="Courier New"/>
          <w:color w:val="3C3C3C"/>
          <w:sz w:val="19"/>
        </w:rPr>
        <w:t>portal_signup_complete</w:t>
      </w:r>
    </w:p>
    <w:p>
      <w:pPr>
        <w:pStyle w:val="ListBullet"/>
      </w:pPr>
      <w:r>
        <w:rPr>
          <w:rFonts w:ascii="Courier New" w:hAnsi="Courier New"/>
          <w:color w:val="3C3C3C"/>
          <w:sz w:val="19"/>
        </w:rPr>
        <w:t>portal_repeat_booking_start</w:t>
      </w:r>
    </w:p>
    <w:p>
      <w:pPr>
        <w:pStyle w:val="ListBullet"/>
      </w:pPr>
      <w:r>
        <w:rPr>
          <w:rFonts w:ascii="Courier New" w:hAnsi="Courier New"/>
          <w:color w:val="3C3C3C"/>
          <w:sz w:val="19"/>
        </w:rPr>
        <w:t>portal_repeat_booking_complete</w:t>
      </w:r>
    </w:p>
    <w:p>
      <w:pPr>
        <w:pStyle w:val="ListBullet"/>
      </w:pPr>
      <w:r>
        <w:rPr>
          <w:rFonts w:ascii="Arial" w:hAnsi="Arial"/>
          <w:color w:val="171717"/>
          <w:sz w:val="21"/>
        </w:rPr>
        <w:t>Privacy-safe document-view/download events when operationally necessary</w:t>
      </w:r>
    </w:p>
    <w:p>
      <w:pPr>
        <w:pStyle w:val="Heading2"/>
      </w:pPr>
      <w:r>
        <w:rPr>
          <w:rFonts w:ascii="Arial" w:hAnsi="Arial"/>
          <w:color w:val="171717"/>
          <w:sz w:val="27"/>
        </w:rPr>
        <w:t>15.7 Authentication usability</w:t>
      </w:r>
    </w:p>
    <w:p>
      <w:pPr>
        <w:pStyle w:val="ListBullet"/>
      </w:pPr>
      <w:r>
        <w:rPr>
          <w:rFonts w:ascii="Arial" w:hAnsi="Arial"/>
          <w:color w:val="171717"/>
          <w:sz w:val="21"/>
        </w:rPr>
        <w:t>Preserve the intended destination after sign-in.</w:t>
      </w:r>
    </w:p>
    <w:p>
      <w:pPr>
        <w:pStyle w:val="ListBullet"/>
      </w:pPr>
      <w:r>
        <w:rPr>
          <w:rFonts w:ascii="Arial" w:hAnsi="Arial"/>
          <w:color w:val="171717"/>
          <w:sz w:val="21"/>
        </w:rPr>
        <w:t>Make password reset and access recovery obvious.</w:t>
      </w:r>
    </w:p>
    <w:p>
      <w:pPr>
        <w:pStyle w:val="ListBullet"/>
      </w:pPr>
      <w:r>
        <w:rPr>
          <w:rFonts w:ascii="Arial" w:hAnsi="Arial"/>
          <w:color w:val="171717"/>
          <w:sz w:val="21"/>
        </w:rPr>
        <w:t>Explain whether an account already exists.</w:t>
      </w:r>
    </w:p>
    <w:p>
      <w:pPr>
        <w:pStyle w:val="ListBullet"/>
      </w:pPr>
      <w:r>
        <w:rPr>
          <w:rFonts w:ascii="Arial" w:hAnsi="Arial"/>
          <w:color w:val="171717"/>
          <w:sz w:val="21"/>
        </w:rPr>
        <w:t>Avoid duplicate-account creation.</w:t>
      </w:r>
    </w:p>
    <w:p>
      <w:pPr>
        <w:pStyle w:val="ListBullet"/>
      </w:pPr>
      <w:r>
        <w:rPr>
          <w:rFonts w:ascii="Arial" w:hAnsi="Arial"/>
          <w:color w:val="171717"/>
          <w:sz w:val="21"/>
        </w:rPr>
        <w:t>Use clear error messages.</w:t>
      </w:r>
    </w:p>
    <w:p>
      <w:pPr>
        <w:pStyle w:val="ListBullet"/>
      </w:pPr>
      <w:r>
        <w:rPr>
          <w:rFonts w:ascii="Arial" w:hAnsi="Arial"/>
          <w:color w:val="171717"/>
          <w:sz w:val="21"/>
        </w:rPr>
        <w:t>Provide human support.</w:t>
      </w:r>
    </w:p>
    <w:p>
      <w:pPr>
        <w:pStyle w:val="Heading1"/>
      </w:pPr>
      <w:r>
        <w:rPr>
          <w:rFonts w:ascii="Arial" w:hAnsi="Arial"/>
          <w:color w:val="B68024"/>
          <w:sz w:val="34"/>
        </w:rPr>
        <w:t>16. Local SEO, Google Business Profile, Reviews, and Citations</w:t>
      </w:r>
    </w:p>
    <w:p>
      <w:pPr>
        <w:pStyle w:val="Heading2"/>
      </w:pPr>
      <w:r>
        <w:rPr>
          <w:rFonts w:ascii="Arial" w:hAnsi="Arial"/>
          <w:color w:val="171717"/>
          <w:sz w:val="27"/>
        </w:rPr>
        <w:t>16.1 Business-information consistency</w:t>
      </w:r>
    </w:p>
    <w:p>
      <w:r>
        <w:rPr>
          <w:rFonts w:ascii="Arial" w:hAnsi="Arial"/>
          <w:color w:val="171717"/>
          <w:sz w:val="21"/>
        </w:rPr>
        <w:t>Keep name, address, phone, URL, hours, categories, services, and booking information aligned across:</w:t>
      </w:r>
    </w:p>
    <w:p>
      <w:pPr>
        <w:pStyle w:val="ListBullet"/>
      </w:pPr>
      <w:r>
        <w:rPr>
          <w:rFonts w:ascii="Arial" w:hAnsi="Arial"/>
          <w:color w:val="171717"/>
          <w:sz w:val="21"/>
        </w:rPr>
        <w:t>Website</w:t>
      </w:r>
    </w:p>
    <w:p>
      <w:pPr>
        <w:pStyle w:val="ListBullet"/>
      </w:pPr>
      <w:r>
        <w:rPr>
          <w:rFonts w:ascii="Arial" w:hAnsi="Arial"/>
          <w:color w:val="171717"/>
          <w:sz w:val="21"/>
        </w:rPr>
        <w:t>Google Business Profile</w:t>
      </w:r>
    </w:p>
    <w:p>
      <w:pPr>
        <w:pStyle w:val="ListBullet"/>
      </w:pPr>
      <w:r>
        <w:rPr>
          <w:rFonts w:ascii="Arial" w:hAnsi="Arial"/>
          <w:color w:val="171717"/>
          <w:sz w:val="21"/>
        </w:rPr>
        <w:t>Bing</w:t>
      </w:r>
    </w:p>
    <w:p>
      <w:pPr>
        <w:pStyle w:val="ListBullet"/>
      </w:pPr>
      <w:r>
        <w:rPr>
          <w:rFonts w:ascii="Arial" w:hAnsi="Arial"/>
          <w:color w:val="171717"/>
          <w:sz w:val="21"/>
        </w:rPr>
        <w:t>Yelp and legitimate local directories</w:t>
      </w:r>
    </w:p>
    <w:p>
      <w:pPr>
        <w:pStyle w:val="ListBullet"/>
      </w:pPr>
      <w:r>
        <w:rPr>
          <w:rFonts w:ascii="Arial" w:hAnsi="Arial"/>
          <w:color w:val="171717"/>
          <w:sz w:val="21"/>
        </w:rPr>
        <w:t>Social profiles</w:t>
      </w:r>
    </w:p>
    <w:p>
      <w:pPr>
        <w:pStyle w:val="ListBullet"/>
      </w:pPr>
      <w:r>
        <w:rPr>
          <w:rFonts w:ascii="Arial" w:hAnsi="Arial"/>
          <w:color w:val="171717"/>
          <w:sz w:val="21"/>
        </w:rPr>
        <w:t>Booking pages</w:t>
      </w:r>
    </w:p>
    <w:p>
      <w:pPr>
        <w:pStyle w:val="ListBullet"/>
      </w:pPr>
      <w:r>
        <w:rPr>
          <w:rFonts w:ascii="Arial" w:hAnsi="Arial"/>
          <w:color w:val="171717"/>
          <w:sz w:val="21"/>
        </w:rPr>
        <w:t>Merch and portal contact areas</w:t>
      </w:r>
    </w:p>
    <w:p>
      <w:pPr>
        <w:pStyle w:val="ListBullet"/>
      </w:pPr>
      <w:r>
        <w:rPr>
          <w:rFonts w:ascii="Arial" w:hAnsi="Arial"/>
          <w:color w:val="171717"/>
          <w:sz w:val="21"/>
        </w:rPr>
        <w:t>Industry and community listings</w:t>
      </w:r>
    </w:p>
    <w:p>
      <w:pPr>
        <w:pStyle w:val="Heading2"/>
      </w:pPr>
      <w:r>
        <w:rPr>
          <w:rFonts w:ascii="Arial" w:hAnsi="Arial"/>
          <w:color w:val="171717"/>
          <w:sz w:val="27"/>
        </w:rPr>
        <w:t>16.2 Google Business Profile</w:t>
      </w:r>
    </w:p>
    <w:p>
      <w:pPr>
        <w:pStyle w:val="ListBullet"/>
      </w:pPr>
      <w:r>
        <w:rPr>
          <w:rFonts w:ascii="Arial" w:hAnsi="Arial"/>
          <w:color w:val="171717"/>
          <w:sz w:val="21"/>
        </w:rPr>
        <w:t>Use the most accurate primary category.</w:t>
      </w:r>
    </w:p>
    <w:p>
      <w:pPr>
        <w:pStyle w:val="ListBullet"/>
      </w:pPr>
      <w:r>
        <w:rPr>
          <w:rFonts w:ascii="Arial" w:hAnsi="Arial"/>
          <w:color w:val="171717"/>
          <w:sz w:val="21"/>
        </w:rPr>
        <w:t>Add only applicable secondary categories.</w:t>
      </w:r>
    </w:p>
    <w:p>
      <w:pPr>
        <w:pStyle w:val="ListBullet"/>
      </w:pPr>
      <w:r>
        <w:rPr>
          <w:rFonts w:ascii="Arial" w:hAnsi="Arial"/>
          <w:color w:val="171717"/>
          <w:sz w:val="21"/>
        </w:rPr>
        <w:t>Complete services and descriptions.</w:t>
      </w:r>
    </w:p>
    <w:p>
      <w:pPr>
        <w:pStyle w:val="ListBullet"/>
      </w:pPr>
      <w:r>
        <w:rPr>
          <w:rFonts w:ascii="Arial" w:hAnsi="Arial"/>
          <w:color w:val="171717"/>
          <w:sz w:val="21"/>
        </w:rPr>
        <w:t>Maintain accurate hours and special hours.</w:t>
      </w:r>
    </w:p>
    <w:p>
      <w:pPr>
        <w:pStyle w:val="ListBullet"/>
      </w:pPr>
      <w:r>
        <w:rPr>
          <w:rFonts w:ascii="Arial" w:hAnsi="Arial"/>
          <w:color w:val="171717"/>
          <w:sz w:val="21"/>
        </w:rPr>
        <w:t>Use the correct website and consultation links.</w:t>
      </w:r>
    </w:p>
    <w:p>
      <w:pPr>
        <w:pStyle w:val="ListBullet"/>
      </w:pPr>
      <w:r>
        <w:rPr>
          <w:rFonts w:ascii="Arial" w:hAnsi="Arial"/>
          <w:color w:val="171717"/>
          <w:sz w:val="21"/>
        </w:rPr>
        <w:t>Upload real exterior, interior, studio, team, session, and education photos when permitted.</w:t>
      </w:r>
    </w:p>
    <w:p>
      <w:pPr>
        <w:pStyle w:val="ListBullet"/>
      </w:pPr>
      <w:r>
        <w:rPr>
          <w:rFonts w:ascii="Arial" w:hAnsi="Arial"/>
          <w:color w:val="171717"/>
          <w:sz w:val="21"/>
        </w:rPr>
        <w:t>Respond professionally to legitimate reviews.</w:t>
      </w:r>
    </w:p>
    <w:p>
      <w:pPr>
        <w:pStyle w:val="ListBullet"/>
      </w:pPr>
      <w:r>
        <w:rPr>
          <w:rFonts w:ascii="Arial" w:hAnsi="Arial"/>
          <w:color w:val="171717"/>
          <w:sz w:val="21"/>
        </w:rPr>
        <w:t>Monitor questions, edits, duplicates, and suspension risks.</w:t>
      </w:r>
    </w:p>
    <w:p>
      <w:pPr>
        <w:pStyle w:val="Heading2"/>
      </w:pPr>
      <w:r>
        <w:rPr>
          <w:rFonts w:ascii="Arial" w:hAnsi="Arial"/>
          <w:color w:val="171717"/>
          <w:sz w:val="27"/>
        </w:rPr>
        <w:t>16.3 Local proof</w:t>
      </w:r>
    </w:p>
    <w:p>
      <w:r>
        <w:rPr>
          <w:rFonts w:ascii="Arial" w:hAnsi="Arial"/>
          <w:color w:val="171717"/>
          <w:sz w:val="21"/>
        </w:rPr>
        <w:t>Publish:</w:t>
      </w:r>
    </w:p>
    <w:p>
      <w:pPr>
        <w:pStyle w:val="ListBullet"/>
      </w:pPr>
      <w:r>
        <w:rPr>
          <w:rFonts w:ascii="Arial" w:hAnsi="Arial"/>
          <w:color w:val="171717"/>
          <w:sz w:val="21"/>
        </w:rPr>
        <w:t>Real Albuquerque studio photographs</w:t>
      </w:r>
    </w:p>
    <w:p>
      <w:pPr>
        <w:pStyle w:val="ListBullet"/>
      </w:pPr>
      <w:r>
        <w:rPr>
          <w:rFonts w:ascii="Arial" w:hAnsi="Arial"/>
          <w:color w:val="171717"/>
          <w:sz w:val="21"/>
        </w:rPr>
        <w:t>Location and arrival information</w:t>
      </w:r>
    </w:p>
    <w:p>
      <w:pPr>
        <w:pStyle w:val="ListBullet"/>
      </w:pPr>
      <w:r>
        <w:rPr>
          <w:rFonts w:ascii="Arial" w:hAnsi="Arial"/>
          <w:color w:val="171717"/>
          <w:sz w:val="21"/>
        </w:rPr>
        <w:t>Local projects and collaborations</w:t>
      </w:r>
    </w:p>
    <w:p>
      <w:pPr>
        <w:pStyle w:val="ListBullet"/>
      </w:pPr>
      <w:r>
        <w:rPr>
          <w:rFonts w:ascii="Arial" w:hAnsi="Arial"/>
          <w:color w:val="171717"/>
          <w:sz w:val="21"/>
        </w:rPr>
        <w:t>Named staff</w:t>
      </w:r>
    </w:p>
    <w:p>
      <w:pPr>
        <w:pStyle w:val="ListBullet"/>
      </w:pPr>
      <w:r>
        <w:rPr>
          <w:rFonts w:ascii="Arial" w:hAnsi="Arial"/>
          <w:color w:val="171717"/>
          <w:sz w:val="21"/>
        </w:rPr>
        <w:t>Local reviews</w:t>
      </w:r>
    </w:p>
    <w:p>
      <w:pPr>
        <w:pStyle w:val="ListBullet"/>
      </w:pPr>
      <w:r>
        <w:rPr>
          <w:rFonts w:ascii="Arial" w:hAnsi="Arial"/>
          <w:color w:val="171717"/>
          <w:sz w:val="21"/>
        </w:rPr>
        <w:t>Community participation</w:t>
      </w:r>
    </w:p>
    <w:p>
      <w:pPr>
        <w:pStyle w:val="ListBullet"/>
      </w:pPr>
      <w:r>
        <w:rPr>
          <w:rFonts w:ascii="Arial" w:hAnsi="Arial"/>
          <w:color w:val="171717"/>
          <w:sz w:val="21"/>
        </w:rPr>
        <w:t>Accurate contact details</w:t>
      </w:r>
    </w:p>
    <w:p>
      <w:r>
        <w:rPr>
          <w:rFonts w:ascii="Arial" w:hAnsi="Arial"/>
          <w:color w:val="171717"/>
          <w:sz w:val="21"/>
        </w:rPr>
        <w:t>Local relevance should be demonstrated, not mechanically repeated.</w:t>
      </w:r>
    </w:p>
    <w:p>
      <w:pPr>
        <w:pStyle w:val="Heading2"/>
      </w:pPr>
      <w:r>
        <w:rPr>
          <w:rFonts w:ascii="Arial" w:hAnsi="Arial"/>
          <w:color w:val="171717"/>
          <w:sz w:val="27"/>
        </w:rPr>
        <w:t>16.4 Citations</w:t>
      </w:r>
    </w:p>
    <w:p>
      <w:r>
        <w:rPr>
          <w:rFonts w:ascii="Arial" w:hAnsi="Arial"/>
          <w:color w:val="171717"/>
          <w:sz w:val="21"/>
        </w:rPr>
        <w:t>A citation may mention the business without a clickable link. Maintain only legitimate, useful profiles. Correct duplicates and inconsistent information. Do not submit to hundreds of irrelevant directories.</w:t>
      </w:r>
    </w:p>
    <w:p>
      <w:pPr>
        <w:pStyle w:val="Heading1"/>
      </w:pPr>
      <w:r>
        <w:rPr>
          <w:rFonts w:ascii="Arial" w:hAnsi="Arial"/>
          <w:color w:val="B68024"/>
          <w:sz w:val="34"/>
        </w:rPr>
        <w:t>17. Backlinks and Digital Authority</w:t>
      </w:r>
    </w:p>
    <w:p>
      <w:r>
        <w:rPr>
          <w:rFonts w:ascii="Arial" w:hAnsi="Arial"/>
          <w:color w:val="171717"/>
          <w:sz w:val="21"/>
        </w:rPr>
        <w:t>Backlinks are part of the complete strategy, but not its center. The technical foundation, service pages, local proof, conversion system, and useful original content come first.</w:t>
      </w:r>
    </w:p>
    <w:p>
      <w:pPr>
        <w:pStyle w:val="Heading2"/>
      </w:pPr>
      <w:r>
        <w:rPr>
          <w:rFonts w:ascii="Arial" w:hAnsi="Arial"/>
          <w:color w:val="171717"/>
          <w:sz w:val="27"/>
        </w:rPr>
        <w:t>17.1 Link priorities</w:t>
      </w:r>
    </w:p>
    <w:p>
      <w:pPr>
        <w:pStyle w:val="ListBullet"/>
      </w:pPr>
      <w:r>
        <w:rPr>
          <w:rFonts w:ascii="Arial" w:hAnsi="Arial"/>
          <w:color w:val="171717"/>
          <w:sz w:val="21"/>
        </w:rPr>
        <w:t>Artists and clients crediting real work</w:t>
      </w:r>
    </w:p>
    <w:p>
      <w:pPr>
        <w:pStyle w:val="ListBullet"/>
      </w:pPr>
      <w:r>
        <w:rPr>
          <w:rFonts w:ascii="Arial" w:hAnsi="Arial"/>
          <w:color w:val="171717"/>
          <w:sz w:val="21"/>
        </w:rPr>
        <w:t>Albuquerque musicians and collaborators</w:t>
      </w:r>
    </w:p>
    <w:p>
      <w:pPr>
        <w:pStyle w:val="ListBullet"/>
      </w:pPr>
      <w:r>
        <w:rPr>
          <w:rFonts w:ascii="Arial" w:hAnsi="Arial"/>
          <w:color w:val="171717"/>
          <w:sz w:val="21"/>
        </w:rPr>
        <w:t>Venues and event organizations</w:t>
      </w:r>
    </w:p>
    <w:p>
      <w:pPr>
        <w:pStyle w:val="ListBullet"/>
      </w:pPr>
      <w:r>
        <w:rPr>
          <w:rFonts w:ascii="Arial" w:hAnsi="Arial"/>
          <w:color w:val="171717"/>
          <w:sz w:val="21"/>
        </w:rPr>
        <w:t>Educational and community relationships</w:t>
      </w:r>
    </w:p>
    <w:p>
      <w:pPr>
        <w:pStyle w:val="ListBullet"/>
      </w:pPr>
      <w:r>
        <w:rPr>
          <w:rFonts w:ascii="Arial" w:hAnsi="Arial"/>
          <w:color w:val="171717"/>
          <w:sz w:val="21"/>
        </w:rPr>
        <w:t>Local media and music publications</w:t>
      </w:r>
    </w:p>
    <w:p>
      <w:pPr>
        <w:pStyle w:val="ListBullet"/>
      </w:pPr>
      <w:r>
        <w:rPr>
          <w:rFonts w:ascii="Arial" w:hAnsi="Arial"/>
          <w:color w:val="171717"/>
          <w:sz w:val="21"/>
        </w:rPr>
        <w:t>Legitimate business and industry organizations</w:t>
      </w:r>
    </w:p>
    <w:p>
      <w:pPr>
        <w:pStyle w:val="ListBullet"/>
      </w:pPr>
      <w:r>
        <w:rPr>
          <w:rFonts w:ascii="Arial" w:hAnsi="Arial"/>
          <w:color w:val="171717"/>
          <w:sz w:val="21"/>
        </w:rPr>
        <w:t>Vendor case studies or studio profiles</w:t>
      </w:r>
    </w:p>
    <w:p>
      <w:pPr>
        <w:pStyle w:val="Heading2"/>
      </w:pPr>
      <w:r>
        <w:rPr>
          <w:rFonts w:ascii="Arial" w:hAnsi="Arial"/>
          <w:color w:val="171717"/>
          <w:sz w:val="27"/>
        </w:rPr>
        <w:t>17.2 Linkable assets</w:t>
      </w:r>
    </w:p>
    <w:p>
      <w:pPr>
        <w:pStyle w:val="ListBullet"/>
      </w:pPr>
      <w:r>
        <w:rPr>
          <w:rFonts w:ascii="Arial" w:hAnsi="Arial"/>
          <w:color w:val="171717"/>
          <w:sz w:val="21"/>
        </w:rPr>
        <w:t>Albuquerque music resource guide</w:t>
      </w:r>
    </w:p>
    <w:p>
      <w:pPr>
        <w:pStyle w:val="ListBullet"/>
      </w:pPr>
      <w:r>
        <w:rPr>
          <w:rFonts w:ascii="Arial" w:hAnsi="Arial"/>
          <w:color w:val="171717"/>
          <w:sz w:val="21"/>
        </w:rPr>
        <w:t>Vocal-session preparation checklist</w:t>
      </w:r>
    </w:p>
    <w:p>
      <w:pPr>
        <w:pStyle w:val="ListBullet"/>
      </w:pPr>
      <w:r>
        <w:rPr>
          <w:rFonts w:ascii="Arial" w:hAnsi="Arial"/>
          <w:color w:val="171717"/>
          <w:sz w:val="21"/>
        </w:rPr>
        <w:t>Band-recording preparation guide</w:t>
      </w:r>
    </w:p>
    <w:p>
      <w:pPr>
        <w:pStyle w:val="ListBullet"/>
      </w:pPr>
      <w:r>
        <w:rPr>
          <w:rFonts w:ascii="Arial" w:hAnsi="Arial"/>
          <w:color w:val="171717"/>
          <w:sz w:val="21"/>
        </w:rPr>
        <w:t>Stem-delivery guide</w:t>
      </w:r>
    </w:p>
    <w:p>
      <w:pPr>
        <w:pStyle w:val="ListBullet"/>
      </w:pPr>
      <w:r>
        <w:rPr>
          <w:rFonts w:ascii="Arial" w:hAnsi="Arial"/>
          <w:color w:val="171717"/>
          <w:sz w:val="21"/>
        </w:rPr>
        <w:t>Podcast-recording checklist</w:t>
      </w:r>
    </w:p>
    <w:p>
      <w:pPr>
        <w:pStyle w:val="ListBullet"/>
      </w:pPr>
      <w:r>
        <w:rPr>
          <w:rFonts w:ascii="Arial" w:hAnsi="Arial"/>
          <w:color w:val="171717"/>
          <w:sz w:val="21"/>
        </w:rPr>
        <w:t>Original local music research</w:t>
      </w:r>
    </w:p>
    <w:p>
      <w:pPr>
        <w:pStyle w:val="ListBullet"/>
      </w:pPr>
      <w:r>
        <w:rPr>
          <w:rFonts w:ascii="Arial" w:hAnsi="Arial"/>
          <w:color w:val="171717"/>
          <w:sz w:val="21"/>
        </w:rPr>
        <w:t>Checkmark Tonight artist pages</w:t>
      </w:r>
    </w:p>
    <w:p>
      <w:pPr>
        <w:pStyle w:val="ListBullet"/>
      </w:pPr>
      <w:r>
        <w:rPr>
          <w:rFonts w:ascii="Arial" w:hAnsi="Arial"/>
          <w:color w:val="171717"/>
          <w:sz w:val="21"/>
        </w:rPr>
        <w:t>Educational diagrams, worksheets, and studio resources</w:t>
      </w:r>
    </w:p>
    <w:p>
      <w:pPr>
        <w:pStyle w:val="Heading2"/>
      </w:pPr>
      <w:r>
        <w:rPr>
          <w:rFonts w:ascii="Arial" w:hAnsi="Arial"/>
          <w:color w:val="171717"/>
          <w:sz w:val="27"/>
        </w:rPr>
        <w:t>17.3 Evaluation rubric</w:t>
      </w:r>
    </w:p>
    <w:p>
      <w:r>
        <w:rPr>
          <w:rFonts w:ascii="Arial" w:hAnsi="Arial"/>
          <w:color w:val="171717"/>
          <w:sz w:val="21"/>
        </w:rPr>
        <w:t>Evaluate:</w:t>
      </w:r>
    </w:p>
    <w:p>
      <w:pPr>
        <w:pStyle w:val="ListBullet"/>
      </w:pPr>
      <w:r>
        <w:rPr>
          <w:rFonts w:ascii="Arial" w:hAnsi="Arial"/>
          <w:color w:val="171717"/>
          <w:sz w:val="21"/>
        </w:rPr>
        <w:t>Relevance</w:t>
      </w:r>
    </w:p>
    <w:p>
      <w:pPr>
        <w:pStyle w:val="ListBullet"/>
      </w:pPr>
      <w:r>
        <w:rPr>
          <w:rFonts w:ascii="Arial" w:hAnsi="Arial"/>
          <w:color w:val="171717"/>
          <w:sz w:val="21"/>
        </w:rPr>
        <w:t>Legitimacy</w:t>
      </w:r>
    </w:p>
    <w:p>
      <w:pPr>
        <w:pStyle w:val="ListBullet"/>
      </w:pPr>
      <w:r>
        <w:rPr>
          <w:rFonts w:ascii="Arial" w:hAnsi="Arial"/>
          <w:color w:val="171717"/>
          <w:sz w:val="21"/>
        </w:rPr>
        <w:t>Context</w:t>
      </w:r>
    </w:p>
    <w:p>
      <w:pPr>
        <w:pStyle w:val="ListBullet"/>
      </w:pPr>
      <w:r>
        <w:rPr>
          <w:rFonts w:ascii="Arial" w:hAnsi="Arial"/>
          <w:color w:val="171717"/>
          <w:sz w:val="21"/>
        </w:rPr>
        <w:t>Referral value</w:t>
      </w:r>
    </w:p>
    <w:p>
      <w:pPr>
        <w:pStyle w:val="ListBullet"/>
      </w:pPr>
      <w:r>
        <w:rPr>
          <w:rFonts w:ascii="Arial" w:hAnsi="Arial"/>
          <w:color w:val="171717"/>
          <w:sz w:val="21"/>
        </w:rPr>
        <w:t>Real relationship</w:t>
      </w:r>
    </w:p>
    <w:p>
      <w:r>
        <w:rPr>
          <w:rFonts w:ascii="Arial" w:hAnsi="Arial"/>
          <w:color w:val="171717"/>
          <w:sz w:val="21"/>
        </w:rPr>
        <w:t>Third-party authority scores are estimates, not Google metrics.</w:t>
      </w:r>
    </w:p>
    <w:p>
      <w:pPr>
        <w:pStyle w:val="Heading2"/>
      </w:pPr>
      <w:r>
        <w:rPr>
          <w:rFonts w:ascii="Arial" w:hAnsi="Arial"/>
          <w:color w:val="171717"/>
          <w:sz w:val="27"/>
        </w:rPr>
        <w:t>17.4 Prohibited practices</w:t>
      </w:r>
    </w:p>
    <w:p>
      <w:pPr>
        <w:pStyle w:val="ListBullet"/>
      </w:pPr>
      <w:r>
        <w:rPr>
          <w:rFonts w:ascii="Arial" w:hAnsi="Arial"/>
          <w:color w:val="171717"/>
          <w:sz w:val="21"/>
        </w:rPr>
        <w:t>Bulk backlink packages</w:t>
      </w:r>
    </w:p>
    <w:p>
      <w:pPr>
        <w:pStyle w:val="ListBullet"/>
      </w:pPr>
      <w:r>
        <w:rPr>
          <w:rFonts w:ascii="Arial" w:hAnsi="Arial"/>
          <w:color w:val="171717"/>
          <w:sz w:val="21"/>
        </w:rPr>
        <w:t>Paid followed links intended to manipulate rankings</w:t>
      </w:r>
    </w:p>
    <w:p>
      <w:pPr>
        <w:pStyle w:val="ListBullet"/>
      </w:pPr>
      <w:r>
        <w:rPr>
          <w:rFonts w:ascii="Arial" w:hAnsi="Arial"/>
          <w:color w:val="171717"/>
          <w:sz w:val="21"/>
        </w:rPr>
        <w:t>Private blog networks</w:t>
      </w:r>
    </w:p>
    <w:p>
      <w:pPr>
        <w:pStyle w:val="ListBullet"/>
      </w:pPr>
      <w:r>
        <w:rPr>
          <w:rFonts w:ascii="Arial" w:hAnsi="Arial"/>
          <w:color w:val="171717"/>
          <w:sz w:val="21"/>
        </w:rPr>
        <w:t>Comment and forum-profile spam</w:t>
      </w:r>
    </w:p>
    <w:p>
      <w:pPr>
        <w:pStyle w:val="ListBullet"/>
      </w:pPr>
      <w:r>
        <w:rPr>
          <w:rFonts w:ascii="Arial" w:hAnsi="Arial"/>
          <w:color w:val="171717"/>
          <w:sz w:val="21"/>
        </w:rPr>
        <w:t>Automated directory submissions</w:t>
      </w:r>
    </w:p>
    <w:p>
      <w:pPr>
        <w:pStyle w:val="ListBullet"/>
      </w:pPr>
      <w:r>
        <w:rPr>
          <w:rFonts w:ascii="Arial" w:hAnsi="Arial"/>
          <w:color w:val="171717"/>
          <w:sz w:val="21"/>
        </w:rPr>
        <w:t>Hidden links</w:t>
      </w:r>
    </w:p>
    <w:p>
      <w:pPr>
        <w:pStyle w:val="ListBullet"/>
      </w:pPr>
      <w:r>
        <w:rPr>
          <w:rFonts w:ascii="Arial" w:hAnsi="Arial"/>
          <w:color w:val="171717"/>
          <w:sz w:val="21"/>
        </w:rPr>
        <w:t>Excessive reciprocal exchanges</w:t>
      </w:r>
    </w:p>
    <w:p>
      <w:pPr>
        <w:pStyle w:val="ListBullet"/>
      </w:pPr>
      <w:r>
        <w:rPr>
          <w:rFonts w:ascii="Arial" w:hAnsi="Arial"/>
          <w:color w:val="171717"/>
          <w:sz w:val="21"/>
        </w:rPr>
        <w:t>Keyword-stuffed required anchors</w:t>
      </w:r>
    </w:p>
    <w:p>
      <w:pPr>
        <w:pStyle w:val="ListBullet"/>
      </w:pPr>
      <w:r>
        <w:rPr>
          <w:rFonts w:ascii="Arial" w:hAnsi="Arial"/>
          <w:color w:val="171717"/>
          <w:sz w:val="21"/>
        </w:rPr>
        <w:t>Low-quality guest posts created only for links</w:t>
      </w:r>
    </w:p>
    <w:p>
      <w:pPr>
        <w:pStyle w:val="ListBullet"/>
      </w:pPr>
      <w:r>
        <w:rPr>
          <w:rFonts w:ascii="Arial" w:hAnsi="Arial"/>
          <w:color w:val="171717"/>
          <w:sz w:val="21"/>
        </w:rPr>
        <w:t>Fake local sites</w:t>
      </w:r>
    </w:p>
    <w:p>
      <w:pPr>
        <w:pStyle w:val="ListBullet"/>
      </w:pPr>
      <w:r>
        <w:rPr>
          <w:rFonts w:ascii="Arial" w:hAnsi="Arial"/>
          <w:color w:val="171717"/>
          <w:sz w:val="21"/>
        </w:rPr>
        <w:t>Expired domains used to manufacture authority</w:t>
      </w:r>
    </w:p>
    <w:p>
      <w:pPr>
        <w:pStyle w:val="ListBullet"/>
      </w:pPr>
      <w:r>
        <w:rPr>
          <w:rFonts w:ascii="Arial" w:hAnsi="Arial"/>
          <w:color w:val="171717"/>
          <w:sz w:val="21"/>
        </w:rPr>
        <w:t>Undisclosed incentives specifically for ranking links</w:t>
      </w:r>
    </w:p>
    <w:p>
      <w:pPr>
        <w:pStyle w:val="Heading2"/>
      </w:pPr>
      <w:r>
        <w:rPr>
          <w:rFonts w:ascii="Arial" w:hAnsi="Arial"/>
          <w:color w:val="171717"/>
          <w:sz w:val="27"/>
        </w:rPr>
        <w:t>17.5 Backlink tracker</w:t>
      </w:r>
    </w:p>
    <w:p>
      <w:r>
        <w:rPr>
          <w:rFonts w:ascii="Arial" w:hAnsi="Arial"/>
          <w:color w:val="171717"/>
          <w:sz w:val="21"/>
        </w:rPr>
        <w:t>Record:</w:t>
      </w:r>
    </w:p>
    <w:p>
      <w:pPr>
        <w:pStyle w:val="ListBullet"/>
      </w:pPr>
      <w:r>
        <w:rPr>
          <w:rFonts w:ascii="Arial" w:hAnsi="Arial"/>
          <w:color w:val="171717"/>
          <w:sz w:val="21"/>
        </w:rPr>
        <w:t>Organization</w:t>
      </w:r>
    </w:p>
    <w:p>
      <w:pPr>
        <w:pStyle w:val="ListBullet"/>
      </w:pPr>
      <w:r>
        <w:rPr>
          <w:rFonts w:ascii="Arial" w:hAnsi="Arial"/>
          <w:color w:val="171717"/>
          <w:sz w:val="21"/>
        </w:rPr>
        <w:t>Contact</w:t>
      </w:r>
    </w:p>
    <w:p>
      <w:pPr>
        <w:pStyle w:val="ListBullet"/>
      </w:pPr>
      <w:r>
        <w:rPr>
          <w:rFonts w:ascii="Arial" w:hAnsi="Arial"/>
          <w:color w:val="171717"/>
          <w:sz w:val="21"/>
        </w:rPr>
        <w:t>Relationship</w:t>
      </w:r>
    </w:p>
    <w:p>
      <w:pPr>
        <w:pStyle w:val="ListBullet"/>
      </w:pPr>
      <w:r>
        <w:rPr>
          <w:rFonts w:ascii="Arial" w:hAnsi="Arial"/>
          <w:color w:val="171717"/>
          <w:sz w:val="21"/>
        </w:rPr>
        <w:t>Opportunity</w:t>
      </w:r>
    </w:p>
    <w:p>
      <w:pPr>
        <w:pStyle w:val="ListBullet"/>
      </w:pPr>
      <w:r>
        <w:rPr>
          <w:rFonts w:ascii="Arial" w:hAnsi="Arial"/>
          <w:color w:val="171717"/>
          <w:sz w:val="21"/>
        </w:rPr>
        <w:t>Destination page</w:t>
      </w:r>
    </w:p>
    <w:p>
      <w:pPr>
        <w:pStyle w:val="ListBullet"/>
      </w:pPr>
      <w:r>
        <w:rPr>
          <w:rFonts w:ascii="Arial" w:hAnsi="Arial"/>
          <w:color w:val="171717"/>
          <w:sz w:val="21"/>
        </w:rPr>
        <w:t>Date contacted</w:t>
      </w:r>
    </w:p>
    <w:p>
      <w:pPr>
        <w:pStyle w:val="ListBullet"/>
      </w:pPr>
      <w:r>
        <w:rPr>
          <w:rFonts w:ascii="Arial" w:hAnsi="Arial"/>
          <w:color w:val="171717"/>
          <w:sz w:val="21"/>
        </w:rPr>
        <w:t>Status</w:t>
      </w:r>
    </w:p>
    <w:p>
      <w:pPr>
        <w:pStyle w:val="ListBullet"/>
      </w:pPr>
      <w:r>
        <w:rPr>
          <w:rFonts w:ascii="Arial" w:hAnsi="Arial"/>
          <w:color w:val="171717"/>
          <w:sz w:val="21"/>
        </w:rPr>
        <w:t>Published link</w:t>
      </w:r>
    </w:p>
    <w:p>
      <w:pPr>
        <w:pStyle w:val="ListBullet"/>
      </w:pPr>
      <w:r>
        <w:rPr>
          <w:rFonts w:ascii="Arial" w:hAnsi="Arial"/>
          <w:color w:val="171717"/>
          <w:sz w:val="21"/>
        </w:rPr>
        <w:t>Follow-up</w:t>
      </w:r>
    </w:p>
    <w:p>
      <w:pPr>
        <w:pStyle w:val="ListBullet"/>
      </w:pPr>
      <w:r>
        <w:rPr>
          <w:rFonts w:ascii="Arial" w:hAnsi="Arial"/>
          <w:color w:val="171717"/>
          <w:sz w:val="21"/>
        </w:rPr>
        <w:t>Notes</w:t>
      </w:r>
    </w:p>
    <w:p>
      <w:pPr>
        <w:pStyle w:val="Heading1"/>
      </w:pPr>
      <w:r>
        <w:rPr>
          <w:rFonts w:ascii="Arial" w:hAnsi="Arial"/>
          <w:color w:val="B68024"/>
          <w:sz w:val="34"/>
        </w:rPr>
        <w:t>18. Content Authority and Editorial System</w:t>
      </w:r>
    </w:p>
    <w:p>
      <w:r>
        <w:rPr>
          <w:rFonts w:ascii="Arial" w:hAnsi="Arial"/>
          <w:color w:val="171717"/>
          <w:sz w:val="21"/>
        </w:rPr>
        <w:t>Do not publish large quantities of generic blogs while core pages remain incomplete.</w:t>
      </w:r>
    </w:p>
    <w:p>
      <w:pPr>
        <w:pStyle w:val="Heading2"/>
      </w:pPr>
      <w:r>
        <w:rPr>
          <w:rFonts w:ascii="Arial" w:hAnsi="Arial"/>
          <w:color w:val="171717"/>
          <w:sz w:val="27"/>
        </w:rPr>
        <w:t>18.1 Correct sequence</w:t>
      </w:r>
    </w:p>
    <w:p>
      <w:pPr>
        <w:pStyle w:val="ListNumber"/>
        <w:numPr>
          <w:ilvl w:val="0"/>
          <w:numId w:val="23"/>
        </w:numPr>
      </w:pPr>
      <w:r>
        <w:rPr>
          <w:rFonts w:ascii="Arial" w:hAnsi="Arial"/>
          <w:color w:val="171717"/>
          <w:sz w:val="21"/>
        </w:rPr>
        <w:t>Fix technical issues.</w:t>
      </w:r>
    </w:p>
    <w:p>
      <w:pPr>
        <w:pStyle w:val="ListNumber"/>
        <w:numPr>
          <w:ilvl w:val="0"/>
          <w:numId w:val="23"/>
        </w:numPr>
      </w:pPr>
      <w:r>
        <w:rPr>
          <w:rFonts w:ascii="Arial" w:hAnsi="Arial"/>
          <w:color w:val="171717"/>
          <w:sz w:val="21"/>
        </w:rPr>
        <w:t>Clarify homepage positioning.</w:t>
      </w:r>
    </w:p>
    <w:p>
      <w:pPr>
        <w:pStyle w:val="ListNumber"/>
        <w:numPr>
          <w:ilvl w:val="0"/>
          <w:numId w:val="23"/>
        </w:numPr>
      </w:pPr>
      <w:r>
        <w:rPr>
          <w:rFonts w:ascii="Arial" w:hAnsi="Arial"/>
          <w:color w:val="171717"/>
          <w:sz w:val="21"/>
        </w:rPr>
        <w:t>Complete high-intent service pages.</w:t>
      </w:r>
    </w:p>
    <w:p>
      <w:pPr>
        <w:pStyle w:val="ListNumber"/>
        <w:numPr>
          <w:ilvl w:val="0"/>
          <w:numId w:val="23"/>
        </w:numPr>
      </w:pPr>
      <w:r>
        <w:rPr>
          <w:rFonts w:ascii="Arial" w:hAnsi="Arial"/>
          <w:color w:val="171717"/>
          <w:sz w:val="21"/>
        </w:rPr>
        <w:t>Complete studios, team, pricing, contact, and booking.</w:t>
      </w:r>
    </w:p>
    <w:p>
      <w:pPr>
        <w:pStyle w:val="ListNumber"/>
        <w:numPr>
          <w:ilvl w:val="0"/>
          <w:numId w:val="23"/>
        </w:numPr>
      </w:pPr>
      <w:r>
        <w:rPr>
          <w:rFonts w:ascii="Arial" w:hAnsi="Arial"/>
          <w:color w:val="171717"/>
          <w:sz w:val="21"/>
        </w:rPr>
        <w:t>Add proof, reviews, examples, and local facts.</w:t>
      </w:r>
    </w:p>
    <w:p>
      <w:pPr>
        <w:pStyle w:val="ListNumber"/>
        <w:numPr>
          <w:ilvl w:val="0"/>
          <w:numId w:val="23"/>
        </w:numPr>
      </w:pPr>
      <w:r>
        <w:rPr>
          <w:rFonts w:ascii="Arial" w:hAnsi="Arial"/>
          <w:color w:val="171717"/>
          <w:sz w:val="21"/>
        </w:rPr>
        <w:t>Strengthen internal links.</w:t>
      </w:r>
    </w:p>
    <w:p>
      <w:pPr>
        <w:pStyle w:val="ListNumber"/>
        <w:numPr>
          <w:ilvl w:val="0"/>
          <w:numId w:val="23"/>
        </w:numPr>
      </w:pPr>
      <w:r>
        <w:rPr>
          <w:rFonts w:ascii="Arial" w:hAnsi="Arial"/>
          <w:color w:val="171717"/>
          <w:sz w:val="21"/>
        </w:rPr>
        <w:t>Publish supporting content clusters.</w:t>
      </w:r>
    </w:p>
    <w:p>
      <w:pPr>
        <w:pStyle w:val="Heading2"/>
      </w:pPr>
      <w:r>
        <w:rPr>
          <w:rFonts w:ascii="Arial" w:hAnsi="Arial"/>
          <w:color w:val="171717"/>
          <w:sz w:val="27"/>
        </w:rPr>
        <w:t>18.2 Content clusters</w:t>
      </w:r>
    </w:p>
    <w:p>
      <w:pPr>
        <w:pStyle w:val="Heading3"/>
      </w:pPr>
      <w:r>
        <w:rPr>
          <w:rFonts w:ascii="Arial" w:hAnsi="Arial"/>
          <w:color w:val="3C3C3C"/>
          <w:sz w:val="23"/>
        </w:rPr>
        <w:t>Vocal production</w:t>
      </w:r>
    </w:p>
    <w:p>
      <w:pPr>
        <w:pStyle w:val="ListBullet"/>
      </w:pPr>
      <w:r>
        <w:rPr>
          <w:rFonts w:ascii="Arial" w:hAnsi="Arial"/>
          <w:color w:val="171717"/>
          <w:sz w:val="21"/>
        </w:rPr>
        <w:t>Preparing for a vocal session</w:t>
      </w:r>
    </w:p>
    <w:p>
      <w:pPr>
        <w:pStyle w:val="ListBullet"/>
      </w:pPr>
      <w:r>
        <w:rPr>
          <w:rFonts w:ascii="Arial" w:hAnsi="Arial"/>
          <w:color w:val="171717"/>
          <w:sz w:val="21"/>
        </w:rPr>
        <w:t>Comping and editing</w:t>
      </w:r>
    </w:p>
    <w:p>
      <w:pPr>
        <w:pStyle w:val="ListBullet"/>
      </w:pPr>
      <w:r>
        <w:rPr>
          <w:rFonts w:ascii="Arial" w:hAnsi="Arial"/>
          <w:color w:val="171717"/>
          <w:sz w:val="21"/>
        </w:rPr>
        <w:t>Tuning expectations</w:t>
      </w:r>
    </w:p>
    <w:p>
      <w:pPr>
        <w:pStyle w:val="ListBullet"/>
      </w:pPr>
      <w:r>
        <w:rPr>
          <w:rFonts w:ascii="Arial" w:hAnsi="Arial"/>
          <w:color w:val="171717"/>
          <w:sz w:val="21"/>
        </w:rPr>
        <w:t>Doubles and harmonies</w:t>
      </w:r>
    </w:p>
    <w:p>
      <w:pPr>
        <w:pStyle w:val="ListBullet"/>
      </w:pPr>
      <w:r>
        <w:rPr>
          <w:rFonts w:ascii="Arial" w:hAnsi="Arial"/>
          <w:color w:val="171717"/>
          <w:sz w:val="21"/>
        </w:rPr>
        <w:t>Recording rap vocals</w:t>
      </w:r>
    </w:p>
    <w:p>
      <w:pPr>
        <w:pStyle w:val="ListBullet"/>
      </w:pPr>
      <w:r>
        <w:rPr>
          <w:rFonts w:ascii="Arial" w:hAnsi="Arial"/>
          <w:color w:val="171717"/>
          <w:sz w:val="21"/>
        </w:rPr>
        <w:t>Mixing vocals over a two-track beat</w:t>
      </w:r>
    </w:p>
    <w:p>
      <w:pPr>
        <w:pStyle w:val="Heading3"/>
      </w:pPr>
      <w:r>
        <w:rPr>
          <w:rFonts w:ascii="Arial" w:hAnsi="Arial"/>
          <w:color w:val="3C3C3C"/>
          <w:sz w:val="23"/>
        </w:rPr>
        <w:t>Band recording</w:t>
      </w:r>
    </w:p>
    <w:p>
      <w:pPr>
        <w:pStyle w:val="ListBullet"/>
      </w:pPr>
      <w:r>
        <w:rPr>
          <w:rFonts w:ascii="Arial" w:hAnsi="Arial"/>
          <w:color w:val="171717"/>
          <w:sz w:val="21"/>
        </w:rPr>
        <w:t>Preparing a band for the studio</w:t>
      </w:r>
    </w:p>
    <w:p>
      <w:pPr>
        <w:pStyle w:val="ListBullet"/>
      </w:pPr>
      <w:r>
        <w:rPr>
          <w:rFonts w:ascii="Arial" w:hAnsi="Arial"/>
          <w:color w:val="171717"/>
          <w:sz w:val="21"/>
        </w:rPr>
        <w:t>Live tracking versus overdubbing</w:t>
      </w:r>
    </w:p>
    <w:p>
      <w:pPr>
        <w:pStyle w:val="ListBullet"/>
      </w:pPr>
      <w:r>
        <w:rPr>
          <w:rFonts w:ascii="Arial" w:hAnsi="Arial"/>
          <w:color w:val="171717"/>
          <w:sz w:val="21"/>
        </w:rPr>
        <w:t>Drum and instrument preparation</w:t>
      </w:r>
    </w:p>
    <w:p>
      <w:pPr>
        <w:pStyle w:val="ListBullet"/>
      </w:pPr>
      <w:r>
        <w:rPr>
          <w:rFonts w:ascii="Arial" w:hAnsi="Arial"/>
          <w:color w:val="171717"/>
          <w:sz w:val="21"/>
        </w:rPr>
        <w:t>Session planning and budgeting</w:t>
      </w:r>
    </w:p>
    <w:p>
      <w:pPr>
        <w:pStyle w:val="Heading3"/>
      </w:pPr>
      <w:r>
        <w:rPr>
          <w:rFonts w:ascii="Arial" w:hAnsi="Arial"/>
          <w:color w:val="3C3C3C"/>
          <w:sz w:val="23"/>
        </w:rPr>
        <w:t>Mixing and mastering</w:t>
      </w:r>
    </w:p>
    <w:p>
      <w:pPr>
        <w:pStyle w:val="ListBullet"/>
      </w:pPr>
      <w:r>
        <w:rPr>
          <w:rFonts w:ascii="Arial" w:hAnsi="Arial"/>
          <w:color w:val="171717"/>
          <w:sz w:val="21"/>
        </w:rPr>
        <w:t>Mixing versus mastering</w:t>
      </w:r>
    </w:p>
    <w:p>
      <w:pPr>
        <w:pStyle w:val="ListBullet"/>
      </w:pPr>
      <w:r>
        <w:rPr>
          <w:rFonts w:ascii="Arial" w:hAnsi="Arial"/>
          <w:color w:val="171717"/>
          <w:sz w:val="21"/>
        </w:rPr>
        <w:t>Preparing stems</w:t>
      </w:r>
    </w:p>
    <w:p>
      <w:pPr>
        <w:pStyle w:val="ListBullet"/>
      </w:pPr>
      <w:r>
        <w:rPr>
          <w:rFonts w:ascii="Arial" w:hAnsi="Arial"/>
          <w:color w:val="171717"/>
          <w:sz w:val="21"/>
        </w:rPr>
        <w:t>Revision expectations</w:t>
      </w:r>
    </w:p>
    <w:p>
      <w:pPr>
        <w:pStyle w:val="ListBullet"/>
      </w:pPr>
      <w:r>
        <w:rPr>
          <w:rFonts w:ascii="Arial" w:hAnsi="Arial"/>
          <w:color w:val="171717"/>
          <w:sz w:val="21"/>
        </w:rPr>
        <w:t>Remote mixing workflow</w:t>
      </w:r>
    </w:p>
    <w:p>
      <w:pPr>
        <w:pStyle w:val="ListBullet"/>
      </w:pPr>
      <w:r>
        <w:rPr>
          <w:rFonts w:ascii="Arial" w:hAnsi="Arial"/>
          <w:color w:val="171717"/>
          <w:sz w:val="21"/>
        </w:rPr>
        <w:t>Mastering for release</w:t>
      </w:r>
    </w:p>
    <w:p>
      <w:pPr>
        <w:pStyle w:val="Heading3"/>
      </w:pPr>
      <w:r>
        <w:rPr>
          <w:rFonts w:ascii="Arial" w:hAnsi="Arial"/>
          <w:color w:val="3C3C3C"/>
          <w:sz w:val="23"/>
        </w:rPr>
        <w:t>Education</w:t>
      </w:r>
    </w:p>
    <w:p>
      <w:pPr>
        <w:pStyle w:val="ListBullet"/>
      </w:pPr>
      <w:r>
        <w:rPr>
          <w:rFonts w:ascii="Arial" w:hAnsi="Arial"/>
          <w:color w:val="171717"/>
          <w:sz w:val="21"/>
        </w:rPr>
        <w:t>Signal flow</w:t>
      </w:r>
    </w:p>
    <w:p>
      <w:pPr>
        <w:pStyle w:val="ListBullet"/>
      </w:pPr>
      <w:r>
        <w:rPr>
          <w:rFonts w:ascii="Arial" w:hAnsi="Arial"/>
          <w:color w:val="171717"/>
          <w:sz w:val="21"/>
        </w:rPr>
        <w:t>Ear training</w:t>
      </w:r>
    </w:p>
    <w:p>
      <w:pPr>
        <w:pStyle w:val="ListBullet"/>
      </w:pPr>
      <w:r>
        <w:rPr>
          <w:rFonts w:ascii="Arial" w:hAnsi="Arial"/>
          <w:color w:val="171717"/>
          <w:sz w:val="21"/>
        </w:rPr>
        <w:t>Microphone technique</w:t>
      </w:r>
    </w:p>
    <w:p>
      <w:pPr>
        <w:pStyle w:val="ListBullet"/>
      </w:pPr>
      <w:r>
        <w:rPr>
          <w:rFonts w:ascii="Arial" w:hAnsi="Arial"/>
          <w:color w:val="171717"/>
          <w:sz w:val="21"/>
        </w:rPr>
        <w:t>Production workflow</w:t>
      </w:r>
    </w:p>
    <w:p>
      <w:pPr>
        <w:pStyle w:val="ListBullet"/>
      </w:pPr>
      <w:r>
        <w:rPr>
          <w:rFonts w:ascii="Arial" w:hAnsi="Arial"/>
          <w:color w:val="171717"/>
          <w:sz w:val="21"/>
        </w:rPr>
        <w:t>Piano and violin education only when those offers are confirmed</w:t>
      </w:r>
    </w:p>
    <w:p>
      <w:pPr>
        <w:pStyle w:val="Heading2"/>
      </w:pPr>
      <w:r>
        <w:rPr>
          <w:rFonts w:ascii="Arial" w:hAnsi="Arial"/>
          <w:color w:val="171717"/>
          <w:sz w:val="27"/>
        </w:rPr>
        <w:t>18.3 Editorial quality gate</w:t>
      </w:r>
    </w:p>
    <w:p>
      <w:r>
        <w:rPr>
          <w:rFonts w:ascii="Arial" w:hAnsi="Arial"/>
          <w:color w:val="171717"/>
          <w:sz w:val="21"/>
        </w:rPr>
        <w:t>Every article must:</w:t>
      </w:r>
    </w:p>
    <w:p>
      <w:pPr>
        <w:pStyle w:val="ListBullet"/>
      </w:pPr>
      <w:r>
        <w:rPr>
          <w:rFonts w:ascii="Arial" w:hAnsi="Arial"/>
          <w:color w:val="171717"/>
          <w:sz w:val="21"/>
        </w:rPr>
        <w:t>Answer a real customer question</w:t>
      </w:r>
    </w:p>
    <w:p>
      <w:pPr>
        <w:pStyle w:val="ListBullet"/>
      </w:pPr>
      <w:r>
        <w:rPr>
          <w:rFonts w:ascii="Arial" w:hAnsi="Arial"/>
          <w:color w:val="171717"/>
          <w:sz w:val="21"/>
        </w:rPr>
        <w:t>Support a legitimate primary page</w:t>
      </w:r>
    </w:p>
    <w:p>
      <w:pPr>
        <w:pStyle w:val="ListBullet"/>
      </w:pPr>
      <w:r>
        <w:rPr>
          <w:rFonts w:ascii="Arial" w:hAnsi="Arial"/>
          <w:color w:val="171717"/>
          <w:sz w:val="21"/>
        </w:rPr>
        <w:t>Contain original professional insight</w:t>
      </w:r>
    </w:p>
    <w:p>
      <w:pPr>
        <w:pStyle w:val="ListBullet"/>
      </w:pPr>
      <w:r>
        <w:rPr>
          <w:rFonts w:ascii="Arial" w:hAnsi="Arial"/>
          <w:color w:val="171717"/>
          <w:sz w:val="21"/>
        </w:rPr>
        <w:t>Use accurate named expertise</w:t>
      </w:r>
    </w:p>
    <w:p>
      <w:pPr>
        <w:pStyle w:val="ListBullet"/>
      </w:pPr>
      <w:r>
        <w:rPr>
          <w:rFonts w:ascii="Arial" w:hAnsi="Arial"/>
          <w:color w:val="171717"/>
          <w:sz w:val="21"/>
        </w:rPr>
        <w:t>Include useful internal links</w:t>
      </w:r>
    </w:p>
    <w:p>
      <w:pPr>
        <w:pStyle w:val="ListBullet"/>
      </w:pPr>
      <w:r>
        <w:rPr>
          <w:rFonts w:ascii="Arial" w:hAnsi="Arial"/>
          <w:color w:val="171717"/>
          <w:sz w:val="21"/>
        </w:rPr>
        <w:t>Have a clear next action</w:t>
      </w:r>
    </w:p>
    <w:p>
      <w:pPr>
        <w:pStyle w:val="ListBullet"/>
      </w:pPr>
      <w:r>
        <w:rPr>
          <w:rFonts w:ascii="Arial" w:hAnsi="Arial"/>
          <w:color w:val="171717"/>
          <w:sz w:val="21"/>
        </w:rPr>
        <w:t>Be reviewed by a knowledgeable person</w:t>
      </w:r>
    </w:p>
    <w:p>
      <w:pPr>
        <w:pStyle w:val="Heading1"/>
      </w:pPr>
      <w:r>
        <w:rPr>
          <w:rFonts w:ascii="Arial" w:hAnsi="Arial"/>
          <w:color w:val="B68024"/>
          <w:sz w:val="34"/>
        </w:rPr>
        <w:t>19. Backburner Opportunities and Separate-Site Decisions</w:t>
      </w:r>
    </w:p>
    <w:p>
      <w:r>
        <w:rPr>
          <w:rFonts w:ascii="Arial" w:hAnsi="Arial"/>
          <w:color w:val="171717"/>
          <w:sz w:val="21"/>
        </w:rPr>
        <w:t>These items remain outside the critical launch path:</w:t>
      </w:r>
    </w:p>
    <w:p>
      <w:pPr>
        <w:pStyle w:val="ListBullet"/>
      </w:pPr>
      <w:r>
        <w:rPr>
          <w:rFonts w:ascii="Arial" w:hAnsi="Arial"/>
          <w:color w:val="171717"/>
          <w:sz w:val="21"/>
        </w:rPr>
        <w:t>Expanded Checkmark School of Audio information</w:t>
      </w:r>
    </w:p>
    <w:p>
      <w:pPr>
        <w:pStyle w:val="ListBullet"/>
      </w:pPr>
      <w:r>
        <w:rPr>
          <w:rFonts w:ascii="Arial" w:hAnsi="Arial"/>
          <w:color w:val="171717"/>
          <w:sz w:val="21"/>
        </w:rPr>
        <w:t>Dedicated school website</w:t>
      </w:r>
    </w:p>
    <w:p>
      <w:pPr>
        <w:pStyle w:val="ListBullet"/>
      </w:pPr>
      <w:r>
        <w:rPr>
          <w:rFonts w:ascii="Arial" w:hAnsi="Arial"/>
          <w:color w:val="171717"/>
          <w:sz w:val="21"/>
        </w:rPr>
        <w:t>Piano and violin lesson expansion</w:t>
      </w:r>
    </w:p>
    <w:p>
      <w:pPr>
        <w:pStyle w:val="ListBullet"/>
      </w:pPr>
      <w:r>
        <w:rPr>
          <w:rFonts w:ascii="Arial" w:hAnsi="Arial"/>
          <w:color w:val="171717"/>
          <w:sz w:val="21"/>
        </w:rPr>
        <w:t>Photography services</w:t>
      </w:r>
    </w:p>
    <w:p>
      <w:pPr>
        <w:pStyle w:val="ListBullet"/>
      </w:pPr>
      <w:r>
        <w:rPr>
          <w:rFonts w:ascii="Arial" w:hAnsi="Arial"/>
          <w:color w:val="171717"/>
          <w:sz w:val="21"/>
        </w:rPr>
        <w:t>Dedicated photography website</w:t>
      </w:r>
    </w:p>
    <w:p>
      <w:pPr>
        <w:pStyle w:val="ListBullet"/>
      </w:pPr>
      <w:r>
        <w:rPr>
          <w:rFonts w:ascii="Arial" w:hAnsi="Arial"/>
          <w:color w:val="171717"/>
          <w:sz w:val="21"/>
        </w:rPr>
        <w:t>Artist media services</w:t>
      </w:r>
    </w:p>
    <w:p>
      <w:pPr>
        <w:pStyle w:val="ListBullet"/>
      </w:pPr>
      <w:r>
        <w:rPr>
          <w:rFonts w:ascii="Arial" w:hAnsi="Arial"/>
          <w:color w:val="171717"/>
          <w:sz w:val="21"/>
        </w:rPr>
        <w:t>Checkmark Tonight / live sessions</w:t>
      </w:r>
    </w:p>
    <w:p>
      <w:pPr>
        <w:pStyle w:val="ListBullet"/>
      </w:pPr>
      <w:r>
        <w:rPr>
          <w:rFonts w:ascii="Arial" w:hAnsi="Arial"/>
          <w:color w:val="171717"/>
          <w:sz w:val="21"/>
        </w:rPr>
        <w:t>Beat store</w:t>
      </w:r>
    </w:p>
    <w:p>
      <w:pPr>
        <w:pStyle w:val="ListBullet"/>
      </w:pPr>
      <w:r>
        <w:rPr>
          <w:rFonts w:ascii="Arial" w:hAnsi="Arial"/>
          <w:color w:val="171717"/>
          <w:sz w:val="21"/>
        </w:rPr>
        <w:t>Workshops and events</w:t>
      </w:r>
    </w:p>
    <w:p>
      <w:pPr>
        <w:pStyle w:val="ListBullet"/>
      </w:pPr>
      <w:r>
        <w:rPr>
          <w:rFonts w:ascii="Arial" w:hAnsi="Arial"/>
          <w:color w:val="171717"/>
          <w:sz w:val="21"/>
        </w:rPr>
        <w:t>Student portal</w:t>
      </w:r>
    </w:p>
    <w:p>
      <w:pPr>
        <w:pStyle w:val="ListBullet"/>
      </w:pPr>
      <w:r>
        <w:rPr>
          <w:rFonts w:ascii="Arial" w:hAnsi="Arial"/>
          <w:color w:val="171717"/>
          <w:sz w:val="21"/>
        </w:rPr>
        <w:t>Client payments</w:t>
      </w:r>
    </w:p>
    <w:p>
      <w:pPr>
        <w:pStyle w:val="ListBullet"/>
      </w:pPr>
      <w:r>
        <w:rPr>
          <w:rFonts w:ascii="Arial" w:hAnsi="Arial"/>
          <w:color w:val="171717"/>
          <w:sz w:val="21"/>
        </w:rPr>
        <w:t>Secure file delivery</w:t>
      </w:r>
    </w:p>
    <w:p>
      <w:pPr>
        <w:pStyle w:val="ListBullet"/>
      </w:pPr>
      <w:r>
        <w:rPr>
          <w:rFonts w:ascii="Arial" w:hAnsi="Arial"/>
          <w:color w:val="171717"/>
          <w:sz w:val="21"/>
        </w:rPr>
        <w:t>Client messaging</w:t>
      </w:r>
    </w:p>
    <w:p>
      <w:pPr>
        <w:pStyle w:val="ListBullet"/>
      </w:pPr>
      <w:r>
        <w:rPr>
          <w:rFonts w:ascii="Arial" w:hAnsi="Arial"/>
          <w:color w:val="171717"/>
          <w:sz w:val="21"/>
        </w:rPr>
        <w:t>Project dashboards</w:t>
      </w:r>
    </w:p>
    <w:p>
      <w:pPr>
        <w:pStyle w:val="ListBullet"/>
      </w:pPr>
      <w:r>
        <w:rPr>
          <w:rFonts w:ascii="Arial" w:hAnsi="Arial"/>
          <w:color w:val="171717"/>
          <w:sz w:val="21"/>
        </w:rPr>
        <w:t>Expanded educational resources</w:t>
      </w:r>
    </w:p>
    <w:p>
      <w:pPr>
        <w:pStyle w:val="Heading2"/>
      </w:pPr>
      <w:r>
        <w:rPr>
          <w:rFonts w:ascii="Arial" w:hAnsi="Arial"/>
          <w:color w:val="171717"/>
          <w:sz w:val="27"/>
        </w:rPr>
        <w:t>19.1 Separate-site decision test</w:t>
      </w:r>
    </w:p>
    <w:p>
      <w:r>
        <w:rPr>
          <w:rFonts w:ascii="Arial" w:hAnsi="Arial"/>
          <w:color w:val="171717"/>
          <w:sz w:val="21"/>
        </w:rPr>
        <w:t>Use a separate website only when the offering has:</w:t>
      </w:r>
    </w:p>
    <w:p>
      <w:pPr>
        <w:pStyle w:val="ListBullet"/>
      </w:pPr>
      <w:r>
        <w:rPr>
          <w:rFonts w:ascii="Arial" w:hAnsi="Arial"/>
          <w:color w:val="171717"/>
          <w:sz w:val="21"/>
        </w:rPr>
        <w:t>A distinct audience and conversion path</w:t>
      </w:r>
    </w:p>
    <w:p>
      <w:pPr>
        <w:pStyle w:val="ListBullet"/>
      </w:pPr>
      <w:r>
        <w:rPr>
          <w:rFonts w:ascii="Arial" w:hAnsi="Arial"/>
          <w:color w:val="171717"/>
          <w:sz w:val="21"/>
        </w:rPr>
        <w:t>Enough unique content to sustain the site</w:t>
      </w:r>
    </w:p>
    <w:p>
      <w:pPr>
        <w:pStyle w:val="ListBullet"/>
      </w:pPr>
      <w:r>
        <w:rPr>
          <w:rFonts w:ascii="Arial" w:hAnsi="Arial"/>
          <w:color w:val="171717"/>
          <w:sz w:val="21"/>
        </w:rPr>
        <w:t>Clear brand and operational ownership</w:t>
      </w:r>
    </w:p>
    <w:p>
      <w:pPr>
        <w:pStyle w:val="ListBullet"/>
      </w:pPr>
      <w:r>
        <w:rPr>
          <w:rFonts w:ascii="Arial" w:hAnsi="Arial"/>
          <w:color w:val="171717"/>
          <w:sz w:val="21"/>
        </w:rPr>
        <w:t>Resources to maintain security, content, analytics, and local information</w:t>
      </w:r>
    </w:p>
    <w:p>
      <w:pPr>
        <w:pStyle w:val="ListBullet"/>
      </w:pPr>
      <w:r>
        <w:rPr>
          <w:rFonts w:ascii="Arial" w:hAnsi="Arial"/>
          <w:color w:val="171717"/>
          <w:sz w:val="21"/>
        </w:rPr>
        <w:t>A legitimate relationship and linking strategy with Checkmark Audio</w:t>
      </w:r>
    </w:p>
    <w:p>
      <w:r>
        <w:rPr>
          <w:rFonts w:ascii="Arial" w:hAnsi="Arial"/>
          <w:color w:val="171717"/>
          <w:sz w:val="21"/>
        </w:rPr>
        <w:t>Photography may fit a separate website if its buyers, portfolio, pricing, lead process, and brand experience differ materially from recording clients. Otherwise, keep it as a limited secondary service until demand and content justify separation.</w:t>
      </w:r>
    </w:p>
    <w:p>
      <w:r>
        <w:rPr>
          <w:rFonts w:ascii="Arial" w:hAnsi="Arial"/>
          <w:color w:val="171717"/>
          <w:sz w:val="21"/>
        </w:rPr>
        <w:t>Education may deserve a separate site when it becomes a sufficiently independent school brand. Until then, use focused pages without allowing education to obscure the studio’s primary commercial intent.</w:t>
      </w:r>
    </w:p>
    <w:p>
      <w:pPr>
        <w:pStyle w:val="Heading1"/>
      </w:pPr>
      <w:r>
        <w:rPr>
          <w:rFonts w:ascii="Arial" w:hAnsi="Arial"/>
          <w:color w:val="B68024"/>
          <w:sz w:val="34"/>
        </w:rPr>
        <w:t>20. Visual System and Scannable Brand Experience</w:t>
      </w:r>
    </w:p>
    <w:p>
      <w:r>
        <w:rPr>
          <w:rFonts w:ascii="Arial" w:hAnsi="Arial"/>
          <w:color w:val="171717"/>
          <w:sz w:val="21"/>
        </w:rPr>
        <w:t>Visual design affects trust, comprehension, accessibility, and conversion. It is not a direct ranking shortcut.</w:t>
      </w:r>
    </w:p>
    <w:p>
      <w:pPr>
        <w:pStyle w:val="Heading2"/>
      </w:pPr>
      <w:r>
        <w:rPr>
          <w:rFonts w:ascii="Arial" w:hAnsi="Arial"/>
          <w:color w:val="171717"/>
          <w:sz w:val="27"/>
        </w:rPr>
        <w:t>20.1 Approved palette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40" w:type="dxa"/>
              <w:bottom w:w="100" w:type="dxa"/>
              <w:end w:w="140" w:type="dxa"/>
            </w:tcMar>
            <w:vAlign w:val="center"/>
            <w:shd w:fill="B68024"/>
          </w:tcPr>
          <w:p>
            <w:pPr>
              <w:spacing w:before="0" w:after="40" w:line="264" w:lineRule="auto"/>
            </w:pPr>
            <w:r>
              <w:rPr>
                <w:rFonts w:ascii="Arial" w:hAnsi="Arial"/>
                <w:b/>
                <w:color w:val="FFFFFF"/>
                <w:sz w:val="18"/>
              </w:rPr>
              <w:t>Role</w:t>
            </w:r>
          </w:p>
        </w:tc>
        <w:tc>
          <w:tcPr>
            <w:tcW w:type="dxa" w:w="6660"/>
            <w:tcMar>
              <w:top w:w="100" w:type="dxa"/>
              <w:start w:w="140" w:type="dxa"/>
              <w:bottom w:w="100" w:type="dxa"/>
              <w:end w:w="140" w:type="dxa"/>
            </w:tcMar>
            <w:vAlign w:val="center"/>
            <w:shd w:fill="B68024"/>
          </w:tcPr>
          <w:p>
            <w:pPr>
              <w:spacing w:before="0" w:after="40" w:line="264" w:lineRule="auto"/>
            </w:pPr>
            <w:r>
              <w:rPr>
                <w:rFonts w:ascii="Arial" w:hAnsi="Arial"/>
                <w:b/>
                <w:color w:val="FFFFFF"/>
                <w:sz w:val="18"/>
              </w:rPr>
              <w:t>Color</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Warm page background</w:t>
            </w:r>
          </w:p>
        </w:tc>
        <w:tc>
          <w:tcPr>
            <w:tcW w:type="dxa" w:w="6660"/>
            <w:tcMar>
              <w:top w:w="100" w:type="dxa"/>
              <w:start w:w="140" w:type="dxa"/>
              <w:bottom w:w="100" w:type="dxa"/>
              <w:end w:w="140" w:type="dxa"/>
            </w:tcMar>
            <w:vAlign w:val="center"/>
          </w:tcPr>
          <w:p>
            <w:pPr>
              <w:spacing w:before="0" w:after="40" w:line="264" w:lineRule="auto"/>
            </w:pPr>
            <w:r>
              <w:rPr>
                <w:rFonts w:ascii="Courier New" w:hAnsi="Courier New"/>
                <w:color w:val="3C3C3C"/>
                <w:sz w:val="19"/>
              </w:rPr>
              <w:t>#FAF8F3</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White surface</w:t>
            </w:r>
          </w:p>
        </w:tc>
        <w:tc>
          <w:tcPr>
            <w:tcW w:type="dxa" w:w="6660"/>
            <w:tcMar>
              <w:top w:w="100" w:type="dxa"/>
              <w:start w:w="140" w:type="dxa"/>
              <w:bottom w:w="100" w:type="dxa"/>
              <w:end w:w="140" w:type="dxa"/>
            </w:tcMar>
            <w:vAlign w:val="center"/>
            <w:shd w:fill="F4F2ED"/>
          </w:tcPr>
          <w:p>
            <w:pPr>
              <w:spacing w:before="0" w:after="40" w:line="264" w:lineRule="auto"/>
            </w:pPr>
            <w:r>
              <w:rPr>
                <w:rFonts w:ascii="Courier New" w:hAnsi="Courier New"/>
                <w:color w:val="3C3C3C"/>
                <w:sz w:val="19"/>
              </w:rPr>
              <w:t>#FFFFFF</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Near-black text</w:t>
            </w:r>
          </w:p>
        </w:tc>
        <w:tc>
          <w:tcPr>
            <w:tcW w:type="dxa" w:w="6660"/>
            <w:tcMar>
              <w:top w:w="100" w:type="dxa"/>
              <w:start w:w="140" w:type="dxa"/>
              <w:bottom w:w="100" w:type="dxa"/>
              <w:end w:w="140" w:type="dxa"/>
            </w:tcMar>
            <w:vAlign w:val="center"/>
          </w:tcPr>
          <w:p>
            <w:pPr>
              <w:spacing w:before="0" w:after="40" w:line="264" w:lineRule="auto"/>
            </w:pPr>
            <w:r>
              <w:rPr>
                <w:rFonts w:ascii="Courier New" w:hAnsi="Courier New"/>
                <w:color w:val="3C3C3C"/>
                <w:sz w:val="19"/>
              </w:rPr>
              <w:t>#171717</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Charcoal secondary text</w:t>
            </w:r>
          </w:p>
        </w:tc>
        <w:tc>
          <w:tcPr>
            <w:tcW w:type="dxa" w:w="6660"/>
            <w:tcMar>
              <w:top w:w="100" w:type="dxa"/>
              <w:start w:w="140" w:type="dxa"/>
              <w:bottom w:w="100" w:type="dxa"/>
              <w:end w:w="140" w:type="dxa"/>
            </w:tcMar>
            <w:vAlign w:val="center"/>
            <w:shd w:fill="F4F2ED"/>
          </w:tcPr>
          <w:p>
            <w:pPr>
              <w:spacing w:before="0" w:after="40" w:line="264" w:lineRule="auto"/>
            </w:pPr>
            <w:r>
              <w:rPr>
                <w:rFonts w:ascii="Courier New" w:hAnsi="Courier New"/>
                <w:color w:val="3C3C3C"/>
                <w:sz w:val="19"/>
              </w:rPr>
              <w:t>#3D3D3D</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Deep gold text/accent</w:t>
            </w:r>
          </w:p>
        </w:tc>
        <w:tc>
          <w:tcPr>
            <w:tcW w:type="dxa" w:w="6660"/>
            <w:tcMar>
              <w:top w:w="100" w:type="dxa"/>
              <w:start w:w="140" w:type="dxa"/>
              <w:bottom w:w="100" w:type="dxa"/>
              <w:end w:w="140" w:type="dxa"/>
            </w:tcMar>
            <w:vAlign w:val="center"/>
          </w:tcPr>
          <w:p>
            <w:pPr>
              <w:spacing w:before="0" w:after="40" w:line="264" w:lineRule="auto"/>
            </w:pPr>
            <w:r>
              <w:rPr>
                <w:rFonts w:ascii="Courier New" w:hAnsi="Courier New"/>
                <w:color w:val="3C3C3C"/>
                <w:sz w:val="19"/>
              </w:rPr>
              <w:t>#986400</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Decorative gold</w:t>
            </w:r>
          </w:p>
        </w:tc>
        <w:tc>
          <w:tcPr>
            <w:tcW w:type="dxa" w:w="6660"/>
            <w:tcMar>
              <w:top w:w="100" w:type="dxa"/>
              <w:start w:w="140" w:type="dxa"/>
              <w:bottom w:w="100" w:type="dxa"/>
              <w:end w:w="140" w:type="dxa"/>
            </w:tcMar>
            <w:vAlign w:val="center"/>
            <w:shd w:fill="F4F2ED"/>
          </w:tcPr>
          <w:p>
            <w:pPr>
              <w:spacing w:before="0" w:after="40" w:line="264" w:lineRule="auto"/>
            </w:pPr>
            <w:r>
              <w:rPr>
                <w:rFonts w:ascii="Courier New" w:hAnsi="Courier New"/>
                <w:color w:val="3C3C3C"/>
                <w:sz w:val="19"/>
              </w:rPr>
              <w:t>#D2A33B</w:t>
            </w:r>
          </w:p>
        </w:tc>
      </w:tr>
      <w:tr>
        <w:tc>
          <w:tcPr>
            <w:tcW w:type="dxa" w:w="2700"/>
            <w:tcMar>
              <w:top w:w="100" w:type="dxa"/>
              <w:start w:w="140" w:type="dxa"/>
              <w:bottom w:w="100" w:type="dxa"/>
              <w:end w:w="140" w:type="dxa"/>
            </w:tcMar>
            <w:vAlign w:val="center"/>
          </w:tcPr>
          <w:p>
            <w:pPr>
              <w:spacing w:before="0" w:after="40" w:line="264" w:lineRule="auto"/>
            </w:pPr>
            <w:r>
              <w:rPr>
                <w:rFonts w:ascii="Arial" w:hAnsi="Arial"/>
                <w:color w:val="171717"/>
                <w:sz w:val="18"/>
              </w:rPr>
              <w:t>Warm sand section</w:t>
            </w:r>
          </w:p>
        </w:tc>
        <w:tc>
          <w:tcPr>
            <w:tcW w:type="dxa" w:w="6660"/>
            <w:tcMar>
              <w:top w:w="100" w:type="dxa"/>
              <w:start w:w="140" w:type="dxa"/>
              <w:bottom w:w="100" w:type="dxa"/>
              <w:end w:w="140" w:type="dxa"/>
            </w:tcMar>
            <w:vAlign w:val="center"/>
          </w:tcPr>
          <w:p>
            <w:pPr>
              <w:spacing w:before="0" w:after="40" w:line="264" w:lineRule="auto"/>
            </w:pPr>
            <w:r>
              <w:rPr>
                <w:rFonts w:ascii="Courier New" w:hAnsi="Courier New"/>
                <w:color w:val="3C3C3C"/>
                <w:sz w:val="19"/>
              </w:rPr>
              <w:t>#EEE5D4</w:t>
            </w:r>
          </w:p>
        </w:tc>
      </w:tr>
      <w:tr>
        <w:tc>
          <w:tcPr>
            <w:tcW w:type="dxa" w:w="2700"/>
            <w:tcMar>
              <w:top w:w="100" w:type="dxa"/>
              <w:start w:w="140" w:type="dxa"/>
              <w:bottom w:w="100" w:type="dxa"/>
              <w:end w:w="140" w:type="dxa"/>
            </w:tcMar>
            <w:vAlign w:val="center"/>
            <w:shd w:fill="F4F2ED"/>
          </w:tcPr>
          <w:p>
            <w:pPr>
              <w:spacing w:before="0" w:after="40" w:line="264" w:lineRule="auto"/>
            </w:pPr>
            <w:r>
              <w:rPr>
                <w:rFonts w:ascii="Arial" w:hAnsi="Arial"/>
                <w:color w:val="171717"/>
                <w:sz w:val="18"/>
              </w:rPr>
              <w:t>Optional rust accent</w:t>
            </w:r>
          </w:p>
        </w:tc>
        <w:tc>
          <w:tcPr>
            <w:tcW w:type="dxa" w:w="6660"/>
            <w:tcMar>
              <w:top w:w="100" w:type="dxa"/>
              <w:start w:w="140" w:type="dxa"/>
              <w:bottom w:w="100" w:type="dxa"/>
              <w:end w:w="140" w:type="dxa"/>
            </w:tcMar>
            <w:vAlign w:val="center"/>
            <w:shd w:fill="F4F2ED"/>
          </w:tcPr>
          <w:p>
            <w:pPr>
              <w:spacing w:before="0" w:after="40" w:line="264" w:lineRule="auto"/>
            </w:pPr>
            <w:r>
              <w:rPr>
                <w:rFonts w:ascii="Courier New" w:hAnsi="Courier New"/>
                <w:color w:val="3C3C3C"/>
                <w:sz w:val="19"/>
              </w:rPr>
              <w:t>#9A3F22</w:t>
            </w:r>
          </w:p>
        </w:tc>
      </w:tr>
    </w:tbl>
    <w:p>
      <w:pPr>
        <w:spacing w:after="40"/>
      </w:pPr>
    </w:p>
    <w:p>
      <w:r>
        <w:rPr>
          <w:rFonts w:ascii="Arial" w:hAnsi="Arial"/>
          <w:color w:val="171717"/>
          <w:sz w:val="21"/>
        </w:rPr>
        <w:t>Use deep gold for text only when contrast passes. Decorative gold is for lines, icons, borders, and large non-text treatments unless testing confirms accessibility.</w:t>
      </w:r>
    </w:p>
    <w:p>
      <w:pPr>
        <w:pStyle w:val="Heading2"/>
      </w:pPr>
      <w:r>
        <w:rPr>
          <w:rFonts w:ascii="Arial" w:hAnsi="Arial"/>
          <w:color w:val="171717"/>
          <w:sz w:val="27"/>
        </w:rPr>
        <w:t>20.2 Typography</w:t>
      </w:r>
    </w:p>
    <w:p>
      <w:r>
        <w:rPr>
          <w:rFonts w:ascii="Arial" w:hAnsi="Arial"/>
          <w:color w:val="171717"/>
          <w:sz w:val="21"/>
        </w:rPr>
        <w:t>Preferred pairing:</w:t>
      </w:r>
    </w:p>
    <w:p>
      <w:pPr>
        <w:pStyle w:val="ListBullet"/>
      </w:pPr>
      <w:r>
        <w:rPr>
          <w:rFonts w:ascii="Arial" w:hAnsi="Arial"/>
          <w:color w:val="171717"/>
          <w:sz w:val="21"/>
        </w:rPr>
        <w:t>Headings: Fraunces</w:t>
      </w:r>
    </w:p>
    <w:p>
      <w:pPr>
        <w:pStyle w:val="ListBullet"/>
      </w:pPr>
      <w:r>
        <w:rPr>
          <w:rFonts w:ascii="Arial" w:hAnsi="Arial"/>
          <w:color w:val="171717"/>
          <w:sz w:val="21"/>
        </w:rPr>
        <w:t>Body and interface: Inter, Source Sans 3, or Manrope</w:t>
      </w:r>
    </w:p>
    <w:p>
      <w:r>
        <w:rPr>
          <w:rFonts w:ascii="Arial" w:hAnsi="Arial"/>
          <w:color w:val="171717"/>
          <w:sz w:val="21"/>
        </w:rPr>
        <w:t>A single high-quality variable sans font is acceptable when it improves speed and consistency.</w:t>
      </w:r>
    </w:p>
    <w:p>
      <w:pPr>
        <w:pStyle w:val="Heading2"/>
      </w:pPr>
      <w:r>
        <w:rPr>
          <w:rFonts w:ascii="Arial" w:hAnsi="Arial"/>
          <w:color w:val="171717"/>
          <w:sz w:val="27"/>
        </w:rPr>
        <w:t>20.3 Section rhythm</w:t>
      </w:r>
    </w:p>
    <w:p>
      <w:r>
        <w:rPr>
          <w:rFonts w:ascii="Arial" w:hAnsi="Arial"/>
          <w:color w:val="171717"/>
          <w:sz w:val="21"/>
        </w:rPr>
        <w:t>Suggested homepage rhythm:</w:t>
      </w:r>
    </w:p>
    <w:p>
      <w:pPr>
        <w:pStyle w:val="ListBullet"/>
      </w:pPr>
      <w:r>
        <w:rPr>
          <w:rFonts w:ascii="Arial" w:hAnsi="Arial"/>
          <w:color w:val="171717"/>
          <w:sz w:val="21"/>
        </w:rPr>
        <w:t>White or warm-white hero</w:t>
      </w:r>
    </w:p>
    <w:p>
      <w:pPr>
        <w:pStyle w:val="ListBullet"/>
      </w:pPr>
      <w:r>
        <w:rPr>
          <w:rFonts w:ascii="Arial" w:hAnsi="Arial"/>
          <w:color w:val="171717"/>
          <w:sz w:val="21"/>
        </w:rPr>
        <w:t>Cream proof strip</w:t>
      </w:r>
    </w:p>
    <w:p>
      <w:pPr>
        <w:pStyle w:val="ListBullet"/>
      </w:pPr>
      <w:r>
        <w:rPr>
          <w:rFonts w:ascii="Arial" w:hAnsi="Arial"/>
          <w:color w:val="171717"/>
          <w:sz w:val="21"/>
        </w:rPr>
        <w:t>White service section</w:t>
      </w:r>
    </w:p>
    <w:p>
      <w:pPr>
        <w:pStyle w:val="ListBullet"/>
      </w:pPr>
      <w:r>
        <w:rPr>
          <w:rFonts w:ascii="Arial" w:hAnsi="Arial"/>
          <w:color w:val="171717"/>
          <w:sz w:val="21"/>
        </w:rPr>
        <w:t>Dark-charcoal sound section</w:t>
      </w:r>
    </w:p>
    <w:p>
      <w:pPr>
        <w:pStyle w:val="ListBullet"/>
      </w:pPr>
      <w:r>
        <w:rPr>
          <w:rFonts w:ascii="Arial" w:hAnsi="Arial"/>
          <w:color w:val="171717"/>
          <w:sz w:val="21"/>
        </w:rPr>
        <w:t>White studio section</w:t>
      </w:r>
    </w:p>
    <w:p>
      <w:pPr>
        <w:pStyle w:val="ListBullet"/>
      </w:pPr>
      <w:r>
        <w:rPr>
          <w:rFonts w:ascii="Arial" w:hAnsi="Arial"/>
          <w:color w:val="171717"/>
          <w:sz w:val="21"/>
        </w:rPr>
        <w:t>Sand review section</w:t>
      </w:r>
    </w:p>
    <w:p>
      <w:pPr>
        <w:pStyle w:val="ListBullet"/>
      </w:pPr>
      <w:r>
        <w:rPr>
          <w:rFonts w:ascii="Arial" w:hAnsi="Arial"/>
          <w:color w:val="171717"/>
          <w:sz w:val="21"/>
        </w:rPr>
        <w:t>White team/gallery section</w:t>
      </w:r>
    </w:p>
    <w:p>
      <w:pPr>
        <w:pStyle w:val="ListBullet"/>
      </w:pPr>
      <w:r>
        <w:rPr>
          <w:rFonts w:ascii="Arial" w:hAnsi="Arial"/>
          <w:color w:val="171717"/>
          <w:sz w:val="21"/>
        </w:rPr>
        <w:t>Dark booking/footer zone</w:t>
      </w:r>
    </w:p>
    <w:p>
      <w:r>
        <w:rPr>
          <w:rFonts w:ascii="Arial" w:hAnsi="Arial"/>
          <w:color w:val="171717"/>
          <w:sz w:val="21"/>
        </w:rPr>
        <w:t>This creates orientation without abandoning brand consistency.</w:t>
      </w:r>
    </w:p>
    <w:p>
      <w:pPr>
        <w:pStyle w:val="Heading2"/>
      </w:pPr>
      <w:r>
        <w:rPr>
          <w:rFonts w:ascii="Arial" w:hAnsi="Arial"/>
          <w:color w:val="171717"/>
          <w:sz w:val="27"/>
        </w:rPr>
        <w:t>20.4 Interaction rules</w:t>
      </w:r>
    </w:p>
    <w:p>
      <w:pPr>
        <w:pStyle w:val="ListBullet"/>
      </w:pPr>
      <w:r>
        <w:rPr>
          <w:rFonts w:ascii="Arial" w:hAnsi="Arial"/>
          <w:color w:val="171717"/>
          <w:sz w:val="21"/>
        </w:rPr>
        <w:t>Large, consistent buttons</w:t>
      </w:r>
    </w:p>
    <w:p>
      <w:pPr>
        <w:pStyle w:val="ListBullet"/>
      </w:pPr>
      <w:r>
        <w:rPr>
          <w:rFonts w:ascii="Arial" w:hAnsi="Arial"/>
          <w:color w:val="171717"/>
          <w:sz w:val="21"/>
        </w:rPr>
        <w:t>One dominant CTA style</w:t>
      </w:r>
    </w:p>
    <w:p>
      <w:pPr>
        <w:pStyle w:val="ListBullet"/>
      </w:pPr>
      <w:r>
        <w:rPr>
          <w:rFonts w:ascii="Arial" w:hAnsi="Arial"/>
          <w:color w:val="171717"/>
          <w:sz w:val="21"/>
        </w:rPr>
        <w:t>Clear secondary links</w:t>
      </w:r>
    </w:p>
    <w:p>
      <w:pPr>
        <w:pStyle w:val="ListBullet"/>
      </w:pPr>
      <w:r>
        <w:rPr>
          <w:rFonts w:ascii="Arial" w:hAnsi="Arial"/>
          <w:color w:val="171717"/>
          <w:sz w:val="21"/>
        </w:rPr>
        <w:t>Restrained animation</w:t>
      </w:r>
    </w:p>
    <w:p>
      <w:pPr>
        <w:pStyle w:val="ListBullet"/>
      </w:pPr>
      <w:r>
        <w:rPr>
          <w:rFonts w:ascii="Arial" w:hAnsi="Arial"/>
          <w:color w:val="171717"/>
          <w:sz w:val="21"/>
        </w:rPr>
        <w:t>No autoplay audio</w:t>
      </w:r>
    </w:p>
    <w:p>
      <w:pPr>
        <w:pStyle w:val="ListBullet"/>
      </w:pPr>
      <w:r>
        <w:rPr>
          <w:rFonts w:ascii="Arial" w:hAnsi="Arial"/>
          <w:color w:val="171717"/>
          <w:sz w:val="21"/>
        </w:rPr>
        <w:t>No essential text embedded only in images</w:t>
      </w:r>
    </w:p>
    <w:p>
      <w:pPr>
        <w:pStyle w:val="ListBullet"/>
      </w:pPr>
      <w:r>
        <w:rPr>
          <w:rFonts w:ascii="Arial" w:hAnsi="Arial"/>
          <w:color w:val="171717"/>
          <w:sz w:val="21"/>
        </w:rPr>
        <w:t>Strong hover and keyboard focus states</w:t>
      </w:r>
    </w:p>
    <w:p>
      <w:pPr>
        <w:pStyle w:val="ListBullet"/>
      </w:pPr>
      <w:r>
        <w:rPr>
          <w:rFonts w:ascii="Arial" w:hAnsi="Arial"/>
          <w:color w:val="171717"/>
          <w:sz w:val="21"/>
        </w:rPr>
        <w:t>Comfortable line length and spacing</w:t>
      </w:r>
    </w:p>
    <w:p>
      <w:pPr>
        <w:pStyle w:val="ListBullet"/>
      </w:pPr>
      <w:r>
        <w:rPr>
          <w:rFonts w:ascii="Arial" w:hAnsi="Arial"/>
          <w:color w:val="171717"/>
          <w:sz w:val="21"/>
        </w:rPr>
        <w:t>Cards used only when they improve scanning</w:t>
      </w:r>
    </w:p>
    <w:p>
      <w:pPr>
        <w:pStyle w:val="ListBullet"/>
      </w:pPr>
      <w:r>
        <w:rPr>
          <w:rFonts w:ascii="Arial" w:hAnsi="Arial"/>
          <w:color w:val="171717"/>
          <w:sz w:val="21"/>
        </w:rPr>
        <w:t>Mobile-first layout and testing</w:t>
      </w:r>
    </w:p>
    <w:p>
      <w:pPr>
        <w:pStyle w:val="Heading1"/>
      </w:pPr>
      <w:r>
        <w:rPr>
          <w:rFonts w:ascii="Arial" w:hAnsi="Arial"/>
          <w:color w:val="B68024"/>
          <w:sz w:val="34"/>
        </w:rPr>
        <w:t>21. Build Phases, Acceptance Gates, and Ownership</w:t>
      </w:r>
    </w:p>
    <w:p>
      <w:pPr>
        <w:pStyle w:val="Heading2"/>
      </w:pPr>
      <w:r>
        <w:rPr>
          <w:rFonts w:ascii="Arial" w:hAnsi="Arial"/>
          <w:color w:val="171717"/>
          <w:sz w:val="27"/>
        </w:rPr>
        <w:t>Phase 0 — Facts and decisions</w:t>
      </w:r>
    </w:p>
    <w:p>
      <w:pPr>
        <w:pStyle w:val="ListBullet"/>
      </w:pPr>
      <w:r>
        <w:rPr>
          <w:rFonts w:ascii="Arial" w:hAnsi="Arial"/>
          <w:color w:val="171717"/>
          <w:sz w:val="21"/>
        </w:rPr>
        <w:t>☐ Business facts approved</w:t>
      </w:r>
    </w:p>
    <w:p>
      <w:pPr>
        <w:pStyle w:val="ListBullet"/>
      </w:pPr>
      <w:r>
        <w:rPr>
          <w:rFonts w:ascii="Arial" w:hAnsi="Arial"/>
          <w:color w:val="171717"/>
          <w:sz w:val="21"/>
        </w:rPr>
        <w:t>☐ Services approved</w:t>
      </w:r>
    </w:p>
    <w:p>
      <w:pPr>
        <w:pStyle w:val="ListBullet"/>
      </w:pPr>
      <w:r>
        <w:rPr>
          <w:rFonts w:ascii="Arial" w:hAnsi="Arial"/>
          <w:color w:val="171717"/>
          <w:sz w:val="21"/>
        </w:rPr>
        <w:t>☐ Prices and policies approved</w:t>
      </w:r>
    </w:p>
    <w:p>
      <w:pPr>
        <w:pStyle w:val="ListBullet"/>
      </w:pPr>
      <w:r>
        <w:rPr>
          <w:rFonts w:ascii="Arial" w:hAnsi="Arial"/>
          <w:color w:val="171717"/>
          <w:sz w:val="21"/>
        </w:rPr>
        <w:t>☐ Studios and team approved</w:t>
      </w:r>
    </w:p>
    <w:p>
      <w:pPr>
        <w:pStyle w:val="ListBullet"/>
      </w:pPr>
      <w:r>
        <w:rPr>
          <w:rFonts w:ascii="Arial" w:hAnsi="Arial"/>
          <w:color w:val="171717"/>
          <w:sz w:val="21"/>
        </w:rPr>
        <w:t>☐ Reviews and permissions cataloged</w:t>
      </w:r>
    </w:p>
    <w:p>
      <w:pPr>
        <w:pStyle w:val="ListBullet"/>
      </w:pPr>
      <w:r>
        <w:rPr>
          <w:rFonts w:ascii="Arial" w:hAnsi="Arial"/>
          <w:color w:val="171717"/>
          <w:sz w:val="21"/>
        </w:rPr>
        <w:t>☐ Portal scope and data ownership approved</w:t>
      </w:r>
    </w:p>
    <w:p>
      <w:pPr>
        <w:pStyle w:val="Heading2"/>
      </w:pPr>
      <w:r>
        <w:rPr>
          <w:rFonts w:ascii="Arial" w:hAnsi="Arial"/>
          <w:color w:val="171717"/>
          <w:sz w:val="27"/>
        </w:rPr>
        <w:t>Phase 1 — SEO and technical foundation</w:t>
      </w:r>
    </w:p>
    <w:p>
      <w:pPr>
        <w:pStyle w:val="ListBullet"/>
      </w:pPr>
      <w:r>
        <w:rPr>
          <w:rFonts w:ascii="Arial" w:hAnsi="Arial"/>
          <w:color w:val="171717"/>
          <w:sz w:val="21"/>
        </w:rPr>
        <w:t>☐ URL and redirect map approved</w:t>
      </w:r>
    </w:p>
    <w:p>
      <w:pPr>
        <w:pStyle w:val="ListBullet"/>
      </w:pPr>
      <w:r>
        <w:rPr>
          <w:rFonts w:ascii="Arial" w:hAnsi="Arial"/>
          <w:color w:val="171717"/>
          <w:sz w:val="21"/>
        </w:rPr>
        <w:t>☐ Page-intent map approved</w:t>
      </w:r>
    </w:p>
    <w:p>
      <w:pPr>
        <w:pStyle w:val="ListBullet"/>
      </w:pPr>
      <w:r>
        <w:rPr>
          <w:rFonts w:ascii="Arial" w:hAnsi="Arial"/>
          <w:color w:val="171717"/>
          <w:sz w:val="21"/>
        </w:rPr>
        <w:t>☐ Canonical/indexing system implemented</w:t>
      </w:r>
    </w:p>
    <w:p>
      <w:pPr>
        <w:pStyle w:val="ListBullet"/>
      </w:pPr>
      <w:r>
        <w:rPr>
          <w:rFonts w:ascii="Arial" w:hAnsi="Arial"/>
          <w:color w:val="171717"/>
          <w:sz w:val="21"/>
        </w:rPr>
        <w:t>☐ Sitemap and robots behavior implemented</w:t>
      </w:r>
    </w:p>
    <w:p>
      <w:pPr>
        <w:pStyle w:val="ListBullet"/>
      </w:pPr>
      <w:r>
        <w:rPr>
          <w:rFonts w:ascii="Arial" w:hAnsi="Arial"/>
          <w:color w:val="171717"/>
          <w:sz w:val="21"/>
        </w:rPr>
        <w:t>☐ Metadata and schema system implemented</w:t>
      </w:r>
    </w:p>
    <w:p>
      <w:pPr>
        <w:pStyle w:val="ListBullet"/>
      </w:pPr>
      <w:r>
        <w:rPr>
          <w:rFonts w:ascii="Arial" w:hAnsi="Arial"/>
          <w:color w:val="171717"/>
          <w:sz w:val="21"/>
        </w:rPr>
        <w:t>☐ Analytics events documented</w:t>
      </w:r>
    </w:p>
    <w:p>
      <w:pPr>
        <w:pStyle w:val="ListBullet"/>
      </w:pPr>
      <w:r>
        <w:rPr>
          <w:rFonts w:ascii="Arial" w:hAnsi="Arial"/>
          <w:color w:val="171717"/>
          <w:sz w:val="21"/>
        </w:rPr>
        <w:t>☐ Accessibility, performance, and security budgets documented</w:t>
      </w:r>
    </w:p>
    <w:p>
      <w:pPr>
        <w:pStyle w:val="Heading2"/>
      </w:pPr>
      <w:r>
        <w:rPr>
          <w:rFonts w:ascii="Arial" w:hAnsi="Arial"/>
          <w:color w:val="171717"/>
          <w:sz w:val="27"/>
        </w:rPr>
        <w:t>Phase 2 — Shared website system</w:t>
      </w:r>
    </w:p>
    <w:p>
      <w:pPr>
        <w:pStyle w:val="ListBullet"/>
      </w:pPr>
      <w:r>
        <w:rPr>
          <w:rFonts w:ascii="Arial" w:hAnsi="Arial"/>
          <w:color w:val="171717"/>
          <w:sz w:val="21"/>
        </w:rPr>
        <w:t>☐ Header and navigation</w:t>
      </w:r>
    </w:p>
    <w:p>
      <w:pPr>
        <w:pStyle w:val="ListBullet"/>
      </w:pPr>
      <w:r>
        <w:rPr>
          <w:rFonts w:ascii="Arial" w:hAnsi="Arial"/>
          <w:color w:val="171717"/>
          <w:sz w:val="21"/>
        </w:rPr>
        <w:t>☐ Footer and consistent business information</w:t>
      </w:r>
    </w:p>
    <w:p>
      <w:pPr>
        <w:pStyle w:val="ListBullet"/>
      </w:pPr>
      <w:r>
        <w:rPr>
          <w:rFonts w:ascii="Arial" w:hAnsi="Arial"/>
          <w:color w:val="171717"/>
          <w:sz w:val="21"/>
        </w:rPr>
        <w:t>☐ Service, studio, team, proof, media, and CTA components</w:t>
      </w:r>
    </w:p>
    <w:p>
      <w:pPr>
        <w:pStyle w:val="ListBullet"/>
      </w:pPr>
      <w:r>
        <w:rPr>
          <w:rFonts w:ascii="Arial" w:hAnsi="Arial"/>
          <w:color w:val="171717"/>
          <w:sz w:val="21"/>
        </w:rPr>
        <w:t>☐ Consultation form and calendar component</w:t>
      </w:r>
    </w:p>
    <w:p>
      <w:pPr>
        <w:pStyle w:val="ListBullet"/>
      </w:pPr>
      <w:r>
        <w:rPr>
          <w:rFonts w:ascii="Arial" w:hAnsi="Arial"/>
          <w:color w:val="171717"/>
          <w:sz w:val="21"/>
        </w:rPr>
        <w:t>☐ Responsive layout</w:t>
      </w:r>
    </w:p>
    <w:p>
      <w:pPr>
        <w:pStyle w:val="ListBullet"/>
      </w:pPr>
      <w:r>
        <w:rPr>
          <w:rFonts w:ascii="Arial" w:hAnsi="Arial"/>
          <w:color w:val="171717"/>
          <w:sz w:val="21"/>
        </w:rPr>
        <w:t>☐ Error and thank-you states</w:t>
      </w:r>
    </w:p>
    <w:p>
      <w:pPr>
        <w:pStyle w:val="Heading2"/>
      </w:pPr>
      <w:r>
        <w:rPr>
          <w:rFonts w:ascii="Arial" w:hAnsi="Arial"/>
          <w:color w:val="171717"/>
          <w:sz w:val="27"/>
        </w:rPr>
        <w:t>Phase 3 — Priority content</w:t>
      </w:r>
    </w:p>
    <w:p>
      <w:pPr>
        <w:pStyle w:val="ListBullet"/>
      </w:pPr>
      <w:r>
        <w:rPr>
          <w:rFonts w:ascii="Arial" w:hAnsi="Arial"/>
          <w:color w:val="171717"/>
          <w:sz w:val="21"/>
        </w:rPr>
        <w:t>☐ Homepage</w:t>
      </w:r>
    </w:p>
    <w:p>
      <w:pPr>
        <w:pStyle w:val="ListBullet"/>
      </w:pPr>
      <w:r>
        <w:rPr>
          <w:rFonts w:ascii="Arial" w:hAnsi="Arial"/>
          <w:color w:val="171717"/>
          <w:sz w:val="21"/>
        </w:rPr>
        <w:t>☐ Services hub</w:t>
      </w:r>
    </w:p>
    <w:p>
      <w:pPr>
        <w:pStyle w:val="ListBullet"/>
      </w:pPr>
      <w:r>
        <w:rPr>
          <w:rFonts w:ascii="Arial" w:hAnsi="Arial"/>
          <w:color w:val="171717"/>
          <w:sz w:val="21"/>
        </w:rPr>
        <w:t>☐ Recording Studio Albuquerque</w:t>
      </w:r>
    </w:p>
    <w:p>
      <w:pPr>
        <w:pStyle w:val="ListBullet"/>
      </w:pPr>
      <w:r>
        <w:rPr>
          <w:rFonts w:ascii="Arial" w:hAnsi="Arial"/>
          <w:color w:val="171717"/>
          <w:sz w:val="21"/>
        </w:rPr>
        <w:t>☐ Vocal Recording Albuquerque</w:t>
      </w:r>
    </w:p>
    <w:p>
      <w:pPr>
        <w:pStyle w:val="ListBullet"/>
      </w:pPr>
      <w:r>
        <w:rPr>
          <w:rFonts w:ascii="Arial" w:hAnsi="Arial"/>
          <w:color w:val="171717"/>
          <w:sz w:val="21"/>
        </w:rPr>
        <w:t>☐ Mixing</w:t>
      </w:r>
    </w:p>
    <w:p>
      <w:pPr>
        <w:pStyle w:val="ListBullet"/>
      </w:pPr>
      <w:r>
        <w:rPr>
          <w:rFonts w:ascii="Arial" w:hAnsi="Arial"/>
          <w:color w:val="171717"/>
          <w:sz w:val="21"/>
        </w:rPr>
        <w:t>☐ Mastering</w:t>
      </w:r>
    </w:p>
    <w:p>
      <w:pPr>
        <w:pStyle w:val="ListBullet"/>
      </w:pPr>
      <w:r>
        <w:rPr>
          <w:rFonts w:ascii="Arial" w:hAnsi="Arial"/>
          <w:color w:val="171717"/>
          <w:sz w:val="21"/>
        </w:rPr>
        <w:t>☐ Band Recording</w:t>
      </w:r>
    </w:p>
    <w:p>
      <w:pPr>
        <w:pStyle w:val="ListBullet"/>
      </w:pPr>
      <w:r>
        <w:rPr>
          <w:rFonts w:ascii="Arial" w:hAnsi="Arial"/>
          <w:color w:val="171717"/>
          <w:sz w:val="21"/>
        </w:rPr>
        <w:t>☐ Studios, Studio A, Studio B</w:t>
      </w:r>
    </w:p>
    <w:p>
      <w:pPr>
        <w:pStyle w:val="ListBullet"/>
      </w:pPr>
      <w:r>
        <w:rPr>
          <w:rFonts w:ascii="Arial" w:hAnsi="Arial"/>
          <w:color w:val="171717"/>
          <w:sz w:val="21"/>
        </w:rPr>
        <w:t>☐ Our Work</w:t>
      </w:r>
    </w:p>
    <w:p>
      <w:pPr>
        <w:pStyle w:val="ListBullet"/>
      </w:pPr>
      <w:r>
        <w:rPr>
          <w:rFonts w:ascii="Arial" w:hAnsi="Arial"/>
          <w:color w:val="171717"/>
          <w:sz w:val="21"/>
        </w:rPr>
        <w:t>☐ Pricing</w:t>
      </w:r>
    </w:p>
    <w:p>
      <w:pPr>
        <w:pStyle w:val="ListBullet"/>
      </w:pPr>
      <w:r>
        <w:rPr>
          <w:rFonts w:ascii="Arial" w:hAnsi="Arial"/>
          <w:color w:val="171717"/>
          <w:sz w:val="21"/>
        </w:rPr>
        <w:t>☐ About/Team</w:t>
      </w:r>
    </w:p>
    <w:p>
      <w:pPr>
        <w:pStyle w:val="ListBullet"/>
      </w:pPr>
      <w:r>
        <w:rPr>
          <w:rFonts w:ascii="Arial" w:hAnsi="Arial"/>
          <w:color w:val="171717"/>
          <w:sz w:val="21"/>
        </w:rPr>
        <w:t>☐ Contact/Consultation</w:t>
      </w:r>
    </w:p>
    <w:p>
      <w:pPr>
        <w:pStyle w:val="ListBullet"/>
      </w:pPr>
      <w:r>
        <w:rPr>
          <w:rFonts w:ascii="Arial" w:hAnsi="Arial"/>
          <w:color w:val="171717"/>
          <w:sz w:val="21"/>
        </w:rPr>
        <w:t>☐ Public Client Portal</w:t>
      </w:r>
    </w:p>
    <w:p>
      <w:pPr>
        <w:pStyle w:val="Heading2"/>
      </w:pPr>
      <w:r>
        <w:rPr>
          <w:rFonts w:ascii="Arial" w:hAnsi="Arial"/>
          <w:color w:val="171717"/>
          <w:sz w:val="27"/>
        </w:rPr>
        <w:t>Phase 4 — Portal</w:t>
      </w:r>
    </w:p>
    <w:p>
      <w:pPr>
        <w:pStyle w:val="ListBullet"/>
      </w:pPr>
      <w:r>
        <w:rPr>
          <w:rFonts w:ascii="Arial" w:hAnsi="Arial"/>
          <w:color w:val="171717"/>
          <w:sz w:val="21"/>
        </w:rPr>
        <w:t>☐ Authentication and recovery</w:t>
      </w:r>
    </w:p>
    <w:p>
      <w:pPr>
        <w:pStyle w:val="ListBullet"/>
      </w:pPr>
      <w:r>
        <w:rPr>
          <w:rFonts w:ascii="Arial" w:hAnsi="Arial"/>
          <w:color w:val="171717"/>
          <w:sz w:val="21"/>
        </w:rPr>
        <w:t>☐ Authorization and private data isolation</w:t>
      </w:r>
    </w:p>
    <w:p>
      <w:pPr>
        <w:pStyle w:val="ListBullet"/>
      </w:pPr>
      <w:r>
        <w:rPr>
          <w:rFonts w:ascii="Arial" w:hAnsi="Arial"/>
          <w:color w:val="171717"/>
          <w:sz w:val="21"/>
        </w:rPr>
        <w:t>☐ Dashboard</w:t>
      </w:r>
    </w:p>
    <w:p>
      <w:pPr>
        <w:pStyle w:val="ListBullet"/>
      </w:pPr>
      <w:r>
        <w:rPr>
          <w:rFonts w:ascii="Arial" w:hAnsi="Arial"/>
          <w:color w:val="171717"/>
          <w:sz w:val="21"/>
        </w:rPr>
        <w:t>☐ Repeat booking</w:t>
      </w:r>
    </w:p>
    <w:p>
      <w:pPr>
        <w:pStyle w:val="ListBullet"/>
      </w:pPr>
      <w:r>
        <w:rPr>
          <w:rFonts w:ascii="Arial" w:hAnsi="Arial"/>
          <w:color w:val="171717"/>
          <w:sz w:val="21"/>
        </w:rPr>
        <w:t>☐ Session history</w:t>
      </w:r>
    </w:p>
    <w:p>
      <w:pPr>
        <w:pStyle w:val="ListBullet"/>
      </w:pPr>
      <w:r>
        <w:rPr>
          <w:rFonts w:ascii="Arial" w:hAnsi="Arial"/>
          <w:color w:val="171717"/>
          <w:sz w:val="21"/>
        </w:rPr>
        <w:t>☐ Documents</w:t>
      </w:r>
    </w:p>
    <w:p>
      <w:pPr>
        <w:pStyle w:val="ListBullet"/>
      </w:pPr>
      <w:r>
        <w:rPr>
          <w:rFonts w:ascii="Arial" w:hAnsi="Arial"/>
          <w:color w:val="171717"/>
          <w:sz w:val="21"/>
        </w:rPr>
        <w:t>☐ Profile/support</w:t>
      </w:r>
    </w:p>
    <w:p>
      <w:pPr>
        <w:pStyle w:val="ListBullet"/>
      </w:pPr>
      <w:r>
        <w:rPr>
          <w:rFonts w:ascii="Arial" w:hAnsi="Arial"/>
          <w:color w:val="171717"/>
          <w:sz w:val="21"/>
        </w:rPr>
        <w:t>☐ Private-route indexing tests</w:t>
      </w:r>
    </w:p>
    <w:p>
      <w:pPr>
        <w:pStyle w:val="ListBullet"/>
      </w:pPr>
      <w:r>
        <w:rPr>
          <w:rFonts w:ascii="Arial" w:hAnsi="Arial"/>
          <w:color w:val="171717"/>
          <w:sz w:val="21"/>
        </w:rPr>
        <w:t>☐ Security and privacy review</w:t>
      </w:r>
    </w:p>
    <w:p>
      <w:pPr>
        <w:pStyle w:val="Heading2"/>
      </w:pPr>
      <w:r>
        <w:rPr>
          <w:rFonts w:ascii="Arial" w:hAnsi="Arial"/>
          <w:color w:val="171717"/>
          <w:sz w:val="27"/>
        </w:rPr>
        <w:t>Phase 5 — Launch</w:t>
      </w:r>
    </w:p>
    <w:p>
      <w:pPr>
        <w:pStyle w:val="ListBullet"/>
      </w:pPr>
      <w:r>
        <w:rPr>
          <w:rFonts w:ascii="Arial" w:hAnsi="Arial"/>
          <w:color w:val="171717"/>
          <w:sz w:val="21"/>
        </w:rPr>
        <w:t>☐ Complete crawl</w:t>
      </w:r>
    </w:p>
    <w:p>
      <w:pPr>
        <w:pStyle w:val="ListBullet"/>
      </w:pPr>
      <w:r>
        <w:rPr>
          <w:rFonts w:ascii="Arial" w:hAnsi="Arial"/>
          <w:color w:val="171717"/>
          <w:sz w:val="21"/>
        </w:rPr>
        <w:t>☐ No broken internal links</w:t>
      </w:r>
    </w:p>
    <w:p>
      <w:pPr>
        <w:pStyle w:val="ListBullet"/>
      </w:pPr>
      <w:r>
        <w:rPr>
          <w:rFonts w:ascii="Arial" w:hAnsi="Arial"/>
          <w:color w:val="171717"/>
          <w:sz w:val="21"/>
        </w:rPr>
        <w:t>☐ No unintended indexable routes</w:t>
      </w:r>
    </w:p>
    <w:p>
      <w:pPr>
        <w:pStyle w:val="ListBullet"/>
      </w:pPr>
      <w:r>
        <w:rPr>
          <w:rFonts w:ascii="Arial" w:hAnsi="Arial"/>
          <w:color w:val="171717"/>
          <w:sz w:val="21"/>
        </w:rPr>
        <w:t>☐ Redirects tested</w:t>
      </w:r>
    </w:p>
    <w:p>
      <w:pPr>
        <w:pStyle w:val="ListBullet"/>
      </w:pPr>
      <w:r>
        <w:rPr>
          <w:rFonts w:ascii="Arial" w:hAnsi="Arial"/>
          <w:color w:val="171717"/>
          <w:sz w:val="21"/>
        </w:rPr>
        <w:t>☐ Canonicals tested</w:t>
      </w:r>
    </w:p>
    <w:p>
      <w:pPr>
        <w:pStyle w:val="ListBullet"/>
      </w:pPr>
      <w:r>
        <w:rPr>
          <w:rFonts w:ascii="Arial" w:hAnsi="Arial"/>
          <w:color w:val="171717"/>
          <w:sz w:val="21"/>
        </w:rPr>
        <w:t>☐ Sitemap tested</w:t>
      </w:r>
    </w:p>
    <w:p>
      <w:pPr>
        <w:pStyle w:val="ListBullet"/>
      </w:pPr>
      <w:r>
        <w:rPr>
          <w:rFonts w:ascii="Arial" w:hAnsi="Arial"/>
          <w:color w:val="171717"/>
          <w:sz w:val="21"/>
        </w:rPr>
        <w:t>☐ Metadata reviewed</w:t>
      </w:r>
    </w:p>
    <w:p>
      <w:pPr>
        <w:pStyle w:val="ListBullet"/>
      </w:pPr>
      <w:r>
        <w:rPr>
          <w:rFonts w:ascii="Arial" w:hAnsi="Arial"/>
          <w:color w:val="171717"/>
          <w:sz w:val="21"/>
        </w:rPr>
        <w:t>☐ Schema validated</w:t>
      </w:r>
    </w:p>
    <w:p>
      <w:pPr>
        <w:pStyle w:val="ListBullet"/>
      </w:pPr>
      <w:r>
        <w:rPr>
          <w:rFonts w:ascii="Arial" w:hAnsi="Arial"/>
          <w:color w:val="171717"/>
          <w:sz w:val="21"/>
        </w:rPr>
        <w:t>☐ Forms, calendar, phone, email, merch, and portal tested</w:t>
      </w:r>
    </w:p>
    <w:p>
      <w:pPr>
        <w:pStyle w:val="ListBullet"/>
      </w:pPr>
      <w:r>
        <w:rPr>
          <w:rFonts w:ascii="Arial" w:hAnsi="Arial"/>
          <w:color w:val="171717"/>
          <w:sz w:val="21"/>
        </w:rPr>
        <w:t>☐ Mobile and keyboard tests passed</w:t>
      </w:r>
    </w:p>
    <w:p>
      <w:pPr>
        <w:pStyle w:val="ListBullet"/>
      </w:pPr>
      <w:r>
        <w:rPr>
          <w:rFonts w:ascii="Arial" w:hAnsi="Arial"/>
          <w:color w:val="171717"/>
          <w:sz w:val="21"/>
        </w:rPr>
        <w:t>☐ Performance tested</w:t>
      </w:r>
    </w:p>
    <w:p>
      <w:pPr>
        <w:pStyle w:val="ListBullet"/>
      </w:pPr>
      <w:r>
        <w:rPr>
          <w:rFonts w:ascii="Arial" w:hAnsi="Arial"/>
          <w:color w:val="171717"/>
          <w:sz w:val="21"/>
        </w:rPr>
        <w:t>☐ Analytics verified</w:t>
      </w:r>
    </w:p>
    <w:p>
      <w:pPr>
        <w:pStyle w:val="ListBullet"/>
      </w:pPr>
      <w:r>
        <w:rPr>
          <w:rFonts w:ascii="Arial" w:hAnsi="Arial"/>
          <w:color w:val="171717"/>
          <w:sz w:val="21"/>
        </w:rPr>
        <w:t>☐ Search Console verified</w:t>
      </w:r>
    </w:p>
    <w:p>
      <w:pPr>
        <w:pStyle w:val="ListBullet"/>
      </w:pPr>
      <w:r>
        <w:rPr>
          <w:rFonts w:ascii="Arial" w:hAnsi="Arial"/>
          <w:color w:val="171717"/>
          <w:sz w:val="21"/>
        </w:rPr>
        <w:t>☐ Backup and rollback ready</w:t>
      </w:r>
    </w:p>
    <w:p>
      <w:pPr>
        <w:pStyle w:val="Heading2"/>
      </w:pPr>
      <w:r>
        <w:rPr>
          <w:rFonts w:ascii="Arial" w:hAnsi="Arial"/>
          <w:color w:val="171717"/>
          <w:sz w:val="27"/>
        </w:rPr>
        <w:t>21.1 Roles</w:t>
      </w:r>
    </w:p>
    <w:p>
      <w:pPr>
        <w:pStyle w:val="ListBullet"/>
      </w:pPr>
      <w:r>
        <w:rPr>
          <w:rFonts w:ascii="Arial" w:hAnsi="Arial"/>
          <w:b/>
          <w:color w:val="171717"/>
          <w:sz w:val="21"/>
        </w:rPr>
        <w:t>Gavin/business owner:</w:t>
      </w:r>
      <w:r>
        <w:rPr>
          <w:rFonts w:ascii="Arial" w:hAnsi="Arial"/>
          <w:color w:val="171717"/>
          <w:sz w:val="21"/>
        </w:rPr>
        <w:t xml:space="preserve"> final authority over facts, services, pricing, claims, major positioning, and publication</w:t>
      </w:r>
    </w:p>
    <w:p>
      <w:pPr>
        <w:pStyle w:val="ListBullet"/>
      </w:pPr>
      <w:r>
        <w:rPr>
          <w:rFonts w:ascii="Arial" w:hAnsi="Arial"/>
          <w:b/>
          <w:color w:val="171717"/>
          <w:sz w:val="21"/>
        </w:rPr>
        <w:t>Project lead:</w:t>
      </w:r>
      <w:r>
        <w:rPr>
          <w:rFonts w:ascii="Arial" w:hAnsi="Arial"/>
          <w:color w:val="171717"/>
          <w:sz w:val="21"/>
        </w:rPr>
        <w:t xml:space="preserve"> manages sequence, decisions, assignments, and source-of-truth updates</w:t>
      </w:r>
    </w:p>
    <w:p>
      <w:pPr>
        <w:pStyle w:val="ListBullet"/>
      </w:pPr>
      <w:r>
        <w:rPr>
          <w:rFonts w:ascii="Arial" w:hAnsi="Arial"/>
          <w:b/>
          <w:color w:val="171717"/>
          <w:sz w:val="21"/>
        </w:rPr>
        <w:t>SEO/content lead:</w:t>
      </w:r>
      <w:r>
        <w:rPr>
          <w:rFonts w:ascii="Arial" w:hAnsi="Arial"/>
          <w:color w:val="171717"/>
          <w:sz w:val="21"/>
        </w:rPr>
        <w:t xml:space="preserve"> page intent, metadata, internal links, local SEO, editorial quality, and reporting</w:t>
      </w:r>
    </w:p>
    <w:p>
      <w:pPr>
        <w:pStyle w:val="ListBullet"/>
      </w:pPr>
      <w:r>
        <w:rPr>
          <w:rFonts w:ascii="Arial" w:hAnsi="Arial"/>
          <w:b/>
          <w:color w:val="171717"/>
          <w:sz w:val="21"/>
        </w:rPr>
        <w:t>Engineer/teacher subject expert:</w:t>
      </w:r>
      <w:r>
        <w:rPr>
          <w:rFonts w:ascii="Arial" w:hAnsi="Arial"/>
          <w:color w:val="171717"/>
          <w:sz w:val="21"/>
        </w:rPr>
        <w:t xml:space="preserve"> verifies technical service or educational accuracy</w:t>
      </w:r>
    </w:p>
    <w:p>
      <w:pPr>
        <w:pStyle w:val="ListBullet"/>
      </w:pPr>
      <w:r>
        <w:rPr>
          <w:rFonts w:ascii="Arial" w:hAnsi="Arial"/>
          <w:b/>
          <w:color w:val="171717"/>
          <w:sz w:val="21"/>
        </w:rPr>
        <w:t>Developer:</w:t>
      </w:r>
      <w:r>
        <w:rPr>
          <w:rFonts w:ascii="Arial" w:hAnsi="Arial"/>
          <w:color w:val="171717"/>
          <w:sz w:val="21"/>
        </w:rPr>
        <w:t xml:space="preserve"> routing, implementation, performance, redirects, forms, analytics, security, and testing</w:t>
      </w:r>
    </w:p>
    <w:p>
      <w:pPr>
        <w:pStyle w:val="ListBullet"/>
      </w:pPr>
      <w:r>
        <w:rPr>
          <w:rFonts w:ascii="Arial" w:hAnsi="Arial"/>
          <w:b/>
          <w:color w:val="171717"/>
          <w:sz w:val="21"/>
        </w:rPr>
        <w:t>Media owner:</w:t>
      </w:r>
      <w:r>
        <w:rPr>
          <w:rFonts w:ascii="Arial" w:hAnsi="Arial"/>
          <w:color w:val="171717"/>
          <w:sz w:val="21"/>
        </w:rPr>
        <w:t xml:space="preserve"> permissions, filenames, compression, captions, credits, and catalog</w:t>
      </w:r>
    </w:p>
    <w:p>
      <w:pPr>
        <w:pStyle w:val="ListBullet"/>
      </w:pPr>
      <w:r>
        <w:rPr>
          <w:rFonts w:ascii="Arial" w:hAnsi="Arial"/>
          <w:b/>
          <w:color w:val="171717"/>
          <w:sz w:val="21"/>
        </w:rPr>
        <w:t>AI coder/assistant:</w:t>
      </w:r>
      <w:r>
        <w:rPr>
          <w:rFonts w:ascii="Arial" w:hAnsi="Arial"/>
          <w:color w:val="171717"/>
          <w:sz w:val="21"/>
        </w:rPr>
        <w:t xml:space="preserve"> audits, drafts, implementation, testing, and documentation within approved facts; never final factual authority</w:t>
      </w:r>
    </w:p>
    <w:p>
      <w:pPr>
        <w:pStyle w:val="Heading1"/>
      </w:pPr>
      <w:r>
        <w:rPr>
          <w:rFonts w:ascii="Arial" w:hAnsi="Arial"/>
          <w:color w:val="B68024"/>
          <w:sz w:val="34"/>
        </w:rPr>
        <w:t>22. Measurement, Reporting, and Ongoing Improvement</w:t>
      </w:r>
    </w:p>
    <w:p>
      <w:pPr>
        <w:pStyle w:val="Heading2"/>
      </w:pPr>
      <w:r>
        <w:rPr>
          <w:rFonts w:ascii="Arial" w:hAnsi="Arial"/>
          <w:color w:val="171717"/>
          <w:sz w:val="27"/>
        </w:rPr>
        <w:t>22.1 Primary outcomes</w:t>
      </w:r>
    </w:p>
    <w:p>
      <w:pPr>
        <w:pStyle w:val="ListBullet"/>
      </w:pPr>
      <w:r>
        <w:rPr>
          <w:rFonts w:ascii="Arial" w:hAnsi="Arial"/>
          <w:color w:val="171717"/>
          <w:sz w:val="21"/>
        </w:rPr>
        <w:t>Qualified consultation bookings</w:t>
      </w:r>
    </w:p>
    <w:p>
      <w:pPr>
        <w:pStyle w:val="ListBullet"/>
      </w:pPr>
      <w:r>
        <w:rPr>
          <w:rFonts w:ascii="Arial" w:hAnsi="Arial"/>
          <w:color w:val="171717"/>
          <w:sz w:val="21"/>
        </w:rPr>
        <w:t>Studio booking inquiries</w:t>
      </w:r>
    </w:p>
    <w:p>
      <w:pPr>
        <w:pStyle w:val="ListBullet"/>
      </w:pPr>
      <w:r>
        <w:rPr>
          <w:rFonts w:ascii="Arial" w:hAnsi="Arial"/>
          <w:color w:val="171717"/>
          <w:sz w:val="21"/>
        </w:rPr>
        <w:t>Mixing and mastering quote requests</w:t>
      </w:r>
    </w:p>
    <w:p>
      <w:pPr>
        <w:pStyle w:val="ListBullet"/>
      </w:pPr>
      <w:r>
        <w:rPr>
          <w:rFonts w:ascii="Arial" w:hAnsi="Arial"/>
          <w:color w:val="171717"/>
          <w:sz w:val="21"/>
        </w:rPr>
        <w:t>Calls and emails</w:t>
      </w:r>
    </w:p>
    <w:p>
      <w:pPr>
        <w:pStyle w:val="ListBullet"/>
      </w:pPr>
      <w:r>
        <w:rPr>
          <w:rFonts w:ascii="Arial" w:hAnsi="Arial"/>
          <w:color w:val="171717"/>
          <w:sz w:val="21"/>
        </w:rPr>
        <w:t>Portal access requests and repeat bookings</w:t>
      </w:r>
    </w:p>
    <w:p>
      <w:pPr>
        <w:pStyle w:val="ListBullet"/>
      </w:pPr>
      <w:r>
        <w:rPr>
          <w:rFonts w:ascii="Arial" w:hAnsi="Arial"/>
          <w:color w:val="171717"/>
          <w:sz w:val="21"/>
        </w:rPr>
        <w:t>Google Business Profile actions</w:t>
      </w:r>
    </w:p>
    <w:p>
      <w:pPr>
        <w:pStyle w:val="ListBullet"/>
      </w:pPr>
      <w:r>
        <w:rPr>
          <w:rFonts w:ascii="Arial" w:hAnsi="Arial"/>
          <w:color w:val="171717"/>
          <w:sz w:val="21"/>
        </w:rPr>
        <w:t>Merch transactions if active</w:t>
      </w:r>
    </w:p>
    <w:p>
      <w:pPr>
        <w:pStyle w:val="ListBullet"/>
      </w:pPr>
      <w:r>
        <w:rPr>
          <w:rFonts w:ascii="Arial" w:hAnsi="Arial"/>
          <w:color w:val="171717"/>
          <w:sz w:val="21"/>
        </w:rPr>
        <w:t>Education inquiries if active</w:t>
      </w:r>
    </w:p>
    <w:p>
      <w:pPr>
        <w:pStyle w:val="Heading2"/>
      </w:pPr>
      <w:r>
        <w:rPr>
          <w:rFonts w:ascii="Arial" w:hAnsi="Arial"/>
          <w:color w:val="171717"/>
          <w:sz w:val="27"/>
        </w:rPr>
        <w:t>22.2 Search and experience indicators</w:t>
      </w:r>
    </w:p>
    <w:p>
      <w:pPr>
        <w:pStyle w:val="ListBullet"/>
      </w:pPr>
      <w:r>
        <w:rPr>
          <w:rFonts w:ascii="Arial" w:hAnsi="Arial"/>
          <w:color w:val="171717"/>
          <w:sz w:val="21"/>
        </w:rPr>
        <w:t>Organic clicks and impressions by page and query</w:t>
      </w:r>
    </w:p>
    <w:p>
      <w:pPr>
        <w:pStyle w:val="ListBullet"/>
      </w:pPr>
      <w:r>
        <w:rPr>
          <w:rFonts w:ascii="Arial" w:hAnsi="Arial"/>
          <w:color w:val="171717"/>
          <w:sz w:val="21"/>
        </w:rPr>
        <w:t>Rankings for high-value local service searches</w:t>
      </w:r>
    </w:p>
    <w:p>
      <w:pPr>
        <w:pStyle w:val="ListBullet"/>
      </w:pPr>
      <w:r>
        <w:rPr>
          <w:rFonts w:ascii="Arial" w:hAnsi="Arial"/>
          <w:color w:val="171717"/>
          <w:sz w:val="21"/>
        </w:rPr>
        <w:t>Google Business Profile discovery and actions</w:t>
      </w:r>
    </w:p>
    <w:p>
      <w:pPr>
        <w:pStyle w:val="ListBullet"/>
      </w:pPr>
      <w:r>
        <w:rPr>
          <w:rFonts w:ascii="Arial" w:hAnsi="Arial"/>
          <w:color w:val="171717"/>
          <w:sz w:val="21"/>
        </w:rPr>
        <w:t>Conversion rate by landing page</w:t>
      </w:r>
    </w:p>
    <w:p>
      <w:pPr>
        <w:pStyle w:val="ListBullet"/>
      </w:pPr>
      <w:r>
        <w:rPr>
          <w:rFonts w:ascii="Arial" w:hAnsi="Arial"/>
          <w:color w:val="171717"/>
          <w:sz w:val="21"/>
        </w:rPr>
        <w:t>Form start-to-completion rate</w:t>
      </w:r>
    </w:p>
    <w:p>
      <w:pPr>
        <w:pStyle w:val="ListBullet"/>
      </w:pPr>
      <w:r>
        <w:rPr>
          <w:rFonts w:ascii="Arial" w:hAnsi="Arial"/>
          <w:color w:val="171717"/>
          <w:sz w:val="21"/>
        </w:rPr>
        <w:t>Sound-sample engagement</w:t>
      </w:r>
    </w:p>
    <w:p>
      <w:pPr>
        <w:pStyle w:val="ListBullet"/>
      </w:pPr>
      <w:r>
        <w:rPr>
          <w:rFonts w:ascii="Arial" w:hAnsi="Arial"/>
          <w:color w:val="171717"/>
          <w:sz w:val="21"/>
        </w:rPr>
        <w:t>Core Web Vitals</w:t>
      </w:r>
    </w:p>
    <w:p>
      <w:pPr>
        <w:pStyle w:val="ListBullet"/>
      </w:pPr>
      <w:r>
        <w:rPr>
          <w:rFonts w:ascii="Arial" w:hAnsi="Arial"/>
          <w:color w:val="171717"/>
          <w:sz w:val="21"/>
        </w:rPr>
        <w:t>Index coverage</w:t>
      </w:r>
    </w:p>
    <w:p>
      <w:pPr>
        <w:pStyle w:val="ListBullet"/>
      </w:pPr>
      <w:r>
        <w:rPr>
          <w:rFonts w:ascii="Arial" w:hAnsi="Arial"/>
          <w:color w:val="171717"/>
          <w:sz w:val="21"/>
        </w:rPr>
        <w:t>Crawl errors</w:t>
      </w:r>
    </w:p>
    <w:p>
      <w:pPr>
        <w:pStyle w:val="ListBullet"/>
      </w:pPr>
      <w:r>
        <w:rPr>
          <w:rFonts w:ascii="Arial" w:hAnsi="Arial"/>
          <w:color w:val="171717"/>
          <w:sz w:val="21"/>
        </w:rPr>
        <w:t>Broken links</w:t>
      </w:r>
    </w:p>
    <w:p>
      <w:pPr>
        <w:pStyle w:val="ListBullet"/>
      </w:pPr>
      <w:r>
        <w:rPr>
          <w:rFonts w:ascii="Arial" w:hAnsi="Arial"/>
          <w:color w:val="171717"/>
          <w:sz w:val="21"/>
        </w:rPr>
        <w:t>Review velocity and themes</w:t>
      </w:r>
    </w:p>
    <w:p>
      <w:pPr>
        <w:pStyle w:val="ListBullet"/>
      </w:pPr>
      <w:r>
        <w:rPr>
          <w:rFonts w:ascii="Arial" w:hAnsi="Arial"/>
          <w:color w:val="171717"/>
          <w:sz w:val="21"/>
        </w:rPr>
        <w:t>Legitimate referring domains and referral traffic</w:t>
      </w:r>
    </w:p>
    <w:p>
      <w:pPr>
        <w:pStyle w:val="Heading2"/>
      </w:pPr>
      <w:r>
        <w:rPr>
          <w:rFonts w:ascii="Arial" w:hAnsi="Arial"/>
          <w:color w:val="171717"/>
          <w:sz w:val="27"/>
        </w:rPr>
        <w:t>22.3 Reporting rhythm</w:t>
      </w:r>
    </w:p>
    <w:p>
      <w:pPr>
        <w:pStyle w:val="Heading3"/>
      </w:pPr>
      <w:r>
        <w:rPr>
          <w:rFonts w:ascii="Arial" w:hAnsi="Arial"/>
          <w:color w:val="3C3C3C"/>
          <w:sz w:val="23"/>
        </w:rPr>
        <w:t>Weekly after launch</w:t>
      </w:r>
    </w:p>
    <w:p>
      <w:pPr>
        <w:pStyle w:val="ListBullet"/>
      </w:pPr>
      <w:r>
        <w:rPr>
          <w:rFonts w:ascii="Arial" w:hAnsi="Arial"/>
          <w:color w:val="171717"/>
          <w:sz w:val="21"/>
        </w:rPr>
        <w:t>Forms, booking, portal, and phone-path health</w:t>
      </w:r>
    </w:p>
    <w:p>
      <w:pPr>
        <w:pStyle w:val="ListBullet"/>
      </w:pPr>
      <w:r>
        <w:rPr>
          <w:rFonts w:ascii="Arial" w:hAnsi="Arial"/>
          <w:color w:val="171717"/>
          <w:sz w:val="21"/>
        </w:rPr>
        <w:t>Search Console errors</w:t>
      </w:r>
    </w:p>
    <w:p>
      <w:pPr>
        <w:pStyle w:val="ListBullet"/>
      </w:pPr>
      <w:r>
        <w:rPr>
          <w:rFonts w:ascii="Arial" w:hAnsi="Arial"/>
          <w:color w:val="171717"/>
          <w:sz w:val="21"/>
        </w:rPr>
        <w:t>Indexing anomalies</w:t>
      </w:r>
    </w:p>
    <w:p>
      <w:pPr>
        <w:pStyle w:val="ListBullet"/>
      </w:pPr>
      <w:r>
        <w:rPr>
          <w:rFonts w:ascii="Arial" w:hAnsi="Arial"/>
          <w:color w:val="171717"/>
          <w:sz w:val="21"/>
        </w:rPr>
        <w:t>Broken links</w:t>
      </w:r>
    </w:p>
    <w:p>
      <w:pPr>
        <w:pStyle w:val="ListBullet"/>
      </w:pPr>
      <w:r>
        <w:rPr>
          <w:rFonts w:ascii="Arial" w:hAnsi="Arial"/>
          <w:color w:val="171717"/>
          <w:sz w:val="21"/>
        </w:rPr>
        <w:t>Performance regressions</w:t>
      </w:r>
    </w:p>
    <w:p>
      <w:pPr>
        <w:pStyle w:val="Heading3"/>
      </w:pPr>
      <w:r>
        <w:rPr>
          <w:rFonts w:ascii="Arial" w:hAnsi="Arial"/>
          <w:color w:val="3C3C3C"/>
          <w:sz w:val="23"/>
        </w:rPr>
        <w:t>Monthly</w:t>
      </w:r>
    </w:p>
    <w:p>
      <w:pPr>
        <w:pStyle w:val="ListBullet"/>
      </w:pPr>
      <w:r>
        <w:rPr>
          <w:rFonts w:ascii="Arial" w:hAnsi="Arial"/>
          <w:color w:val="171717"/>
          <w:sz w:val="21"/>
        </w:rPr>
        <w:t>Qualified conversions by source and landing page</w:t>
      </w:r>
    </w:p>
    <w:p>
      <w:pPr>
        <w:pStyle w:val="ListBullet"/>
      </w:pPr>
      <w:r>
        <w:rPr>
          <w:rFonts w:ascii="Arial" w:hAnsi="Arial"/>
          <w:color w:val="171717"/>
          <w:sz w:val="21"/>
        </w:rPr>
        <w:t>Query and page movement</w:t>
      </w:r>
    </w:p>
    <w:p>
      <w:pPr>
        <w:pStyle w:val="ListBullet"/>
      </w:pPr>
      <w:r>
        <w:rPr>
          <w:rFonts w:ascii="Arial" w:hAnsi="Arial"/>
          <w:color w:val="171717"/>
          <w:sz w:val="21"/>
        </w:rPr>
        <w:t>Google Business Profile activity</w:t>
      </w:r>
    </w:p>
    <w:p>
      <w:pPr>
        <w:pStyle w:val="ListBullet"/>
      </w:pPr>
      <w:r>
        <w:rPr>
          <w:rFonts w:ascii="Arial" w:hAnsi="Arial"/>
          <w:color w:val="171717"/>
          <w:sz w:val="21"/>
        </w:rPr>
        <w:t>Content and proof gaps</w:t>
      </w:r>
    </w:p>
    <w:p>
      <w:pPr>
        <w:pStyle w:val="ListBullet"/>
      </w:pPr>
      <w:r>
        <w:rPr>
          <w:rFonts w:ascii="Arial" w:hAnsi="Arial"/>
          <w:color w:val="171717"/>
          <w:sz w:val="21"/>
        </w:rPr>
        <w:t>Portal adoption and repeat booking</w:t>
      </w:r>
    </w:p>
    <w:p>
      <w:pPr>
        <w:pStyle w:val="ListBullet"/>
      </w:pPr>
      <w:r>
        <w:rPr>
          <w:rFonts w:ascii="Arial" w:hAnsi="Arial"/>
          <w:color w:val="171717"/>
          <w:sz w:val="21"/>
        </w:rPr>
        <w:t>Backlink/citation changes</w:t>
      </w:r>
    </w:p>
    <w:p>
      <w:pPr>
        <w:pStyle w:val="ListBullet"/>
      </w:pPr>
      <w:r>
        <w:rPr>
          <w:rFonts w:ascii="Arial" w:hAnsi="Arial"/>
          <w:color w:val="171717"/>
          <w:sz w:val="21"/>
        </w:rPr>
        <w:t>Priority improvements</w:t>
      </w:r>
    </w:p>
    <w:p>
      <w:pPr>
        <w:pStyle w:val="Heading3"/>
      </w:pPr>
      <w:r>
        <w:rPr>
          <w:rFonts w:ascii="Arial" w:hAnsi="Arial"/>
          <w:color w:val="3C3C3C"/>
          <w:sz w:val="23"/>
        </w:rPr>
        <w:t>Quarterly</w:t>
      </w:r>
    </w:p>
    <w:p>
      <w:pPr>
        <w:pStyle w:val="ListBullet"/>
      </w:pPr>
      <w:r>
        <w:rPr>
          <w:rFonts w:ascii="Arial" w:hAnsi="Arial"/>
          <w:color w:val="171717"/>
          <w:sz w:val="21"/>
        </w:rPr>
        <w:t>Full technical crawl</w:t>
      </w:r>
    </w:p>
    <w:p>
      <w:pPr>
        <w:pStyle w:val="ListBullet"/>
      </w:pPr>
      <w:r>
        <w:rPr>
          <w:rFonts w:ascii="Arial" w:hAnsi="Arial"/>
          <w:color w:val="171717"/>
          <w:sz w:val="21"/>
        </w:rPr>
        <w:t>Business-information audit</w:t>
      </w:r>
    </w:p>
    <w:p>
      <w:pPr>
        <w:pStyle w:val="ListBullet"/>
      </w:pPr>
      <w:r>
        <w:rPr>
          <w:rFonts w:ascii="Arial" w:hAnsi="Arial"/>
          <w:color w:val="171717"/>
          <w:sz w:val="21"/>
        </w:rPr>
        <w:t>Content accuracy review</w:t>
      </w:r>
    </w:p>
    <w:p>
      <w:pPr>
        <w:pStyle w:val="ListBullet"/>
      </w:pPr>
      <w:r>
        <w:rPr>
          <w:rFonts w:ascii="Arial" w:hAnsi="Arial"/>
          <w:color w:val="171717"/>
          <w:sz w:val="21"/>
        </w:rPr>
        <w:t>Pricing and service review</w:t>
      </w:r>
    </w:p>
    <w:p>
      <w:pPr>
        <w:pStyle w:val="ListBullet"/>
      </w:pPr>
      <w:r>
        <w:rPr>
          <w:rFonts w:ascii="Arial" w:hAnsi="Arial"/>
          <w:color w:val="171717"/>
          <w:sz w:val="21"/>
        </w:rPr>
        <w:t>Structured-data validation</w:t>
      </w:r>
    </w:p>
    <w:p>
      <w:pPr>
        <w:pStyle w:val="ListBullet"/>
      </w:pPr>
      <w:r>
        <w:rPr>
          <w:rFonts w:ascii="Arial" w:hAnsi="Arial"/>
          <w:color w:val="171717"/>
          <w:sz w:val="21"/>
        </w:rPr>
        <w:t>Media permission and performance audit</w:t>
      </w:r>
    </w:p>
    <w:p>
      <w:pPr>
        <w:pStyle w:val="ListBullet"/>
      </w:pPr>
      <w:r>
        <w:rPr>
          <w:rFonts w:ascii="Arial" w:hAnsi="Arial"/>
          <w:color w:val="171717"/>
          <w:sz w:val="21"/>
        </w:rPr>
        <w:t>Backlink and citation audit</w:t>
      </w:r>
    </w:p>
    <w:p>
      <w:pPr>
        <w:pStyle w:val="ListBullet"/>
      </w:pPr>
      <w:r>
        <w:rPr>
          <w:rFonts w:ascii="Arial" w:hAnsi="Arial"/>
          <w:color w:val="171717"/>
          <w:sz w:val="21"/>
        </w:rPr>
        <w:t>Backburner decision review</w:t>
      </w:r>
    </w:p>
    <w:p>
      <w:pPr>
        <w:pStyle w:val="Heading2"/>
      </w:pPr>
      <w:r>
        <w:rPr>
          <w:rFonts w:ascii="Arial" w:hAnsi="Arial"/>
          <w:color w:val="171717"/>
          <w:sz w:val="27"/>
        </w:rPr>
        <w:t>22.4 Decision rule</w:t>
      </w:r>
    </w:p>
    <w:p>
      <w:r>
        <w:rPr>
          <w:rFonts w:ascii="Arial" w:hAnsi="Arial"/>
          <w:color w:val="171717"/>
          <w:sz w:val="21"/>
        </w:rPr>
        <w:t>Do not celebrate a traffic increase without checking business quality. Prefer improvements that produce qualified consultations, bookings, repeat-client use, and stronger local trust.</w:t>
      </w:r>
    </w:p>
    <w:p>
      <w:pPr>
        <w:pStyle w:val="Heading1"/>
      </w:pPr>
      <w:r>
        <w:rPr>
          <w:rFonts w:ascii="Arial" w:hAnsi="Arial"/>
          <w:color w:val="B68024"/>
          <w:sz w:val="34"/>
        </w:rPr>
        <w:t>23. First Codex Assignment</w:t>
      </w:r>
    </w:p>
    <w:p>
      <w:r>
        <w:rPr>
          <w:rFonts w:ascii="Arial" w:hAnsi="Arial"/>
          <w:color w:val="171717"/>
          <w:sz w:val="21"/>
        </w:rPr>
        <w:t>The first implementation task in the CheckmarkAudio.com repository should be:</w:t>
      </w:r>
    </w:p>
    <w:p>
      <w:pPr>
        <w:pStyle w:val="ListNumber"/>
        <w:numPr>
          <w:ilvl w:val="0"/>
          <w:numId w:val="24"/>
        </w:numPr>
      </w:pPr>
      <w:r>
        <w:rPr>
          <w:rFonts w:ascii="Arial" w:hAnsi="Arial"/>
          <w:color w:val="171717"/>
          <w:sz w:val="21"/>
        </w:rPr>
        <w:t>Read the repository without changing it.</w:t>
      </w:r>
    </w:p>
    <w:p>
      <w:pPr>
        <w:pStyle w:val="ListNumber"/>
        <w:numPr>
          <w:ilvl w:val="0"/>
          <w:numId w:val="24"/>
        </w:numPr>
      </w:pPr>
      <w:r>
        <w:rPr>
          <w:rFonts w:ascii="Arial" w:hAnsi="Arial"/>
          <w:color w:val="171717"/>
          <w:sz w:val="21"/>
        </w:rPr>
        <w:t>Identify the framework, routing, deployment, existing technical nesting, and portal/security boundaries.</w:t>
      </w:r>
    </w:p>
    <w:p>
      <w:pPr>
        <w:pStyle w:val="ListNumber"/>
        <w:numPr>
          <w:ilvl w:val="0"/>
          <w:numId w:val="24"/>
        </w:numPr>
      </w:pPr>
      <w:r>
        <w:rPr>
          <w:rFonts w:ascii="Arial" w:hAnsi="Arial"/>
          <w:color w:val="171717"/>
          <w:sz w:val="21"/>
        </w:rPr>
        <w:t>Inventory all current URLs, metadata, headings, forms, media, schema, analytics, and indexed/private routes.</w:t>
      </w:r>
    </w:p>
    <w:p>
      <w:pPr>
        <w:pStyle w:val="ListNumber"/>
        <w:numPr>
          <w:ilvl w:val="0"/>
          <w:numId w:val="24"/>
        </w:numPr>
      </w:pPr>
      <w:r>
        <w:rPr>
          <w:rFonts w:ascii="Arial" w:hAnsi="Arial"/>
          <w:color w:val="171717"/>
          <w:sz w:val="21"/>
        </w:rPr>
        <w:t>Compare the repository to this plan.</w:t>
      </w:r>
    </w:p>
    <w:p>
      <w:pPr>
        <w:pStyle w:val="ListNumber"/>
        <w:numPr>
          <w:ilvl w:val="0"/>
          <w:numId w:val="24"/>
        </w:numPr>
      </w:pPr>
      <w:r>
        <w:rPr>
          <w:rFonts w:ascii="Arial" w:hAnsi="Arial"/>
          <w:color w:val="171717"/>
          <w:sz w:val="21"/>
        </w:rPr>
        <w:t xml:space="preserve">Create or update the flat human-facing </w:t>
      </w:r>
      <w:r>
        <w:rPr>
          <w:rFonts w:ascii="Courier New" w:hAnsi="Courier New"/>
          <w:color w:val="3C3C3C"/>
          <w:sz w:val="19"/>
        </w:rPr>
        <w:t>START_HERE</w:t>
      </w:r>
      <w:r>
        <w:rPr>
          <w:rFonts w:ascii="Arial" w:hAnsi="Arial"/>
          <w:color w:val="171717"/>
          <w:sz w:val="21"/>
        </w:rPr>
        <w:t xml:space="preserve">, </w:t>
      </w:r>
      <w:r>
        <w:rPr>
          <w:rFonts w:ascii="Courier New" w:hAnsi="Courier New"/>
          <w:color w:val="3C3C3C"/>
          <w:sz w:val="19"/>
        </w:rPr>
        <w:t>SEO</w:t>
      </w:r>
      <w:r>
        <w:rPr>
          <w:rFonts w:ascii="Arial" w:hAnsi="Arial"/>
          <w:color w:val="171717"/>
          <w:sz w:val="21"/>
        </w:rPr>
        <w:t xml:space="preserve">, </w:t>
      </w:r>
      <w:r>
        <w:rPr>
          <w:rFonts w:ascii="Courier New" w:hAnsi="Courier New"/>
          <w:color w:val="3C3C3C"/>
          <w:sz w:val="19"/>
        </w:rPr>
        <w:t>CONTENT</w:t>
      </w:r>
      <w:r>
        <w:rPr>
          <w:rFonts w:ascii="Arial" w:hAnsi="Arial"/>
          <w:color w:val="171717"/>
          <w:sz w:val="21"/>
        </w:rPr>
        <w:t xml:space="preserve">, </w:t>
      </w:r>
      <w:r>
        <w:rPr>
          <w:rFonts w:ascii="Courier New" w:hAnsi="Courier New"/>
          <w:color w:val="3C3C3C"/>
          <w:sz w:val="19"/>
        </w:rPr>
        <w:t>BRAND</w:t>
      </w:r>
      <w:r>
        <w:rPr>
          <w:rFonts w:ascii="Arial" w:hAnsi="Arial"/>
          <w:color w:val="171717"/>
          <w:sz w:val="21"/>
        </w:rPr>
        <w:t xml:space="preserve">, </w:t>
      </w:r>
      <w:r>
        <w:rPr>
          <w:rFonts w:ascii="Courier New" w:hAnsi="Courier New"/>
          <w:color w:val="3C3C3C"/>
          <w:sz w:val="19"/>
        </w:rPr>
        <w:t>PHOTOS</w:t>
      </w:r>
      <w:r>
        <w:rPr>
          <w:rFonts w:ascii="Arial" w:hAnsi="Arial"/>
          <w:color w:val="171717"/>
          <w:sz w:val="21"/>
        </w:rPr>
        <w:t xml:space="preserve">, </w:t>
      </w:r>
      <w:r>
        <w:rPr>
          <w:rFonts w:ascii="Courier New" w:hAnsi="Courier New"/>
          <w:color w:val="3C3C3C"/>
          <w:sz w:val="19"/>
        </w:rPr>
        <w:t>AUDIO</w:t>
      </w:r>
      <w:r>
        <w:rPr>
          <w:rFonts w:ascii="Arial" w:hAnsi="Arial"/>
          <w:color w:val="171717"/>
          <w:sz w:val="21"/>
        </w:rPr>
        <w:t xml:space="preserve">, and </w:t>
      </w:r>
      <w:r>
        <w:rPr>
          <w:rFonts w:ascii="Courier New" w:hAnsi="Courier New"/>
          <w:color w:val="3C3C3C"/>
          <w:sz w:val="19"/>
        </w:rPr>
        <w:t>VIDEO</w:t>
      </w:r>
      <w:r>
        <w:rPr>
          <w:rFonts w:ascii="Arial" w:hAnsi="Arial"/>
          <w:color w:val="171717"/>
          <w:sz w:val="21"/>
        </w:rPr>
        <w:t xml:space="preserve"> folders without breaking framework conventions.</w:t>
      </w:r>
    </w:p>
    <w:p>
      <w:pPr>
        <w:pStyle w:val="ListNumber"/>
        <w:numPr>
          <w:ilvl w:val="0"/>
          <w:numId w:val="24"/>
        </w:numPr>
      </w:pPr>
      <w:r>
        <w:rPr>
          <w:rFonts w:ascii="Arial" w:hAnsi="Arial"/>
          <w:color w:val="171717"/>
          <w:sz w:val="21"/>
        </w:rPr>
        <w:t>Produce the business-facts sheet, page-intent map, URL/redirect map, open-decisions list, and acceptance gates.</w:t>
      </w:r>
    </w:p>
    <w:p>
      <w:pPr>
        <w:pStyle w:val="ListNumber"/>
        <w:numPr>
          <w:ilvl w:val="0"/>
          <w:numId w:val="24"/>
        </w:numPr>
      </w:pPr>
      <w:r>
        <w:rPr>
          <w:rFonts w:ascii="Arial" w:hAnsi="Arial"/>
          <w:color w:val="171717"/>
          <w:sz w:val="21"/>
        </w:rPr>
        <w:t>Stop before public copy, pricing, redirects, or destructive migration changes that require business approval.</w:t>
      </w:r>
    </w:p>
    <w:p>
      <w:pPr>
        <w:pStyle w:val="ListNumber"/>
        <w:numPr>
          <w:ilvl w:val="0"/>
          <w:numId w:val="24"/>
        </w:numPr>
      </w:pPr>
      <w:r>
        <w:rPr>
          <w:rFonts w:ascii="Arial" w:hAnsi="Arial"/>
          <w:color w:val="171717"/>
          <w:sz w:val="21"/>
        </w:rPr>
        <w:t>Present the audit and the exact Phase 1 implementation sequence for approval.</w:t>
      </w:r>
    </w:p>
    <w:p>
      <w:pPr>
        <w:pStyle w:val="Heading2"/>
      </w:pPr>
      <w:r>
        <w:rPr>
          <w:rFonts w:ascii="Arial" w:hAnsi="Arial"/>
          <w:color w:val="171717"/>
          <w:sz w:val="27"/>
        </w:rPr>
        <w:t>Final north-star</w:t>
      </w:r>
    </w:p>
    <w:p>
      <w:pPr>
        <w:spacing w:before="100" w:after="160"/>
        <w:ind w:left="432" w:right="288"/>
        <w:shd w:fill="F6EEDC"/>
      </w:pPr>
      <w:r>
        <w:rPr>
          <w:rFonts w:ascii="Arial" w:hAnsi="Arial"/>
          <w:i/>
          <w:color w:val="3C3C3C"/>
          <w:sz w:val="22"/>
        </w:rPr>
        <w:t>Build a technically reliable, locally authoritative, evidence-rich CheckmarkAudio.com that helps prospective clients understand the right service, hear the quality, trust the people and rooms, book a free consultation, and return through a secure client portal.</w:t>
      </w:r>
    </w:p>
    <w:sectPr w:rsidR="00FC693F" w:rsidRPr="0006063C" w:rsidSect="00034616">
      <w:headerReference w:type="default" r:id="rId9"/>
      <w:footerReference w:type="default" r:id="rId10"/>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8D2C5"/>
      </w:pBdr>
    </w:pPr>
    <w:r>
      <w:rPr>
        <w:rFonts w:ascii="Arial" w:hAnsi="Arial"/>
        <w:b/>
        <w:color w:val="B68024"/>
        <w:sz w:val="17"/>
      </w:rPr>
      <w:t>CHECKMARK AUDIO  |  WEBSITE MASTER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B6802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C3C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CheckmarkAudio.com SEO Website Master Implementation Plan</dc:title>
  <dc:subject>Backend-first website, SEO, conversion, and client-portal implementation plan</dc:subject>
  <dc:creator>Checkmark Audio</dc:creator>
  <cp:keywords>Checkmark Audio, SEO, Albuquerque, implementation, AI visibility</cp:keywords>
  <dc:description>generated by python-docx</dc:description>
  <cp:lastModifiedBy/>
  <cp:revision>1</cp:revision>
  <dcterms:created xsi:type="dcterms:W3CDTF">2013-12-23T23:15:00Z</dcterms:created>
  <dcterms:modified xsi:type="dcterms:W3CDTF">2013-12-23T23:15:00Z</dcterms:modified>
  <cp:category/>
</cp:coreProperties>
</file>