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609" w:rsidRPr="00DB1609" w:rsidRDefault="00DB1609" w:rsidP="00DB1609">
      <w:pPr>
        <w:spacing w:before="360" w:after="3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noProof/>
          <w:color w:val="000000"/>
          <w:kern w:val="36"/>
          <w:sz w:val="22"/>
          <w:szCs w:val="22"/>
          <w:bdr w:val="none" w:sz="0" w:space="0" w:color="auto" w:frame="1"/>
          <w:lang w:eastAsia="es-ES_tradnl"/>
          <w14:ligatures w14:val="none"/>
        </w:rPr>
        <w:drawing>
          <wp:inline distT="0" distB="0" distL="0" distR="0">
            <wp:extent cx="4762500" cy="1498600"/>
            <wp:effectExtent l="0" t="0" r="0" b="0"/>
            <wp:docPr id="1681067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609" w:rsidRPr="00DB1609" w:rsidRDefault="00DB1609" w:rsidP="00DB160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sz w:val="26"/>
          <w:szCs w:val="26"/>
          <w:lang w:eastAsia="es-ES_tradnl"/>
          <w14:ligatures w14:val="none"/>
        </w:rPr>
        <w:t>Alumno: Erik Eduardo Vital Corona</w:t>
      </w:r>
    </w:p>
    <w:p w:rsidR="00DB1609" w:rsidRPr="00DB1609" w:rsidRDefault="00DB1609" w:rsidP="00DB1609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sz w:val="26"/>
          <w:szCs w:val="26"/>
          <w:lang w:eastAsia="es-ES_tradnl"/>
          <w14:ligatures w14:val="none"/>
        </w:rPr>
        <w:t xml:space="preserve">Maestro: </w:t>
      </w:r>
      <w:r>
        <w:rPr>
          <w:rFonts w:ascii="Century Gothic" w:eastAsia="Times New Roman" w:hAnsi="Century Gothic" w:cs="Times New Roman"/>
          <w:color w:val="000000"/>
          <w:kern w:val="0"/>
          <w:sz w:val="26"/>
          <w:szCs w:val="26"/>
          <w:lang w:eastAsia="es-ES_tradnl"/>
          <w14:ligatures w14:val="none"/>
        </w:rPr>
        <w:t>Cristian Rodríguez</w:t>
      </w:r>
    </w:p>
    <w:p w:rsidR="00DB1609" w:rsidRDefault="00DB1609" w:rsidP="00DB1609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51376E" w:rsidRPr="00DB1609" w:rsidRDefault="0051376E" w:rsidP="00DB1609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DIRECCIÓN DE EQUIPOS DE ALTO RENDIMIENTO</w:t>
      </w:r>
    </w:p>
    <w:p w:rsidR="00DB1609" w:rsidRDefault="00DB1609" w:rsidP="00DB1609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</w:p>
    <w:p w:rsidR="0051376E" w:rsidRDefault="0051376E" w:rsidP="00DB1609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</w:p>
    <w:p w:rsidR="00DB1609" w:rsidRPr="00DB1609" w:rsidRDefault="00DB1609" w:rsidP="00DB16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after="0" w:line="240" w:lineRule="auto"/>
        <w:jc w:val="center"/>
        <w:rPr>
          <w:rFonts w:ascii="Century Gothic" w:eastAsia="Times New Roman" w:hAnsi="Century Gothic" w:cs="Times New Roman"/>
          <w:color w:val="000000"/>
          <w:kern w:val="0"/>
          <w:sz w:val="26"/>
          <w:szCs w:val="26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sz w:val="26"/>
          <w:szCs w:val="26"/>
          <w:lang w:eastAsia="es-ES_tradnl"/>
          <w14:ligatures w14:val="none"/>
        </w:rPr>
        <w:t>ACTIVIDAD: </w:t>
      </w:r>
    </w:p>
    <w:p w:rsidR="00DB1609" w:rsidRPr="00DB1609" w:rsidRDefault="00DB1609" w:rsidP="00DB16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REPORTE DE CASO DE DINAMICA GRUOPAL</w:t>
      </w:r>
    </w:p>
    <w:p w:rsidR="00DB1609" w:rsidRPr="00DB1609" w:rsidRDefault="00DB1609" w:rsidP="00DB16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51376E" w:rsidRDefault="0051376E" w:rsidP="00DB160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51376E" w:rsidRPr="00DB1609" w:rsidRDefault="0051376E" w:rsidP="00DB160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after="0" w:line="240" w:lineRule="auto"/>
        <w:jc w:val="center"/>
        <w:rPr>
          <w:rFonts w:ascii="Century Gothic" w:eastAsia="Times New Roman" w:hAnsi="Century Gothic" w:cs="Times New Roman"/>
          <w:color w:val="000000"/>
          <w:kern w:val="0"/>
          <w:sz w:val="26"/>
          <w:szCs w:val="26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sz w:val="26"/>
          <w:szCs w:val="26"/>
          <w:lang w:eastAsia="es-ES_tradnl"/>
          <w14:ligatures w14:val="none"/>
        </w:rPr>
        <w:t>Grupo: 9°A</w:t>
      </w:r>
    </w:p>
    <w:p w:rsidR="0051376E" w:rsidRDefault="0051376E" w:rsidP="00DB160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51376E" w:rsidRDefault="0051376E" w:rsidP="00DB160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51376E" w:rsidRPr="00DB1609" w:rsidRDefault="0051376E" w:rsidP="00DB160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sz w:val="28"/>
          <w:szCs w:val="28"/>
          <w:lang w:eastAsia="es-ES_tradnl"/>
          <w14:ligatures w14:val="none"/>
        </w:rPr>
        <w:t>Tecnologías de la información y comunicación </w:t>
      </w:r>
    </w:p>
    <w:p w:rsidR="00DB1609" w:rsidRPr="00DB1609" w:rsidRDefault="00DB1609" w:rsidP="00DB16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sz w:val="28"/>
          <w:szCs w:val="28"/>
          <w:lang w:eastAsia="es-ES_tradnl"/>
          <w14:ligatures w14:val="none"/>
        </w:rPr>
        <w:t>Desarrollo de software multiplataforma</w:t>
      </w:r>
    </w:p>
    <w:p w:rsidR="0051376E" w:rsidRDefault="00DB1609" w:rsidP="0051376E">
      <w:pPr>
        <w:spacing w:after="240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</w:p>
    <w:p w:rsidR="0051376E" w:rsidRDefault="0051376E" w:rsidP="0051376E">
      <w:pPr>
        <w:spacing w:after="0" w:line="240" w:lineRule="auto"/>
        <w:jc w:val="center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</w:p>
    <w:p w:rsidR="0051376E" w:rsidRDefault="0051376E" w:rsidP="0051376E">
      <w:pPr>
        <w:spacing w:after="0" w:line="240" w:lineRule="auto"/>
        <w:jc w:val="center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</w:p>
    <w:p w:rsidR="0051376E" w:rsidRDefault="0051376E" w:rsidP="0051376E">
      <w:pPr>
        <w:spacing w:after="0" w:line="240" w:lineRule="auto"/>
        <w:jc w:val="center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</w:p>
    <w:p w:rsidR="0051376E" w:rsidRDefault="0051376E" w:rsidP="0051376E">
      <w:pPr>
        <w:spacing w:after="0" w:line="240" w:lineRule="auto"/>
        <w:jc w:val="center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</w:p>
    <w:p w:rsidR="0051376E" w:rsidRDefault="0051376E" w:rsidP="0051376E">
      <w:pPr>
        <w:spacing w:after="0" w:line="240" w:lineRule="auto"/>
        <w:jc w:val="center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</w:p>
    <w:p w:rsidR="00DB1609" w:rsidRPr="00DB1609" w:rsidRDefault="0051376E" w:rsidP="0051376E">
      <w:pPr>
        <w:spacing w:after="0" w:line="240" w:lineRule="auto"/>
        <w:jc w:val="right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 xml:space="preserve">12 </w:t>
      </w:r>
      <w:r w:rsidR="00DB1609"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 xml:space="preserve">de 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noviembre</w:t>
      </w:r>
      <w:r w:rsidR="00DB1609"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del 2025</w:t>
      </w:r>
    </w:p>
    <w:p w:rsidR="00DB1609" w:rsidRPr="0051376E" w:rsidRDefault="00DB1609" w:rsidP="0051376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B16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</w:p>
    <w:tbl>
      <w:tblPr>
        <w:tblW w:w="91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6"/>
        <w:gridCol w:w="338"/>
      </w:tblGrid>
      <w:tr w:rsidR="00DB1609" w:rsidRPr="00DB1609" w:rsidTr="00DB1609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lastRenderedPageBreak/>
              <w:t>Índice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</w:pPr>
          </w:p>
        </w:tc>
      </w:tr>
      <w:tr w:rsidR="00DB1609" w:rsidRPr="00DB1609" w:rsidTr="00DB1609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</w:p>
        </w:tc>
      </w:tr>
      <w:tr w:rsidR="00DB1609" w:rsidRPr="00DB1609" w:rsidTr="00DB160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I. Expectativas Individuales y su Impacto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2</w:t>
            </w:r>
          </w:p>
        </w:tc>
      </w:tr>
      <w:tr w:rsidR="00DB1609" w:rsidRPr="00DB1609" w:rsidTr="00DB160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II. Diagnóstico de la Dinámica del Grupo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2</w:t>
            </w:r>
          </w:p>
        </w:tc>
      </w:tr>
      <w:tr w:rsidR="00DB1609" w:rsidRPr="00DB1609" w:rsidTr="00DB160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   A. Características del Grupo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2</w:t>
            </w:r>
          </w:p>
        </w:tc>
      </w:tr>
      <w:tr w:rsidR="00DB1609" w:rsidRPr="00DB1609" w:rsidTr="00DB160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   B. Etapas de Desarrollo del Grupo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3</w:t>
            </w:r>
          </w:p>
        </w:tc>
      </w:tr>
      <w:tr w:rsidR="00DB1609" w:rsidRPr="00DB1609" w:rsidTr="00DB1609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   C. Grado de Madurez y de Pertenencia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3</w:t>
            </w:r>
          </w:p>
        </w:tc>
      </w:tr>
      <w:tr w:rsidR="00DB1609" w:rsidRPr="00DB1609" w:rsidTr="00DB160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   D. Ética, Moral y Conciencia Grupal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3</w:t>
            </w:r>
          </w:p>
        </w:tc>
      </w:tr>
      <w:tr w:rsidR="00DB1609" w:rsidRPr="00DB1609" w:rsidTr="00DB160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   E. Relaciones Interpersonales Afectivas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3</w:t>
            </w:r>
          </w:p>
        </w:tc>
      </w:tr>
      <w:tr w:rsidR="00DB1609" w:rsidRPr="00DB1609" w:rsidTr="00DB160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   F. Habilidades y Actitudes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4</w:t>
            </w:r>
          </w:p>
        </w:tc>
      </w:tr>
      <w:tr w:rsidR="00DB1609" w:rsidRPr="00DB1609" w:rsidTr="00DB160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   G. Comunicación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4</w:t>
            </w:r>
          </w:p>
        </w:tc>
      </w:tr>
      <w:tr w:rsidR="00DB1609" w:rsidRPr="00DB1609" w:rsidTr="00DB1609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Conclusión</w:t>
            </w:r>
          </w:p>
        </w:tc>
        <w:tc>
          <w:tcPr>
            <w:tcW w:w="0" w:type="auto"/>
            <w:vAlign w:val="center"/>
            <w:hideMark/>
          </w:tcPr>
          <w:p w:rsidR="00DB1609" w:rsidRPr="00DB1609" w:rsidRDefault="00DB1609" w:rsidP="00DB16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</w:pPr>
            <w:r w:rsidRPr="00DB1609">
              <w:rPr>
                <w:rFonts w:ascii="Century Gothic" w:eastAsia="Times New Roman" w:hAnsi="Century Gothic" w:cs="Times New Roman"/>
                <w:color w:val="000000"/>
                <w:kern w:val="0"/>
                <w:lang w:eastAsia="es-ES_tradnl"/>
                <w14:ligatures w14:val="none"/>
              </w:rPr>
              <w:t>4</w:t>
            </w:r>
          </w:p>
        </w:tc>
      </w:tr>
    </w:tbl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lastRenderedPageBreak/>
        <w:t>Reporte de Caso de Dinámica Grupal</w:t>
      </w:r>
    </w:p>
    <w:p w:rsidR="00DB1609" w:rsidRPr="00DB1609" w:rsidRDefault="00DB1609" w:rsidP="00DB160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Caso: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Equipo de trabajo de la materia Integradora Universitaria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br/>
      </w: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Integrantes: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Adela, Bere, Eduardo y Rodrigo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br/>
      </w: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Proyecto: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Sistema de suministro de agua con sitio web informativo, base de datos y aplicación móvil para control de bomba de agua.</w:t>
      </w:r>
    </w:p>
    <w:p w:rsidR="00DB1609" w:rsidRPr="00DB1609" w:rsidRDefault="00DB1609" w:rsidP="00DB1609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I. Expectativas Individuales y su Impacto</w:t>
      </w:r>
    </w:p>
    <w:p w:rsidR="00DB1609" w:rsidRPr="00806D2E" w:rsidRDefault="00DB1609" w:rsidP="00DB160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 xml:space="preserve">De acuerdo con la Teoría de las Expectativas de </w:t>
      </w:r>
      <w:proofErr w:type="spellStart"/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Vroom</w:t>
      </w:r>
      <w:proofErr w:type="spellEnd"/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, cada miembro tenía metas personales distintas pero orientadas al éxito del proyecto.</w:t>
      </w:r>
    </w:p>
    <w:p w:rsidR="00DB1609" w:rsidRPr="00DB1609" w:rsidRDefault="00DB1609" w:rsidP="00DB1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Eduardo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esperaba que el equipo lograra una entrega completa y funcional, buscando una calificación alta y reconocimiento por su liderazgo.</w:t>
      </w:r>
    </w:p>
    <w:p w:rsidR="00DB1609" w:rsidRPr="00DB1609" w:rsidRDefault="00DB1609" w:rsidP="00DB1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Adela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deseaba aplicar sus conocimientos técnicos y obtener una buena nota reflejando su compromiso.</w:t>
      </w:r>
    </w:p>
    <w:p w:rsidR="00DB1609" w:rsidRPr="00DB1609" w:rsidRDefault="00DB1609" w:rsidP="00DB1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Bere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esperaba consolidar habilidades y mantener una buena relación con el grupo.</w:t>
      </w:r>
    </w:p>
    <w:p w:rsidR="00DB1609" w:rsidRPr="00DB1609" w:rsidRDefault="00DB1609" w:rsidP="00DB1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Rodrigo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tenía la expectativa de cumplir con lo mínimo necesario para aprobar, sin mostrar tanto interés en la calidad final.</w:t>
      </w:r>
    </w:p>
    <w:p w:rsidR="00DB1609" w:rsidRPr="00806D2E" w:rsidRDefault="00DB1609" w:rsidP="00DB160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El impacto de estas expectativas fue mixto.</w:t>
      </w: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br/>
        <w:t>Por un lado, las metas de Eduardo, Adela y Bere impulsaron el proyecto y mantuvieron la motivación.</w:t>
      </w: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br/>
        <w:t>Sin embargo, la menor implicación de Rodrigo generó desequilibrio y sensación de carga desigual, lo que afectó la cohesión y la comunicación interna.</w:t>
      </w:r>
    </w:p>
    <w:p w:rsidR="00DB1609" w:rsidRPr="00DB1609" w:rsidRDefault="00DB1609" w:rsidP="00DB1609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II. Diagnóstico de la Dinámica del Grupo</w:t>
      </w: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A. Características del Grupo</w:t>
      </w:r>
    </w:p>
    <w:p w:rsidR="00DB1609" w:rsidRPr="00DB1609" w:rsidRDefault="00DB1609" w:rsidP="00DB1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Tamaño: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4 miembros, un número adecuado para dividir tareas, pero que requiere coordinación constante. La falta de comunicación complicó la gestión.</w:t>
      </w:r>
    </w:p>
    <w:p w:rsidR="00DB1609" w:rsidRPr="00DB1609" w:rsidRDefault="00DB1609" w:rsidP="00DB1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Cohesión: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Media-baja. Aunque había compromiso con el proyecto, surgieron malentendidos y poca sincronía por la carga de trabajo y la administración del tiempo.</w:t>
      </w:r>
    </w:p>
    <w:p w:rsidR="00DB1609" w:rsidRPr="00DB1609" w:rsidRDefault="00DB1609" w:rsidP="00DB1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Estatus: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Eduardo fue reconocido como líder formal y natural, ya que coordinó tareas y decisiones clave.</w:t>
      </w:r>
    </w:p>
    <w:p w:rsidR="00DB1609" w:rsidRPr="00DB1609" w:rsidRDefault="00DB1609" w:rsidP="00DB1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Roles:</w:t>
      </w:r>
    </w:p>
    <w:p w:rsidR="00DB1609" w:rsidRPr="00DB1609" w:rsidRDefault="00DB1609" w:rsidP="00DB16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Eduardo: líder y coordinador.</w:t>
      </w:r>
    </w:p>
    <w:p w:rsidR="00DB1609" w:rsidRPr="00DB1609" w:rsidRDefault="00DB1609" w:rsidP="00DB16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Adela: organizadora y apoyo técnico.</w:t>
      </w:r>
    </w:p>
    <w:p w:rsidR="00DB1609" w:rsidRPr="00DB1609" w:rsidRDefault="00DB1609" w:rsidP="00DB16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lastRenderedPageBreak/>
        <w:t>Bere: mediadora y colaboradora constante.</w:t>
      </w:r>
    </w:p>
    <w:p w:rsidR="00DB1609" w:rsidRPr="00DB1609" w:rsidRDefault="00DB1609" w:rsidP="00DB16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 xml:space="preserve">Rodrigo: ejecutor ocasional, cumplía tareas </w:t>
      </w:r>
      <w:r w:rsidR="0051376E"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específicas,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 xml:space="preserve"> pero con menor iniciativa.</w:t>
      </w:r>
    </w:p>
    <w:p w:rsidR="00DB1609" w:rsidRPr="00DB1609" w:rsidRDefault="00DB1609" w:rsidP="00DB1609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B. Etapas de Desarrollo del Grupo</w:t>
      </w:r>
    </w:p>
    <w:p w:rsidR="00DB1609" w:rsidRPr="00806D2E" w:rsidRDefault="00DB1609" w:rsidP="00DB160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El equipo se encontraba entre las etapas de Cuestionamiento y Aceptación.</w:t>
      </w: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br/>
        <w:t>Durante gran parte del proyecto hubo conflictos leves por la distribución de tareas y tiempos, pero finalmente se lograron acuerdos para cumplir con los objetivos.</w:t>
      </w: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br/>
        <w:t>La fase de Desempeño pleno no se alcanzó completamente debido a la falta de comunicación y presión por los plazos.</w:t>
      </w:r>
    </w:p>
    <w:p w:rsidR="00DB1609" w:rsidRPr="00DB1609" w:rsidRDefault="00DB1609" w:rsidP="00DB1609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C. Grado de Madurez y de Pertenencia</w:t>
      </w:r>
    </w:p>
    <w:p w:rsidR="00DB1609" w:rsidRPr="00DB1609" w:rsidRDefault="00DB1609" w:rsidP="00DB1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Madurez: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Media. El grupo logró cumplir con el proyecto a pesar de los conflictos, mostrando responsabilidad en el resultado final. Sin embargo, la resolución de problemas fue más reactiva que planificada.</w:t>
      </w:r>
    </w:p>
    <w:p w:rsidR="00DB1609" w:rsidRPr="00DB1609" w:rsidRDefault="00DB1609" w:rsidP="00DB1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Pertenencia: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Tres miembros (Eduardo, Adela y Bere) mostraron fuerte sentido de pertenencia, mientras que Rodrigo tuvo un compromiso menor. Esto afectó la unidad general.</w:t>
      </w:r>
    </w:p>
    <w:p w:rsidR="00DB1609" w:rsidRPr="00DB1609" w:rsidRDefault="00DB1609" w:rsidP="00DB1609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D. Ética, Moral y Conciencia Grupal</w:t>
      </w:r>
    </w:p>
    <w:p w:rsidR="00DB1609" w:rsidRPr="00DB1609" w:rsidRDefault="00DB1609" w:rsidP="00DB1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Conciencia grupal: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El grupo mostró una identidad orientada al cumplimiento académico, con una dinámica seria y enfocada en resultados.</w:t>
      </w:r>
    </w:p>
    <w:p w:rsidR="00DB1609" w:rsidRPr="00DB1609" w:rsidRDefault="00DB1609" w:rsidP="00DB1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Ética y moral: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Las reglas no escritas incluían cumplir con entregas, no dejar tareas pendientes y mantener respeto mutuo, aunque a veces hubo falta de comunicación y retroalimentación oportuna.</w:t>
      </w:r>
    </w:p>
    <w:p w:rsidR="00DB1609" w:rsidRPr="00DB1609" w:rsidRDefault="00DB1609" w:rsidP="00DB1609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E. Relaciones Interpersonales Afectivas</w:t>
      </w:r>
    </w:p>
    <w:p w:rsidR="00DB1609" w:rsidRPr="00806D2E" w:rsidRDefault="00DB1609" w:rsidP="00DB160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El clima emocional fue cordial pero distante. No existieron conflictos graves, pero sí tensiones por la gestión del tiempo.</w:t>
      </w: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br/>
        <w:t>Predominó una relación de respeto profesional más que de amistad, lo cual redujo la cohesión afectiva, aunque se mantuvo el compromiso por cumplir.</w:t>
      </w:r>
    </w:p>
    <w:p w:rsidR="00DB1609" w:rsidRPr="00DB1609" w:rsidRDefault="00DB1609" w:rsidP="00DB1609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F. Habilidades y Actitudes</w:t>
      </w:r>
    </w:p>
    <w:p w:rsidR="00DB1609" w:rsidRPr="00DB1609" w:rsidRDefault="00DB1609" w:rsidP="00DB1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Eduardo: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liderazgo, organización, toma de decisiones; actitud proactiva.</w:t>
      </w:r>
    </w:p>
    <w:p w:rsidR="00DB1609" w:rsidRPr="00DB1609" w:rsidRDefault="00DB1609" w:rsidP="00DB1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Adela: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diseño y documentación; actitud colaborativa y responsable.</w:t>
      </w:r>
    </w:p>
    <w:p w:rsidR="00DB1609" w:rsidRPr="00DB1609" w:rsidRDefault="00DB1609" w:rsidP="00DB1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Bere: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redacción, apoyo técnico y coordinación; actitud positiva.</w:t>
      </w:r>
    </w:p>
    <w:p w:rsidR="00DB1609" w:rsidRPr="00DB1609" w:rsidRDefault="00DB1609" w:rsidP="00DB1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Rodrigo: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 conocimientos técnicos, pero actitud más pasiva y dependiente de instrucciones.</w:t>
      </w:r>
    </w:p>
    <w:p w:rsidR="00DB1609" w:rsidRPr="00DB1609" w:rsidRDefault="00DB1609" w:rsidP="00DB1609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G. Comunicación</w:t>
      </w:r>
    </w:p>
    <w:p w:rsidR="00DB1609" w:rsidRPr="00806D2E" w:rsidRDefault="00DB1609" w:rsidP="00DB1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Efectividad: Limitada. Hubo malentendidos frecuentes por falta de seguimiento y claridad en las tareas.</w:t>
      </w:r>
    </w:p>
    <w:p w:rsidR="00DB1609" w:rsidRPr="00806D2E" w:rsidRDefault="00DB1609" w:rsidP="00DB1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Flujos:</w:t>
      </w:r>
    </w:p>
    <w:p w:rsidR="00DB1609" w:rsidRPr="00806D2E" w:rsidRDefault="00DB1609" w:rsidP="00DB16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Descendente: Eduardo comunicaba decisiones y asignaciones.</w:t>
      </w:r>
    </w:p>
    <w:p w:rsidR="00DB1609" w:rsidRPr="00806D2E" w:rsidRDefault="00DB1609" w:rsidP="00DB16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Ascendente: Los avances y retroalimentación no siempre fueron reportados oportunamente.</w:t>
      </w:r>
    </w:p>
    <w:p w:rsidR="00DB1609" w:rsidRPr="00806D2E" w:rsidRDefault="00DB1609" w:rsidP="00DB16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Lateral: Comunicación mayormente informal (mensajes por WhatsApp), con poca documentación formal.</w:t>
      </w:r>
    </w:p>
    <w:p w:rsidR="00DB1609" w:rsidRPr="00DB1609" w:rsidRDefault="00DB1609" w:rsidP="00DB1609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ES_tradnl"/>
          <w14:ligatures w14:val="none"/>
        </w:rPr>
      </w:pPr>
    </w:p>
    <w:p w:rsidR="00DB1609" w:rsidRPr="00DB1609" w:rsidRDefault="00DB1609" w:rsidP="00DB160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b/>
          <w:bCs/>
          <w:color w:val="000000"/>
          <w:kern w:val="0"/>
          <w:lang w:eastAsia="es-ES_tradnl"/>
          <w14:ligatures w14:val="none"/>
        </w:rPr>
        <w:t>Conclusión</w:t>
      </w:r>
    </w:p>
    <w:p w:rsidR="00DB1609" w:rsidRPr="00DB1609" w:rsidRDefault="00DB1609" w:rsidP="00DB160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</w:pP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El equipo de Integradora logró cumplir los objetivos principales del proyecto, demostrando compromiso y responsabilidad técnica.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br/>
        <w:t>No obstante, la dinámica grupal evidenció áreas de mejora en </w:t>
      </w:r>
      <w:r w:rsidRPr="00806D2E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>cohesión, comunicación y manejo del tiempo,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t xml:space="preserve"> factores esenciales para alcanzar un desempeño de grupo más maduro y equilibrado.</w:t>
      </w:r>
      <w:r w:rsidRPr="00DB1609">
        <w:rPr>
          <w:rFonts w:ascii="Century Gothic" w:eastAsia="Times New Roman" w:hAnsi="Century Gothic" w:cs="Times New Roman"/>
          <w:color w:val="000000"/>
          <w:kern w:val="0"/>
          <w:lang w:eastAsia="es-ES_tradnl"/>
          <w14:ligatures w14:val="none"/>
        </w:rPr>
        <w:br/>
        <w:t>A pesar de las dificultades, el grupo desarrolló un sentido de logro compartido que fortaleció la experiencia académica y profesional de sus miembros.</w:t>
      </w:r>
    </w:p>
    <w:p w:rsidR="00CB0BC1" w:rsidRPr="00DB1609" w:rsidRDefault="00CB0BC1" w:rsidP="00DB1609"/>
    <w:sectPr w:rsidR="00CB0BC1" w:rsidRPr="00DB1609" w:rsidSect="0051376E">
      <w:headerReference w:type="default" r:id="rId8"/>
      <w:footerReference w:type="even" r:id="rId9"/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37E3" w:rsidRDefault="00C537E3" w:rsidP="0051376E">
      <w:pPr>
        <w:spacing w:after="0" w:line="240" w:lineRule="auto"/>
      </w:pPr>
      <w:r>
        <w:separator/>
      </w:r>
    </w:p>
  </w:endnote>
  <w:endnote w:type="continuationSeparator" w:id="0">
    <w:p w:rsidR="00C537E3" w:rsidRDefault="00C537E3" w:rsidP="00513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19028567"/>
      <w:docPartObj>
        <w:docPartGallery w:val="Page Numbers (Bottom of Page)"/>
        <w:docPartUnique/>
      </w:docPartObj>
    </w:sdtPr>
    <w:sdtContent>
      <w:p w:rsidR="0051376E" w:rsidRDefault="0051376E" w:rsidP="00843FA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:rsidR="0051376E" w:rsidRDefault="0051376E" w:rsidP="0051376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35122903"/>
      <w:docPartObj>
        <w:docPartGallery w:val="Page Numbers (Bottom of Page)"/>
        <w:docPartUnique/>
      </w:docPartObj>
    </w:sdtPr>
    <w:sdtContent>
      <w:p w:rsidR="0051376E" w:rsidRDefault="0051376E" w:rsidP="00843FA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:rsidR="0051376E" w:rsidRDefault="0051376E" w:rsidP="0051376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37E3" w:rsidRDefault="00C537E3" w:rsidP="0051376E">
      <w:pPr>
        <w:spacing w:after="0" w:line="240" w:lineRule="auto"/>
      </w:pPr>
      <w:r>
        <w:separator/>
      </w:r>
    </w:p>
  </w:footnote>
  <w:footnote w:type="continuationSeparator" w:id="0">
    <w:p w:rsidR="00C537E3" w:rsidRDefault="00C537E3" w:rsidP="00513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6D2E" w:rsidRDefault="00806D2E">
    <w:pPr>
      <w:pStyle w:val="Encabezado"/>
    </w:pPr>
    <w:r w:rsidRPr="00DB1609">
      <w:rPr>
        <w:rFonts w:ascii="Century Gothic" w:eastAsia="Times New Roman" w:hAnsi="Century Gothic" w:cs="Times New Roman"/>
        <w:b/>
        <w:bCs/>
        <w:noProof/>
        <w:color w:val="000000"/>
        <w:kern w:val="36"/>
        <w:sz w:val="22"/>
        <w:szCs w:val="22"/>
        <w:bdr w:val="none" w:sz="0" w:space="0" w:color="auto" w:frame="1"/>
        <w:lang w:eastAsia="es-ES_tradnl"/>
        <w14:ligatures w14:val="none"/>
      </w:rPr>
      <w:drawing>
        <wp:anchor distT="0" distB="0" distL="114300" distR="114300" simplePos="0" relativeHeight="251658240" behindDoc="0" locked="0" layoutInCell="1" allowOverlap="1" wp14:anchorId="02AB1FBE">
          <wp:simplePos x="0" y="0"/>
          <wp:positionH relativeFrom="margin">
            <wp:posOffset>4429125</wp:posOffset>
          </wp:positionH>
          <wp:positionV relativeFrom="margin">
            <wp:posOffset>-642620</wp:posOffset>
          </wp:positionV>
          <wp:extent cx="1314450" cy="413614"/>
          <wp:effectExtent l="0" t="0" r="0" b="5715"/>
          <wp:wrapSquare wrapText="bothSides"/>
          <wp:docPr id="19716986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4136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472E"/>
    <w:multiLevelType w:val="multilevel"/>
    <w:tmpl w:val="C3E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3CE1"/>
    <w:multiLevelType w:val="multilevel"/>
    <w:tmpl w:val="655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B06D2"/>
    <w:multiLevelType w:val="multilevel"/>
    <w:tmpl w:val="AA24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36B00"/>
    <w:multiLevelType w:val="multilevel"/>
    <w:tmpl w:val="42A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322EB"/>
    <w:multiLevelType w:val="multilevel"/>
    <w:tmpl w:val="9600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B7BF5"/>
    <w:multiLevelType w:val="multilevel"/>
    <w:tmpl w:val="571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686515">
    <w:abstractNumId w:val="1"/>
  </w:num>
  <w:num w:numId="2" w16cid:durableId="1199585708">
    <w:abstractNumId w:val="0"/>
  </w:num>
  <w:num w:numId="3" w16cid:durableId="2068793417">
    <w:abstractNumId w:val="2"/>
  </w:num>
  <w:num w:numId="4" w16cid:durableId="1272978485">
    <w:abstractNumId w:val="3"/>
  </w:num>
  <w:num w:numId="5" w16cid:durableId="198010372">
    <w:abstractNumId w:val="4"/>
  </w:num>
  <w:num w:numId="6" w16cid:durableId="262346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09"/>
    <w:rsid w:val="00471028"/>
    <w:rsid w:val="0051376E"/>
    <w:rsid w:val="00642305"/>
    <w:rsid w:val="007C0898"/>
    <w:rsid w:val="00806D2E"/>
    <w:rsid w:val="00AD4A43"/>
    <w:rsid w:val="00B21A7B"/>
    <w:rsid w:val="00C537E3"/>
    <w:rsid w:val="00CB0BC1"/>
    <w:rsid w:val="00DB1609"/>
    <w:rsid w:val="00DE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B95340BB-3864-0D48-ADC4-65E97283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6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6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6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6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609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B16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1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137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76E"/>
  </w:style>
  <w:style w:type="character" w:styleId="Nmerodepgina">
    <w:name w:val="page number"/>
    <w:basedOn w:val="Fuentedeprrafopredeter"/>
    <w:uiPriority w:val="99"/>
    <w:semiHidden/>
    <w:unhideWhenUsed/>
    <w:rsid w:val="0051376E"/>
  </w:style>
  <w:style w:type="paragraph" w:styleId="Encabezado">
    <w:name w:val="header"/>
    <w:basedOn w:val="Normal"/>
    <w:link w:val="EncabezadoCar"/>
    <w:uiPriority w:val="99"/>
    <w:unhideWhenUsed/>
    <w:rsid w:val="00806D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6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804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Vital</dc:creator>
  <cp:keywords/>
  <dc:description/>
  <cp:lastModifiedBy>Eduardo Vital</cp:lastModifiedBy>
  <cp:revision>3</cp:revision>
  <cp:lastPrinted>2025-11-12T18:13:00Z</cp:lastPrinted>
  <dcterms:created xsi:type="dcterms:W3CDTF">2025-11-12T18:13:00Z</dcterms:created>
  <dcterms:modified xsi:type="dcterms:W3CDTF">2025-11-12T18:13:00Z</dcterms:modified>
</cp:coreProperties>
</file>