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0"/>
          <w:szCs w:val="40"/>
        </w:rPr>
        <w:t xml:space="preserve">Updated PRD: GroundedDocs</w:t>
      </w:r>
    </w:p>
    <w:p>
      <w:pPr>
        <w:spacing w:after="200"/>
      </w:pPr>
      <w:r>
        <w:rPr>
          <w:i/>
          <w:iCs/>
          <w:color w:val="444444"/>
          <w:sz w:val="26"/>
          <w:szCs w:val="26"/>
        </w:rPr>
        <w:t xml:space="preserve">Production-Grade Hybrid RAG System with Arabic Support</w:t>
      </w:r>
    </w:p>
    <w:p>
      <w:pPr>
        <w:spacing w:after="20"/>
      </w:pPr>
      <w:r>
        <w:rPr>
          <w:i/>
          <w:iCs/>
        </w:rPr>
        <w:t xml:space="preserve">(Saudi / Gulf-Focused Enterprise Document Intelligence)</w:t>
      </w:r>
    </w:p>
    <w:p>
      <w:pPr>
        <w:spacing w:after="60"/>
      </w:pPr>
      <w:r>
        <w:rPr>
          <w:b/>
          <w:bCs/>
        </w:rPr>
        <w:t xml:space="preserve">Version: </w:t>
      </w:r>
      <w:r>
        <w:t xml:space="preserve">2.1</w:t>
      </w:r>
    </w:p>
    <w:p>
      <w:pPr>
        <w:spacing w:after="60"/>
      </w:pPr>
      <w:r>
        <w:rPr>
          <w:b/>
          <w:bCs/>
        </w:rPr>
        <w:t xml:space="preserve">Date: </w:t>
      </w:r>
      <w:r>
        <w:t xml:space="preserve">August 2026</w:t>
      </w:r>
    </w:p>
    <w:p>
      <w:pPr>
        <w:spacing w:after="60"/>
      </w:pPr>
      <w:r>
        <w:rPr>
          <w:b/>
          <w:bCs/>
        </w:rPr>
        <w:t xml:space="preserve">Owner: </w:t>
      </w:r>
      <w:r>
        <w:t xml:space="preserve">Chedy Korbi</w:t>
      </w:r>
    </w:p>
    <w:p>
      <w:pPr>
        <w:spacing w:after="60"/>
      </w:pPr>
      <w:r>
        <w:rPr>
          <w:b/>
          <w:bCs/>
        </w:rPr>
        <w:t xml:space="preserve">Status: </w:t>
      </w:r>
      <w:r>
        <w:t xml:space="preserve">Ready for implementation</w:t>
      </w:r>
    </w:p>
    <w:p>
      <w:pPr>
        <w:spacing w:after="60"/>
      </w:pPr>
      <w:r>
        <w:rPr>
          <w:b/>
          <w:bCs/>
        </w:rPr>
        <w:t xml:space="preserve">Primary Target Signal: </w:t>
      </w:r>
      <w:r>
        <w:t xml:space="preserve">AI/ML, LLM/RAG, and Applied AI roles in Saudi Arabia (SDAIA, NEOM, Aramco, STC, sovereign AI initiatives) and broader Gulf market</w:t>
      </w:r>
    </w:p>
    <w:p>
      <w:pPr>
        <w:pBdr>
          <w:bottom w:val="single" w:color="999999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t xml:space="preserve">1. Product Overview</w:t>
      </w:r>
    </w:p>
    <w:p>
      <w:pPr>
        <w:spacing w:after="120"/>
      </w:pPr>
      <w:r>
        <w:t xml:space="preserve">GroundedDocs is a production-oriented Retrieval-Augmented Generation (RAG) system designed for enterprise internal documentation. It supports both English and Arabic documents, performs hybrid retrieval (dense + sparse), applies fusion and reranking, generates grounded answers with verified citations, and exposes full performance, cost, and quality observability.</w:t>
      </w:r>
    </w:p>
    <w:p>
      <w:pPr>
        <w:spacing w:after="120"/>
      </w:pPr>
      <w:r>
        <w:t xml:space="preserve">The system is built to demonstrate the exact capabilities currently sought in Saudi and Gulf AI job descriptions: robust RAG pipelines, Arabic language handling, evaluation rigor, production deployment practices (Docker, CI), latency/cost awareness, and end-to-end ownership.</w:t>
      </w:r>
    </w:p>
    <w:p>
      <w:pPr>
        <w:pStyle w:val="Heading1"/>
        <w:spacing w:after="160" w:before="360"/>
      </w:pPr>
      <w:r>
        <w:t xml:space="preserve">2. Why This Project Matters for Saudi / Gulf Roles</w:t>
      </w:r>
    </w:p>
    <w:p>
      <w:pPr>
        <w:spacing w:after="120"/>
      </w:pPr>
      <w:r>
        <w:t xml:space="preserve">Saudi Vision 2030 and SDAIA priorities emphasize: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Sovereign and enterprise AI systems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Arabic NLP and Arabic-capable LLMs / RAG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Production-grade systems with monitoring, evaluation, and reliability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Applications in government, energy, smart cities, and large organizations</w:t>
      </w:r>
    </w:p>
    <w:p>
      <w:pPr>
        <w:spacing w:after="120"/>
      </w:pPr>
      <w:r>
        <w:t xml:space="preserve">GroundedDocs directly addresses these by combining hybrid RAG, Arabic support, rigorous evaluation, Dockerized deployment, CI, and a metrics dashboard.</w:t>
      </w:r>
    </w:p>
    <w:p>
      <w:pPr>
        <w:pStyle w:val="Heading1"/>
        <w:spacing w:after="160" w:before="360"/>
      </w:pPr>
      <w:r>
        <w:t xml:space="preserve">3. Goals &amp; Success Criteria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Fully working, Dockerized, reproducible system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support for Arabic and English documents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Measurable quality (faithfulness, citation accuracy, retrieval metrics)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observability: latency breakdown, token usage, cost estimation, query logs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evaluation harness with comparison reports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 CI pipeline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Professional dashboard with dedicated Performance / Info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Easy to demo and discuss in technical interviews</w:t>
      </w:r>
    </w:p>
    <w:p>
      <w:pPr>
        <w:pStyle w:val="Heading1"/>
        <w:spacing w:after="160" w:before="360"/>
      </w:pPr>
      <w:r>
        <w:t xml:space="preserve">4. Core Features</w:t>
      </w:r>
    </w:p>
    <w:p>
      <w:pPr>
        <w:pStyle w:val="Heading2"/>
        <w:spacing w:after="120" w:before="260"/>
      </w:pPr>
      <w:r>
        <w:t xml:space="preserve">Document Ingestion &amp; Chunking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Multi-format support (PDF, Markdown, TXT, HTML)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Arabic + English text handling and normalization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chunking strategies (fixed-size, structure-aware, semantic)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Metadata preservation (source, language, page, section)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Deduplication and re-indexing capability</w:t>
      </w:r>
    </w:p>
    <w:p>
      <w:pPr>
        <w:pStyle w:val="Heading2"/>
        <w:spacing w:after="120" w:before="260"/>
      </w:pPr>
      <w:r>
        <w:t xml:space="preserve">Hybrid Retrieval &amp; Ranking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Dense vector retrieval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Sparse retrieval (BM25)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Reciprocal Rank Fusion (RRF) with configurable weights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Reranker stage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Language-aware retrieval support</w:t>
      </w:r>
    </w:p>
    <w:p>
      <w:pPr>
        <w:pStyle w:val="Heading2"/>
        <w:spacing w:after="120" w:before="260"/>
      </w:pPr>
      <w:r>
        <w:t xml:space="preserve">Grounded Generation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Strict grounded prompt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Inline citations with verification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Confidence scoring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Graceful handling of insufficient information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Primary LLM: Groq (free tier) – model-agnostic design</w:t>
      </w:r>
    </w:p>
    <w:p>
      <w:pPr>
        <w:pStyle w:val="Heading2"/>
        <w:spacing w:after="120" w:before="260"/>
      </w:pPr>
      <w:r>
        <w:t xml:space="preserve">Evaluation Framework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Golden dataset (English + Arabic questions)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metrics: faithfulness, answer relevance, citation accuracy, retrieval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Side-by-side comparisons (hybrid vs dense-only, different chunking strategies)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Failure analysis</w:t>
      </w:r>
    </w:p>
    <w:p>
      <w:pPr>
        <w:pStyle w:val="Heading2"/>
        <w:spacing w:after="120" w:before="260"/>
      </w:pPr>
      <w:r>
        <w:t xml:space="preserve">Production 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FastAPI with clear endpoints (/ask, /ingest, /documents, /metrics, /health)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Structured logging and request tracing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Basic authentication (API key)</w:t>
      </w:r>
    </w:p>
    <w:p>
      <w:pPr>
        <w:pStyle w:val="Heading1"/>
        <w:spacing w:after="160" w:before="360"/>
      </w:pPr>
      <w:r>
        <w:t xml:space="preserve">5. Production Engineering Requirements (New in v2.0)</w:t>
      </w:r>
    </w:p>
    <w:p>
      <w:pPr>
        <w:pStyle w:val="Heading2"/>
        <w:spacing w:after="120" w:before="260"/>
      </w:pPr>
      <w:r>
        <w:t xml:space="preserve">Dockerization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Multi-stage Dockerfile for the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docker-compose.yml including: </w:t>
      </w:r>
      <w:r>
        <w:t xml:space="preserve">API service, Qdrant vector database, Optional frontend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One-command startup with seed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Health checks</w:t>
      </w:r>
    </w:p>
    <w:p>
      <w:pPr>
        <w:pStyle w:val="Heading2"/>
        <w:spacing w:after="120" w:before="260"/>
      </w:pPr>
      <w:r>
        <w:t xml:space="preserve">CI / Quality Gates (GitHub Actions)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Linting and formatting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Unit + integration tests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 image build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(Optional) Lightweight evaluation gate on main branch</w:t>
      </w:r>
    </w:p>
    <w:p>
      <w:pPr>
        <w:pStyle w:val="Heading2"/>
        <w:spacing w:after="120" w:before="260"/>
      </w:pPr>
      <w:r>
        <w:t xml:space="preserve">Performance, Cost &amp; Observability</w:t>
      </w:r>
    </w:p>
    <w:p>
      <w:pPr>
        <w:spacing w:after="120"/>
      </w:pPr>
      <w:r>
        <w:t xml:space="preserve">Track and expose for every query: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End-to-end latency + stage-level breakdown (embed, retrieve, fuse/rerank, generate)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Token consumption (input / output)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Estimated cost (even on free tier)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Retrieval statistics and confidence score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Error rates and request counts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p50 / p95 / p99 latency</w:t>
      </w:r>
    </w:p>
    <w:p>
      <w:pPr>
        <w:spacing w:after="120"/>
      </w:pPr>
      <w:r>
        <w:t xml:space="preserve">All metrics and query history are logged and visualized.</w:t>
      </w:r>
    </w:p>
    <w:p>
      <w:pPr>
        <w:pStyle w:val="Heading1"/>
        <w:spacing w:after="160" w:before="360"/>
      </w:pPr>
      <w:r>
        <w:t xml:space="preserve">6. Dashboard Requirements</w:t>
      </w:r>
    </w:p>
    <w:p>
      <w:pPr>
        <w:spacing w:after="120"/>
      </w:pPr>
      <w:r>
        <w:t xml:space="preserve">The system includes a clean web dashboard with at least these views: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Chat / Ask Interface </w:t>
      </w:r>
      <w:r>
        <w:t xml:space="preserve">— main RAG interaction with citations and confidence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Documents </w:t>
      </w:r>
      <w:r>
        <w:t xml:space="preserve">— list and manage ingested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Performance / Info Page (new focus):</w:t>
      </w:r>
      <w:r>
        <w:t xml:space="preserve"/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Real-time and historical latency charts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Token usage and cost overview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Query volume and success rate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Recent queries with full breakdown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System health and model versions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Evaluation summary scores</w:t>
      </w:r>
    </w:p>
    <w:p>
      <w:pPr>
        <w:pStyle w:val="Heading1"/>
        <w:spacing w:after="160" w:before="360"/>
      </w:pPr>
      <w:r>
        <w:t xml:space="preserve">7. Recommended Tech Stack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Backend: </w:t>
      </w:r>
      <w:r>
        <w:t xml:space="preserve">Python 3.11+, FastAPI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LLM: </w:t>
      </w:r>
      <w:r>
        <w:t xml:space="preserve">Groq (primary, free tier)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Embeddings: </w:t>
      </w:r>
      <w:r>
        <w:t xml:space="preserve">High-quality multilingual model (Arabic + English support)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Vector Store: </w:t>
      </w:r>
      <w:r>
        <w:t xml:space="preserve">Qdrant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Sparse Retrieval: </w:t>
      </w:r>
      <w:r>
        <w:t xml:space="preserve">BM25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Orchestration: </w:t>
      </w:r>
      <w:r>
        <w:t xml:space="preserve">LangChain or LlamaIndex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Evaluation: </w:t>
      </w:r>
      <w:r>
        <w:t xml:space="preserve">RAGAS + custom judges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Dashboard: </w:t>
      </w:r>
      <w:r>
        <w:t xml:space="preserve">Streamlit (fast) or Next.js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Containerization: </w:t>
      </w:r>
      <w:r>
        <w:t xml:space="preserve">Docker + Docker Compose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CI: </w:t>
      </w:r>
      <w:r>
        <w:t xml:space="preserve">GitHub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Observability: </w:t>
      </w:r>
      <w:r>
        <w:t xml:space="preserve">Structured logging + custom metrics endpoint / simple dashboard integration</w:t>
      </w:r>
    </w:p>
    <w:p>
      <w:pPr>
        <w:pStyle w:val="Heading1"/>
        <w:spacing w:after="160" w:before="360"/>
      </w:pPr>
      <w:r>
        <w:t xml:space="preserve">8. Implementation Phases (Updated)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RAG pipeline + Arabic text support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Hybrid retrieval, reranking, citation verification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Evaluation harness (English + Arabic golden set)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FastAPI + metrics middleware + logging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 + docker-compose + seed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 pipeline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dashboard including Performance / Info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Polish, documentation, demo video, and case study</w:t>
      </w:r>
    </w:p>
    <w:p>
      <w:pPr>
        <w:pStyle w:val="Heading1"/>
        <w:spacing w:after="160" w:before="360"/>
      </w:pPr>
      <w:r>
        <w:t xml:space="preserve">9. Success Metrics for the Project Itself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Clear evaluation numbers published (faithfulness, citation accuracy, etc.)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p95 latency measured and optimized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Token and cost tracking working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One-command Docker deployment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Passing CI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 showing live metrics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Arabic queries handled with measurable quality</w:t>
      </w:r>
    </w:p>
    <w:p>
      <w:pPr>
        <w:pStyle w:val="Heading1"/>
        <w:spacing w:after="160" w:before="360"/>
      </w:pPr>
      <w:r>
        <w:t xml:space="preserve">10. 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Public GitHub repository with excellent README and architecture diagram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Fully Dockerized application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or easily runnable demo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 &amp; evaluation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Short demo video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Case study highlighting Saudi/Gulf relevance (Arabic support, production practices, observability)</w:t>
      </w:r>
    </w:p>
    <w:p>
      <w:pPr>
        <w:pBdr>
          <w:bottom w:val="single" w:color="999999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t xml:space="preserve">11. Detailed Production Engineering Specification (New in v2.1)</w:t>
      </w:r>
    </w:p>
    <w:p>
      <w:pPr>
        <w:spacing w:after="120"/>
      </w:pPr>
      <w:r>
        <w:t xml:space="preserve">This section expands Section 5 into implementation-ready detail for engineering handoff. It defines the exact deliverables, acceptance targets, and "how to implement simply" guidance for each production-readiness workstream.</w:t>
      </w:r>
    </w:p>
    <w:p>
      <w:pPr>
        <w:pStyle w:val="Heading2"/>
        <w:spacing w:after="120" w:before="260"/>
      </w:pPr>
      <w:r>
        <w:t xml:space="preserve">11.1 Dockerization (Must-Have)</w:t>
      </w:r>
    </w:p>
    <w:p>
      <w:pPr>
        <w:spacing w:after="120"/>
      </w:pPr>
      <w:r>
        <w:t xml:space="preserve">Make the entire system reproducible with one command.</w:t>
      </w:r>
    </w:p>
    <w:p>
      <w:pPr>
        <w:pStyle w:val="Heading3"/>
        <w:spacing w:after="100" w:before="200"/>
      </w:pPr>
      <w:r>
        <w:t xml:space="preserve">What to implement: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Dockerfile for the FastAPI backend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docker-compose.yml that spins up:</w:t>
      </w:r>
      <w:r>
        <w:t xml:space="preserve"/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API service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Vector database (Qdrant recommended over Chroma for this level)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(Optional) simple frontend / Streamlit or Next.js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.env.example for all keys (Groq, embedding model, etc.)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Seed script that loads sample documents and builds the indexes automatically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Multi-stage build for smaller image size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Healthcheck endpoint (/health) that verifies DB connection + model readiness</w:t>
      </w:r>
    </w:p>
    <w:p>
      <w:pPr>
        <w:spacing w:after="120"/>
      </w:pPr>
      <w:r>
        <w:rPr>
          <w:b/>
          <w:bCs/>
        </w:rPr>
        <w:t xml:space="preserve">Target: </w:t>
      </w:r>
      <w:r>
        <w:t xml:space="preserve">Anyone can run docker-compose up and get a working system with sample data in under 2 minutes.</w:t>
      </w:r>
    </w:p>
    <w:p>
      <w:pPr>
        <w:pStyle w:val="Heading2"/>
        <w:spacing w:after="120" w:before="260"/>
      </w:pPr>
      <w:r>
        <w:t xml:space="preserve">11.2 CI / Quality Gates (High Signal)</w:t>
      </w:r>
    </w:p>
    <w:p>
      <w:pPr>
        <w:spacing w:after="120"/>
      </w:pPr>
      <w:r>
        <w:t xml:space="preserve">Show you care about reliability.</w:t>
      </w:r>
    </w:p>
    <w:p>
      <w:pPr>
        <w:pStyle w:val="Heading3"/>
        <w:spacing w:after="100" w:before="200"/>
      </w:pPr>
      <w:r>
        <w:t xml:space="preserve">Minimum viable CI (GitHub Actions):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Lint (ruff or flake8 + black)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Type checking (mypy or pyright) – even partial is good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Unit tests for chunking, retrieval fusion, citation parsing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Integration test: ingest sample docs → ask question → check response structure + citations exist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the Docker image on every PR / main push</w:t>
      </w:r>
    </w:p>
    <w:p>
      <w:pPr>
        <w:pStyle w:val="Heading3"/>
        <w:spacing w:after="100" w:before="200"/>
      </w:pPr>
      <w:r>
        <w:t xml:space="preserve">Bonus (impressive but not mandatory):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a small evaluation suite on every main merge and fail if faithfulness or citation accuracy drops below a threshold.</w:t>
      </w:r>
    </w:p>
    <w:p>
      <w:pPr>
        <w:pStyle w:val="Heading2"/>
        <w:spacing w:after="120" w:before="260"/>
      </w:pPr>
      <w:r>
        <w:t xml:space="preserve">11.3 Metrics, Performance &amp; Observability (Critical for "Production" Feel)</w:t>
      </w:r>
    </w:p>
    <w:p>
      <w:pPr>
        <w:spacing w:after="120"/>
      </w:pPr>
      <w:r>
        <w:t xml:space="preserve">This is where most student projects die and real ones stand out.</w:t>
      </w:r>
    </w:p>
    <w:p>
      <w:pPr>
        <w:pStyle w:val="Heading3"/>
        <w:spacing w:after="100" w:before="200"/>
      </w:pPr>
      <w:r>
        <w:t xml:space="preserve">Must track and expose: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Latency breakdown: embedding time, retrieval time (dense + sparse), fusion + rerank time, LLM generation time, total end-to-end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Token usage and estimated cost per query (even with free Groq, calculate it)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Retrieval metrics: number of chunks retrieved, scores distribution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Generation metrics: answer length, number of citations, confidence score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Basic system metrics: request count, error rate, p50/p95/p99 latency</w:t>
      </w:r>
    </w:p>
    <w:p>
      <w:pPr>
        <w:pStyle w:val="Heading3"/>
        <w:spacing w:after="100" w:before="200"/>
      </w:pPr>
      <w:r>
        <w:t xml:space="preserve">How to implement simply: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middleware in FastAPI to time each stage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 structured JSON (or use a lightweight tool like Prometheus + Grafana if you want to go further, but start simple with logs + a /metrics endpoint)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 query logs (question, retrieved chunks, answer, latency, confidence) in a lightweight DB or even JSON/CSV for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 page (or Streamlit section) showing recent queries + latency charts + average metrics</w:t>
      </w:r>
    </w:p>
    <w:p>
      <w:pPr>
        <w:pStyle w:val="Heading2"/>
        <w:spacing w:after="120" w:before="260"/>
      </w:pPr>
      <w:r>
        <w:t xml:space="preserve">11.4 Evaluation Depth (Your Biggest Differentiator)</w:t>
      </w:r>
    </w:p>
    <w:p>
      <w:pPr>
        <w:spacing w:after="120"/>
      </w:pPr>
      <w:r>
        <w:t xml:space="preserve">Go beyond “I ran RAGAS once.”</w:t>
      </w:r>
    </w:p>
    <w:p>
      <w:pPr>
        <w:pStyle w:val="Heading3"/>
        <w:spacing w:after="100" w:before="200"/>
      </w:pPr>
      <w:r>
        <w:t xml:space="preserve">Add: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Golden dataset of 40–60 questions (easy, multi-hop, unanswerable, Arabic if possible)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Automated evaluation pipeline that computes:</w:t>
      </w:r>
      <w:r>
        <w:t xml:space="preserve"/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Faithfulness / groundedness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Answer relevance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Citation accuracy / precision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Retrieval recall@k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Comparison reports: Hybrid vs Dense-only vs Sparse-only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Chunking strategy comparison (fixed vs semantic vs structure-aware)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Failure analysis section: show examples where it fails and why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Make the evaluation runnable via CLI or endpoint (python eval.py or /run-eval)</w:t>
      </w:r>
    </w:p>
    <w:p>
      <w:pPr>
        <w:spacing w:after="120"/>
      </w:pPr>
      <w:r>
        <w:t xml:space="preserve">Publish the numbers clearly in the README.</w:t>
      </w:r>
    </w:p>
    <w:p>
      <w:pPr>
        <w:pStyle w:val="Heading2"/>
        <w:spacing w:after="120" w:before="260"/>
      </w:pPr>
      <w:r>
        <w:t xml:space="preserve">11.5 Production Hardening Details</w:t>
      </w:r>
    </w:p>
    <w:p>
      <w:pPr>
        <w:spacing w:after="120"/>
      </w:pPr>
      <w:r>
        <w:t xml:space="preserve">Small things that signal maturity: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Proper config management (Pydantic Settings)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Rate limiting (even basic)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Input validation and sanitization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Graceful error handling + structured error responses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Request ID / correlation ID for tracing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Simple authentication for the API (API key) – even if just for demo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Model/version registry (log which embedding model + LLM version was used)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Ability to re-index documents without downtime (or clear versioning of indexes)</w:t>
      </w:r>
    </w:p>
    <w:p>
      <w:pPr>
        <w:pStyle w:val="Heading2"/>
        <w:spacing w:after="120" w:before="260"/>
      </w:pPr>
      <w:r>
        <w:t xml:space="preserve">11.6 Documentation &amp; Demo Polish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Excellent README with:</w:t>
      </w:r>
      <w:r>
        <w:t xml:space="preserve"/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Architecture diagram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Quick start (Docker)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Performance numbers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Evaluation results table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Design decisions &amp; trade-offs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3–4 minute demo video showing: ingestion → hard question → citations → confidence → hybrid vs dense comparison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 card / system card style section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2E5D8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A6EA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2026-08-13T10:10:37.857Z</dcterms:created>
  <dcterms:modified xsi:type="dcterms:W3CDTF">2026-08-13T10:10:37.878Z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