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功能测试测试用例</w:t>
      </w:r>
    </w:p>
    <w:tbl>
      <w:tblPr>
        <w:tblStyle w:val="5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872"/>
        <w:gridCol w:w="56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EEECE1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功能类别</w:t>
            </w:r>
          </w:p>
        </w:tc>
        <w:tc>
          <w:tcPr>
            <w:tcW w:w="1872" w:type="dxa"/>
            <w:shd w:val="clear" w:color="auto" w:fill="EEECE1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功能名称</w:t>
            </w:r>
          </w:p>
        </w:tc>
        <w:tc>
          <w:tcPr>
            <w:tcW w:w="5641" w:type="dxa"/>
            <w:shd w:val="clear" w:color="auto" w:fill="EEECE1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一般过程描述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读入数据</w:t>
            </w: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读入PCAP包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读入用户指定路径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的.</w:t>
            </w:r>
            <w:r>
              <w:rPr>
                <w:rFonts w:hint="eastAsia" w:ascii="宋体" w:hAnsi="宋体"/>
                <w:szCs w:val="21"/>
              </w:rPr>
              <w:t>PCAP包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读入EXCEL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读入用户指定路径的.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CSV</w:t>
            </w:r>
            <w:r>
              <w:rPr>
                <w:rFonts w:hint="eastAsia" w:ascii="宋体" w:hAnsi="宋体"/>
                <w:szCs w:val="21"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分析网络监控数据</w:t>
            </w: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输入验证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判断读入的包是否是适当格式的网络监控数据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分析数据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生成网络环境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生成由节点构成的网络环境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计算攻击过程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根据流量关系计算攻击过程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图形化显示</w:t>
            </w: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读入数据包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弹出窗口使用户可以指定读入数据包的路径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显示网络环境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显示数据包的整体网络环境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显示攻击过程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显示数据包内的指定攻击过程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选择时间范围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选择时间范围内的数据进行图形化显示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(进度条)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放大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放大图形显示</w:t>
            </w: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鼠标滚轮</w:t>
            </w:r>
            <w:r>
              <w:rPr>
                <w:rFonts w:hint="eastAsia" w:ascii="宋体" w:hAnsi="宋体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缩小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缩小图形显示</w:t>
            </w: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鼠标滚轮</w:t>
            </w:r>
            <w:r>
              <w:rPr>
                <w:rFonts w:hint="eastAsia" w:ascii="宋体" w:hAnsi="宋体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变速显示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增加/减少单位时间内显示的单位时间数流量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选择IP地址显示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显示指定IP地址范围内的节点间数据流动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7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关闭</w:t>
            </w:r>
          </w:p>
        </w:tc>
        <w:tc>
          <w:tcPr>
            <w:tcW w:w="5641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关闭当前数据包的图形化显示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numPr>
          <w:ilvl w:val="1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功能测试测试任务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9"/>
        <w:gridCol w:w="1088"/>
        <w:gridCol w:w="1704"/>
        <w:gridCol w:w="893"/>
        <w:gridCol w:w="1995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一级模块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二级模块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测试要点</w:t>
            </w:r>
          </w:p>
        </w:tc>
        <w:tc>
          <w:tcPr>
            <w:tcW w:w="8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9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计划完成工作日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读入数据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读入PCAP包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可以</w:t>
            </w:r>
            <w:r>
              <w:rPr>
                <w:rFonts w:hint="eastAsia" w:ascii="宋体" w:hAnsi="宋体"/>
                <w:szCs w:val="21"/>
              </w:rPr>
              <w:t>读入用户指定路径的PCAP包</w:t>
            </w:r>
          </w:p>
        </w:tc>
        <w:tc>
          <w:tcPr>
            <w:tcW w:w="89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读入EXCEL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读入用户指定路径的.</w:t>
            </w:r>
            <w:r>
              <w:rPr>
                <w:rFonts w:ascii="宋体" w:hAnsi="宋体"/>
                <w:szCs w:val="21"/>
              </w:rPr>
              <w:t>csv</w:t>
            </w:r>
            <w:r>
              <w:rPr>
                <w:rFonts w:hint="eastAsia" w:ascii="宋体" w:hAnsi="宋体"/>
                <w:szCs w:val="21"/>
              </w:rPr>
              <w:t>文件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分析网络监控数据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读入数据包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判断读入的包是否是适当格式的网络监控数据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分析数据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可以正确的分析数据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生成网络环境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生成由节点构成的网络环境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计算攻击过程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根据流量关系计算攻击过程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图形化显示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读入数据包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弹出窗口使用户可以指定读入数据包的路径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显示网络环境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显示数据包的整体网络环境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显示攻击过程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显示数据包内的指定攻击过程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选择时间范围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选择时间范围内的数据进行图形化显示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放大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放大图形显示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缩小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缩小图形显示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变速显示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增加/减少单位时间内显示的单位时间数流量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选择IP地址显示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显示指定IP地址范围内的节点间数据流动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9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关闭</w:t>
            </w:r>
          </w:p>
        </w:tc>
        <w:tc>
          <w:tcPr>
            <w:tcW w:w="1704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关闭当前数据包的图形化显示</w:t>
            </w:r>
          </w:p>
        </w:tc>
        <w:tc>
          <w:tcPr>
            <w:tcW w:w="8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黄浩玲</w:t>
            </w:r>
          </w:p>
        </w:tc>
        <w:tc>
          <w:tcPr>
            <w:tcW w:w="19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2020.9.21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1.2、黑盒测试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1.2.1、读入数据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660"/>
        <w:gridCol w:w="1063"/>
        <w:gridCol w:w="736"/>
        <w:gridCol w:w="1146"/>
        <w:gridCol w:w="151"/>
        <w:gridCol w:w="613"/>
        <w:gridCol w:w="99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标识码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033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读入数据测试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 w:ascii="宋体" w:hAnsi="宋体"/>
                <w:szCs w:val="21"/>
              </w:rPr>
              <w:t>分析网络监控数据</w:t>
            </w:r>
            <w:r>
              <w:rPr>
                <w:rFonts w:hint="eastAsia" w:ascii="宋体" w:hAnsi="宋体"/>
                <w:szCs w:val="21"/>
                <w:lang w:eastAsia="zh-CN"/>
              </w:rPr>
              <w:t>——</w:t>
            </w:r>
            <w:r>
              <w:rPr>
                <w:rFonts w:hint="eastAsia" w:ascii="宋体" w:hAnsi="宋体"/>
                <w:szCs w:val="21"/>
              </w:rPr>
              <w:t>读入数据包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（图形化显示——读入数据包）</w:t>
            </w:r>
          </w:p>
        </w:tc>
        <w:tc>
          <w:tcPr>
            <w:tcW w:w="161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父用例</w:t>
            </w:r>
          </w:p>
        </w:tc>
        <w:tc>
          <w:tcPr>
            <w:tcW w:w="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执行时间</w:t>
            </w:r>
          </w:p>
        </w:tc>
        <w:tc>
          <w:tcPr>
            <w:tcW w:w="2977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测试环境：操作系统：window10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测试基准</w:t>
            </w:r>
          </w:p>
        </w:tc>
        <w:tc>
          <w:tcPr>
            <w:tcW w:w="6582" w:type="dxa"/>
            <w:gridSpan w:val="8"/>
          </w:tcPr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基本操作步骤</w:t>
            </w:r>
          </w:p>
        </w:tc>
        <w:tc>
          <w:tcPr>
            <w:tcW w:w="6582" w:type="dxa"/>
            <w:gridSpan w:val="8"/>
          </w:tcPr>
          <w:p>
            <w:pPr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打开网络被攻击过程图形化显示系统，进入初始页面，点击初始页面的“点击导入数据”按钮，读入指定的路径数据。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期望的结果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选择所弹出的目录窗口中指定路径：C：/数据/monday.csv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顺利选择了指定路径的文件，不会弹出报错窗口，并且之后还会显示出对应数据包的网络被攻击过程图。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选择所弹出的目录窗口中指定路径：C：/数据/wednesday.csv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顺利选择了指定路径的文件，不会弹出报错窗口，并且之后还会显示出对应数据包的网络被攻击过程图。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选择所弹出的目录窗口中指定路径：E：/数据/Wednesday-WorkingHours.pcap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顺利选择了指定路径的文件，不会弹出报错窗口，并且之后还会显示出对应数据包的网络被攻击过程图。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选择所弹出的目录窗口中指定路径：E：/数据/08723155.pdf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弹出报错窗口，显示“导入的数据包无效”。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选择所弹出的目录窗口中指定路径：E：/数据/功能测试测试用例.docx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弹出报错窗口，显示“导入的数据包无效”。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选择所弹出的目录窗口中指定路径：E：/数据/功能测试测试用例.docx 的文件，如果再选择文件后弹出报错窗口，则在弹出报错窗口后选择“重新导入”，重新在目录窗口里选择指定路径：C：/数据/monday.csv 的文件。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弹出报错窗口，显示“导入的数据包无效”，选择“重新导入”弹出目录窗口，选择所指定的路径文件后，顺利选择了指定路径的文件，不会弹出报错窗口，并且之后还会显示出对应数据包的网络被攻击过程图。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共计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1.2.2、图形化显示——</w:t>
      </w:r>
      <w:r>
        <w:rPr>
          <w:rFonts w:hint="eastAsia" w:ascii="宋体" w:hAnsi="宋体"/>
          <w:szCs w:val="21"/>
        </w:rPr>
        <w:t>显示网络环境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660"/>
        <w:gridCol w:w="1063"/>
        <w:gridCol w:w="736"/>
        <w:gridCol w:w="1146"/>
        <w:gridCol w:w="151"/>
        <w:gridCol w:w="613"/>
        <w:gridCol w:w="99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标识码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033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显示网络环境</w:t>
            </w:r>
          </w:p>
        </w:tc>
        <w:tc>
          <w:tcPr>
            <w:tcW w:w="161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父用例</w:t>
            </w:r>
          </w:p>
        </w:tc>
        <w:tc>
          <w:tcPr>
            <w:tcW w:w="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执行时间</w:t>
            </w:r>
          </w:p>
        </w:tc>
        <w:tc>
          <w:tcPr>
            <w:tcW w:w="2977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测试环境：操作系统：window10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测试基准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基本操作步骤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打开网络被攻击过程图形化显示系统，进入初始页面，点击初始页面的“点击导入数据”按钮，读入指定的路径数据。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期望的结果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选择所弹出的目录窗口中指定路径：C：/数据/monday.csv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顺利选择了指定路径的文件，不会弹出报错窗口，在主界面上显示出对应数据包的网络环境。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选择所弹出的目录窗口中指定路径：C：/数据/wednesday.csv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顺利选择了指定路径的文件，不会弹出报错窗口，在主界面上显示出对应数据包的网络环境。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选择所弹出的目录窗口中指定路径：E：/数据/Wednesday-WorkingHours.pcap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顺利选择了指定路径的文件，不会弹出报错窗口，在主界面上显示出对应数据包的网络环境。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共计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1.2.3、图形化显示——显示攻击过程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660"/>
        <w:gridCol w:w="1063"/>
        <w:gridCol w:w="736"/>
        <w:gridCol w:w="1146"/>
        <w:gridCol w:w="151"/>
        <w:gridCol w:w="613"/>
        <w:gridCol w:w="99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标识码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033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显示攻击过程</w:t>
            </w:r>
          </w:p>
        </w:tc>
        <w:tc>
          <w:tcPr>
            <w:tcW w:w="161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父用例</w:t>
            </w:r>
          </w:p>
        </w:tc>
        <w:tc>
          <w:tcPr>
            <w:tcW w:w="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执行时间</w:t>
            </w:r>
          </w:p>
        </w:tc>
        <w:tc>
          <w:tcPr>
            <w:tcW w:w="2977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测试环境：操作系统：window10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测试基准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基本操作步骤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打开网络被攻击过程图形化显示系统，进入初始页面，点击初始页面的“点击导入数据”按钮，读入指定的路径：C：/数据/monday.csv 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期望的结果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在主界面上面显示了整体的网络环境后，点击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共计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/>
          <w:szCs w:val="21"/>
        </w:rPr>
      </w:pPr>
      <w:r>
        <w:rPr>
          <w:rFonts w:hint="eastAsia"/>
          <w:lang w:val="en-US" w:eastAsia="zh-CN"/>
        </w:rPr>
        <w:t>1.2.4、图形化显示——</w:t>
      </w:r>
      <w:r>
        <w:rPr>
          <w:rFonts w:hint="eastAsia" w:ascii="宋体" w:hAnsi="宋体"/>
          <w:szCs w:val="21"/>
        </w:rPr>
        <w:t>选择时间范围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660"/>
        <w:gridCol w:w="1063"/>
        <w:gridCol w:w="736"/>
        <w:gridCol w:w="1146"/>
        <w:gridCol w:w="151"/>
        <w:gridCol w:w="613"/>
        <w:gridCol w:w="99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标识码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1004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033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选择时间范围</w:t>
            </w:r>
          </w:p>
        </w:tc>
        <w:tc>
          <w:tcPr>
            <w:tcW w:w="161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父用例</w:t>
            </w:r>
          </w:p>
        </w:tc>
        <w:tc>
          <w:tcPr>
            <w:tcW w:w="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执行时间</w:t>
            </w:r>
          </w:p>
        </w:tc>
        <w:tc>
          <w:tcPr>
            <w:tcW w:w="2977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测试环境：操作系统：window10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测试基准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基本操作步骤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打开网络被攻击过程图形化显示系统，进入初始页面，点击初始页面的“点击导入数据”按钮，读入指定的路径：C：/数据/monday.csv的数据。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期望的结果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共计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ind w:leftChars="0"/>
        <w:rPr>
          <w:rFonts w:hint="default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1.2.5、图形化显示——放大缩小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660"/>
        <w:gridCol w:w="1063"/>
        <w:gridCol w:w="736"/>
        <w:gridCol w:w="1146"/>
        <w:gridCol w:w="151"/>
        <w:gridCol w:w="613"/>
        <w:gridCol w:w="99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标识码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033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放大缩小</w:t>
            </w:r>
          </w:p>
        </w:tc>
        <w:tc>
          <w:tcPr>
            <w:tcW w:w="161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父用例</w:t>
            </w:r>
          </w:p>
        </w:tc>
        <w:tc>
          <w:tcPr>
            <w:tcW w:w="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执行时间</w:t>
            </w:r>
          </w:p>
        </w:tc>
        <w:tc>
          <w:tcPr>
            <w:tcW w:w="2977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测试环境：操作系统：window10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测试基准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基本操作步骤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打开网络被攻击过程图形化显示系统，进入初始页面，点击初始页面的“点击导入数据”按钮，读入指定的路径：C：/数据/monday.csv的数据。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期望的结果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读入数据后，主界面上面显示了整体的网络环境后，点击左上角的“选择时间范围”，选择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共计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1.3、白盒测试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1.3.1、读入数据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660"/>
        <w:gridCol w:w="1063"/>
        <w:gridCol w:w="736"/>
        <w:gridCol w:w="1146"/>
        <w:gridCol w:w="151"/>
        <w:gridCol w:w="613"/>
        <w:gridCol w:w="99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标识码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033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读入数据测试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 w:ascii="宋体" w:hAnsi="宋体"/>
                <w:szCs w:val="21"/>
              </w:rPr>
              <w:t>分析网络监控数据</w:t>
            </w:r>
            <w:r>
              <w:rPr>
                <w:rFonts w:hint="eastAsia" w:ascii="宋体" w:hAnsi="宋体"/>
                <w:szCs w:val="21"/>
                <w:lang w:eastAsia="zh-CN"/>
              </w:rPr>
              <w:t>——</w:t>
            </w:r>
            <w:r>
              <w:rPr>
                <w:rFonts w:hint="eastAsia" w:ascii="宋体" w:hAnsi="宋体"/>
                <w:szCs w:val="21"/>
              </w:rPr>
              <w:t>读入数据包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（图形化显示——读入数据包）</w:t>
            </w:r>
          </w:p>
        </w:tc>
        <w:tc>
          <w:tcPr>
            <w:tcW w:w="161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0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父用例</w:t>
            </w:r>
          </w:p>
        </w:tc>
        <w:tc>
          <w:tcPr>
            <w:tcW w:w="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执行时间</w:t>
            </w:r>
          </w:p>
        </w:tc>
        <w:tc>
          <w:tcPr>
            <w:tcW w:w="2977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测试环境：操作系统：window10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测试基准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基本操作步骤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打开网络被攻击过程图形化显示系统，进入初始页面，点击初始页面的“点击导入数据”按钮，读入指定的路径数据。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期望的结果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选择所弹出的目录窗口中指定路径：C：/数据/monday.csv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顺利选择了指定路径的文件，不会弹出报错窗口，并且之后还会显示出对应数据包的网络被攻击过程图。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选择所弹出的目录窗口中指定路径：C：/数据/wednesday.csv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顺利选择了指定路径的文件，不会弹出报错窗口，并且之后还会显示出对应数据包的网络被攻击过程图。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选择所弹出的目录窗口中指定路径：E：/数据/Wednesday-WorkingHours.pcap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顺利选择了指定路径的文件，不会弹出报错窗口，并且之后还会显示出对应数据包的网络被攻击过程图。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选择所弹出的目录窗口中指定路径：E：/数据/08723155.pdf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弹出报错窗口，显示“导入的数据包无效”。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选择所弹出的目录窗口中指定路径：E：/数据/功能测试测试用例.docx 的文件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弹出报错窗口，显示“导入的数据包无效”。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选择所弹出的目录窗口中指定路径：E：/数据/功能测试测试用例.docx 的文件，如果再选择文件后弹出报错窗口，则在弹出报错窗口后选择“重新导入”，重新在目录窗口里选择指定路径：C：/数据/monday.csv 的文件。</w:t>
            </w:r>
          </w:p>
        </w:tc>
        <w:tc>
          <w:tcPr>
            <w:tcW w:w="360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弹出报错窗口，显示“导入的数据包无效”，选择“重新导入”弹出目录窗口，选择所指定的路径文件后，顺利选择了指定路径的文件，不会弹出报错窗口，并且之后还会显示出对应数据包的网络被攻击过程图。</w:t>
            </w:r>
          </w:p>
        </w:tc>
        <w:tc>
          <w:tcPr>
            <w:tcW w:w="76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Done（2020-9-16）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不通过用例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共计</w:t>
            </w:r>
          </w:p>
        </w:tc>
        <w:tc>
          <w:tcPr>
            <w:tcW w:w="6582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051E4"/>
    <w:multiLevelType w:val="multilevel"/>
    <w:tmpl w:val="816051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3378A4B"/>
    <w:multiLevelType w:val="multilevel"/>
    <w:tmpl w:val="03378A4B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A755B"/>
    <w:rsid w:val="00354F7B"/>
    <w:rsid w:val="279411FE"/>
    <w:rsid w:val="2BFE448E"/>
    <w:rsid w:val="2C445DDF"/>
    <w:rsid w:val="50A215F7"/>
    <w:rsid w:val="6A9F0367"/>
    <w:rsid w:val="765A755B"/>
    <w:rsid w:val="777036C9"/>
    <w:rsid w:val="7BF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2020-09-16T04:59:00Z</dcterms:created>
  <dc:creator>微光</dc:creator>
  <cp:lastModifiedBy>微光</cp:lastModifiedBy>
  <dcterms:modified xsi:type="dcterms:W3CDTF">2020-09-16T11:38:01Z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