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DC" w:rsidRDefault="00401ADC" w:rsidP="00401ADC">
      <w:pPr>
        <w:pStyle w:val="Heading1"/>
      </w:pPr>
      <w:proofErr w:type="spellStart"/>
      <w:r>
        <w:t>Zeropoints</w:t>
      </w:r>
      <w:proofErr w:type="spellEnd"/>
    </w:p>
    <w:p w:rsidR="00401ADC" w:rsidRDefault="00401ADC" w:rsidP="00401ADC">
      <w:pPr>
        <w:ind w:firstLine="432"/>
      </w:pPr>
      <w:r>
        <w:t xml:space="preserve">For this work, the calculated </w:t>
      </w:r>
      <w:proofErr w:type="spellStart"/>
      <w:r>
        <w:t>zeropoint</w:t>
      </w:r>
      <w:proofErr w:type="spellEnd"/>
      <w:r>
        <w:t xml:space="preserve"> for a given filter is defined as the magnitude that will produce a signal of 1 ADU/sec within a given aperture and filter on the detector. We use an infinite aperture for our photometry, as final encircled energy curves for NIRCam are not yet available. In order to calculate the </w:t>
      </w:r>
      <w:proofErr w:type="spellStart"/>
      <w:r>
        <w:t>zeropoint</w:t>
      </w:r>
      <w:proofErr w:type="spellEnd"/>
      <w:r>
        <w:t xml:space="preserve"> associated with a given filter, we begin with the measured PCE curve. This curve includes the effects of the JWST Optical Telescope Element (OTE), NIRCam mirrors, dichroic beam splitter, filter, detector quantum efficiency (QE), particulates and contamination on these surfaces. (Hilbert &amp; </w:t>
      </w:r>
      <w:proofErr w:type="spellStart"/>
      <w:r>
        <w:t>Stansberry</w:t>
      </w:r>
      <w:proofErr w:type="spellEnd"/>
      <w:r>
        <w:t xml:space="preserve">, 2017) </w:t>
      </w:r>
    </w:p>
    <w:p w:rsidR="00401ADC" w:rsidRDefault="00401ADC" w:rsidP="00401ADC">
      <w:pPr>
        <w:ind w:firstLine="432"/>
      </w:pPr>
      <w:r>
        <w:t xml:space="preserve">To calculate the </w:t>
      </w:r>
      <w:proofErr w:type="spellStart"/>
      <w:r>
        <w:t>zeropoints</w:t>
      </w:r>
      <w:proofErr w:type="spellEnd"/>
      <w:r>
        <w:t xml:space="preserve"> for a given filter, we follow the steps below. The associated commands used within </w:t>
      </w:r>
      <w:proofErr w:type="spellStart"/>
      <w:r w:rsidRPr="007F44B5">
        <w:rPr>
          <w:rFonts w:ascii="American Typewriter" w:hAnsi="American Typewriter"/>
          <w:sz w:val="22"/>
        </w:rPr>
        <w:t>synphot</w:t>
      </w:r>
      <w:proofErr w:type="spellEnd"/>
      <w:r>
        <w:t xml:space="preserve"> are given in Appendix A. </w:t>
      </w:r>
    </w:p>
    <w:p w:rsidR="00401ADC" w:rsidRDefault="00401ADC" w:rsidP="00401ADC">
      <w:pPr>
        <w:ind w:firstLine="432"/>
      </w:pPr>
      <w:r>
        <w:t>For a given filter, we read in the PCE curve, and also set the telescope primary mirror area to 25.326 m</w:t>
      </w:r>
      <w:r w:rsidRPr="00117E6A">
        <w:rPr>
          <w:vertAlign w:val="superscript"/>
        </w:rPr>
        <w:t>2</w:t>
      </w:r>
      <w:r>
        <w:t xml:space="preserve"> to match that of JWST. (</w:t>
      </w:r>
      <w:proofErr w:type="spellStart"/>
      <w:r>
        <w:t>Lightsey</w:t>
      </w:r>
      <w:proofErr w:type="spellEnd"/>
      <w:r>
        <w:t xml:space="preserve"> et. al 2012) We first calculate PHOTFLAM and PHOTFNU. Just as the magnitude </w:t>
      </w:r>
      <w:proofErr w:type="spellStart"/>
      <w:r>
        <w:t>zeropoint</w:t>
      </w:r>
      <w:proofErr w:type="spellEnd"/>
      <w:r>
        <w:t xml:space="preserve"> for a given photometric system and filter represents the magnitude of a source which produces 1 ADU/sec on the detector, we also wish to find the flux densities (per unit wavelength and per unit frequency) which produce 1ADU/sec on the detector. For clarity, we follow the HST and JWST convention and refer to these flux density-based </w:t>
      </w:r>
      <w:proofErr w:type="spellStart"/>
      <w:r>
        <w:t>zeropoint</w:t>
      </w:r>
      <w:proofErr w:type="spellEnd"/>
      <w:r>
        <w:t xml:space="preserve"> values as PHOTFLAM and PHOTFNU. </w:t>
      </w:r>
    </w:p>
    <w:p w:rsidR="00401ADC" w:rsidRDefault="00401ADC" w:rsidP="00401ADC">
      <w:pPr>
        <w:ind w:firstLine="432"/>
      </w:pPr>
      <w:r>
        <w:t>We calculate the PHOTFLA</w:t>
      </w:r>
      <w:r>
        <w:t xml:space="preserve">M value for the </w:t>
      </w:r>
      <w:r>
        <w:t xml:space="preserve">filter using </w:t>
      </w:r>
      <w:proofErr w:type="spellStart"/>
      <w:r w:rsidRPr="002203AA">
        <w:rPr>
          <w:rFonts w:ascii="American Typewriter" w:hAnsi="American Typewriter"/>
          <w:sz w:val="22"/>
        </w:rPr>
        <w:t>synphot</w:t>
      </w:r>
      <w:r>
        <w:t>’s</w:t>
      </w:r>
      <w:proofErr w:type="spellEnd"/>
      <w:r>
        <w:t xml:space="preserve"> </w:t>
      </w:r>
      <w:proofErr w:type="spellStart"/>
      <w:r w:rsidRPr="00065005">
        <w:rPr>
          <w:rFonts w:ascii="American Typewriter" w:hAnsi="American Typewriter"/>
          <w:sz w:val="22"/>
        </w:rPr>
        <w:t>unit_response</w:t>
      </w:r>
      <w:proofErr w:type="spellEnd"/>
      <w:r>
        <w:t xml:space="preserve"> function. This is the flux density per unit wavelength (</w:t>
      </w:r>
      <m:oMath>
        <m:r>
          <w:rPr>
            <w:rFonts w:ascii="Cambria Math" w:hAnsi="Cambria Math"/>
          </w:rPr>
          <m:t>erg⁄(</m:t>
        </m:r>
        <m:sSup>
          <m:sSupPr>
            <m:ctrlPr>
              <w:rPr>
                <w:rFonts w:ascii="Cambria Math" w:hAnsi="Cambria Math"/>
                <w:i/>
              </w:rPr>
            </m:ctrlPr>
          </m:sSupPr>
          <m:e>
            <m:r>
              <w:rPr>
                <w:rFonts w:ascii="Cambria Math" w:hAnsi="Cambria Math"/>
              </w:rPr>
              <m:t>cm</m:t>
            </m:r>
          </m:e>
          <m:sup>
            <m:r>
              <w:rPr>
                <w:rFonts w:ascii="Cambria Math" w:hAnsi="Cambria Math"/>
              </w:rPr>
              <m:t>2</m:t>
            </m:r>
          </m:sup>
        </m:sSup>
        <w:proofErr w:type="gramStart"/>
        <m:r>
          <w:rPr>
            <w:rFonts w:ascii="Cambria Math" w:hAnsi="Cambria Math"/>
          </w:rPr>
          <m:t xml:space="preserve"> </m:t>
        </m:r>
        <m:r>
          <m:rPr>
            <m:sty m:val="p"/>
          </m:rPr>
          <w:rPr>
            <w:rFonts w:ascii="Cambria Math" w:hAnsi="Cambria Math"/>
          </w:rPr>
          <m:t xml:space="preserve"> sec</m:t>
        </m:r>
        <w:proofErr w:type="gramEnd"/>
        <m:r>
          <w:rPr>
            <w:rFonts w:ascii="Cambria Math" w:hAnsi="Cambria Math"/>
          </w:rPr>
          <m:t>⁡Å )</m:t>
        </m:r>
      </m:oMath>
      <w:r>
        <w:t xml:space="preserve">) of a source that produces a response of one photon per second in the bandpass. Under the assumption that one incident photon leads to one collected electron, which is true for </w:t>
      </w:r>
      <w:proofErr w:type="spellStart"/>
      <w:r>
        <w:t>NIRCam’s</w:t>
      </w:r>
      <w:proofErr w:type="spellEnd"/>
      <w:r>
        <w:t xml:space="preserve"> detectors and the wavelengths to which they are sensitive (REFERENCE HERE), PHOTFLAM then gives the flux density of a source which produces a signal of one electron per second. However, our final output must translate from one ADU per second. </w:t>
      </w:r>
      <w:proofErr w:type="gramStart"/>
      <w:r>
        <w:t xml:space="preserve">PHOTFLAM therefore must be reduced by a factor equal to the gain of </w:t>
      </w:r>
      <w:proofErr w:type="spellStart"/>
      <w:r>
        <w:t>NIRCam’s</w:t>
      </w:r>
      <w:proofErr w:type="spellEnd"/>
      <w:r>
        <w:t xml:space="preserve"> detectors</w:t>
      </w:r>
      <w:proofErr w:type="gramEnd"/>
      <w:r>
        <w:t xml:space="preserve">. The easiest way to accomplish this within </w:t>
      </w:r>
      <w:proofErr w:type="spellStart"/>
      <w:r w:rsidRPr="002203AA">
        <w:rPr>
          <w:rFonts w:ascii="American Typewriter" w:hAnsi="American Typewriter"/>
          <w:sz w:val="22"/>
        </w:rPr>
        <w:t>synphot</w:t>
      </w:r>
      <w:r>
        <w:t>’s</w:t>
      </w:r>
      <w:proofErr w:type="spellEnd"/>
      <w:r>
        <w:t xml:space="preserve"> framework is to reduce the PCE curve by a factor equal to the gain.  Gain values used in these calculations are shown in table XX.</w:t>
      </w:r>
    </w:p>
    <w:p w:rsidR="00401ADC" w:rsidRDefault="00401ADC" w:rsidP="00401ADC">
      <w:pPr>
        <w:ind w:firstLine="432"/>
      </w:pPr>
    </w:p>
    <w:tbl>
      <w:tblPr>
        <w:tblStyle w:val="TableGrid"/>
        <w:tblW w:w="0" w:type="auto"/>
        <w:tblInd w:w="2545" w:type="dxa"/>
        <w:tblLook w:val="04A0" w:firstRow="1" w:lastRow="0" w:firstColumn="1" w:lastColumn="0" w:noHBand="0" w:noVBand="1"/>
      </w:tblPr>
      <w:tblGrid>
        <w:gridCol w:w="2243"/>
        <w:gridCol w:w="1897"/>
      </w:tblGrid>
      <w:tr w:rsidR="00401ADC" w:rsidTr="002116EF">
        <w:tc>
          <w:tcPr>
            <w:tcW w:w="2243" w:type="dxa"/>
            <w:vAlign w:val="center"/>
          </w:tcPr>
          <w:p w:rsidR="00401ADC" w:rsidRPr="005E2540" w:rsidRDefault="00401ADC" w:rsidP="002116EF">
            <w:pPr>
              <w:jc w:val="center"/>
              <w:rPr>
                <w:b/>
              </w:rPr>
            </w:pPr>
            <w:r w:rsidRPr="005E2540">
              <w:rPr>
                <w:b/>
              </w:rPr>
              <w:t>Channel / Module</w:t>
            </w:r>
          </w:p>
        </w:tc>
        <w:tc>
          <w:tcPr>
            <w:tcW w:w="1897" w:type="dxa"/>
            <w:vAlign w:val="center"/>
          </w:tcPr>
          <w:p w:rsidR="00401ADC" w:rsidRPr="005E2540" w:rsidRDefault="00401ADC" w:rsidP="002116EF">
            <w:pPr>
              <w:jc w:val="center"/>
              <w:rPr>
                <w:b/>
              </w:rPr>
            </w:pPr>
            <w:r w:rsidRPr="005E2540">
              <w:rPr>
                <w:b/>
              </w:rPr>
              <w:t>Gain (e</w:t>
            </w:r>
            <w:r w:rsidRPr="005E2540">
              <w:rPr>
                <w:b/>
                <w:vertAlign w:val="superscript"/>
              </w:rPr>
              <w:t>-</w:t>
            </w:r>
            <w:r w:rsidRPr="005E2540">
              <w:rPr>
                <w:b/>
              </w:rPr>
              <w:t>/ADU)</w:t>
            </w:r>
          </w:p>
        </w:tc>
      </w:tr>
      <w:tr w:rsidR="00401ADC" w:rsidTr="002116EF">
        <w:tc>
          <w:tcPr>
            <w:tcW w:w="2243" w:type="dxa"/>
            <w:vAlign w:val="center"/>
          </w:tcPr>
          <w:p w:rsidR="00401ADC" w:rsidRDefault="00401ADC" w:rsidP="002116EF">
            <w:pPr>
              <w:jc w:val="center"/>
            </w:pPr>
            <w:r>
              <w:t>Shortwave / A</w:t>
            </w:r>
          </w:p>
        </w:tc>
        <w:tc>
          <w:tcPr>
            <w:tcW w:w="1897" w:type="dxa"/>
            <w:vAlign w:val="center"/>
          </w:tcPr>
          <w:p w:rsidR="00401ADC" w:rsidRDefault="00401ADC" w:rsidP="002116EF">
            <w:pPr>
              <w:jc w:val="center"/>
            </w:pPr>
            <w:r>
              <w:t>2.071</w:t>
            </w:r>
          </w:p>
        </w:tc>
      </w:tr>
      <w:tr w:rsidR="00401ADC" w:rsidTr="002116EF">
        <w:tc>
          <w:tcPr>
            <w:tcW w:w="2243" w:type="dxa"/>
            <w:vAlign w:val="center"/>
          </w:tcPr>
          <w:p w:rsidR="00401ADC" w:rsidRDefault="00401ADC" w:rsidP="002116EF">
            <w:pPr>
              <w:jc w:val="center"/>
            </w:pPr>
            <w:r>
              <w:t>Shortwave / B</w:t>
            </w:r>
          </w:p>
        </w:tc>
        <w:tc>
          <w:tcPr>
            <w:tcW w:w="1897" w:type="dxa"/>
            <w:vAlign w:val="center"/>
          </w:tcPr>
          <w:p w:rsidR="00401ADC" w:rsidRDefault="00401ADC" w:rsidP="002116EF">
            <w:pPr>
              <w:jc w:val="center"/>
            </w:pPr>
            <w:r>
              <w:t>2.027</w:t>
            </w:r>
          </w:p>
        </w:tc>
      </w:tr>
      <w:tr w:rsidR="00401ADC" w:rsidTr="002116EF">
        <w:tc>
          <w:tcPr>
            <w:tcW w:w="2243" w:type="dxa"/>
            <w:vAlign w:val="center"/>
          </w:tcPr>
          <w:p w:rsidR="00401ADC" w:rsidRDefault="00401ADC" w:rsidP="002116EF">
            <w:pPr>
              <w:jc w:val="center"/>
            </w:pPr>
            <w:proofErr w:type="spellStart"/>
            <w:r>
              <w:t>Longwave</w:t>
            </w:r>
            <w:proofErr w:type="spellEnd"/>
            <w:r>
              <w:t xml:space="preserve"> / A</w:t>
            </w:r>
          </w:p>
        </w:tc>
        <w:tc>
          <w:tcPr>
            <w:tcW w:w="1897" w:type="dxa"/>
            <w:vAlign w:val="center"/>
          </w:tcPr>
          <w:p w:rsidR="00401ADC" w:rsidRDefault="00401ADC" w:rsidP="002116EF">
            <w:pPr>
              <w:jc w:val="center"/>
            </w:pPr>
            <w:r>
              <w:t>1.845</w:t>
            </w:r>
          </w:p>
        </w:tc>
      </w:tr>
      <w:tr w:rsidR="00401ADC" w:rsidTr="002116EF">
        <w:tc>
          <w:tcPr>
            <w:tcW w:w="2243" w:type="dxa"/>
            <w:vAlign w:val="center"/>
          </w:tcPr>
          <w:p w:rsidR="00401ADC" w:rsidRDefault="00401ADC" w:rsidP="002116EF">
            <w:pPr>
              <w:jc w:val="center"/>
            </w:pPr>
            <w:proofErr w:type="spellStart"/>
            <w:r>
              <w:t>Longwave</w:t>
            </w:r>
            <w:proofErr w:type="spellEnd"/>
            <w:r>
              <w:t xml:space="preserve"> / B</w:t>
            </w:r>
          </w:p>
        </w:tc>
        <w:tc>
          <w:tcPr>
            <w:tcW w:w="1897" w:type="dxa"/>
            <w:vAlign w:val="center"/>
          </w:tcPr>
          <w:p w:rsidR="00401ADC" w:rsidRDefault="00401ADC" w:rsidP="002116EF">
            <w:pPr>
              <w:jc w:val="center"/>
            </w:pPr>
            <w:r>
              <w:t>1.798</w:t>
            </w:r>
          </w:p>
        </w:tc>
      </w:tr>
    </w:tbl>
    <w:p w:rsidR="00401ADC" w:rsidRDefault="00401ADC" w:rsidP="00401ADC">
      <w:pPr>
        <w:ind w:firstLine="432"/>
      </w:pPr>
      <w:r>
        <w:t xml:space="preserve">Table XX: Gain values used in the calculation of the </w:t>
      </w:r>
      <w:proofErr w:type="spellStart"/>
      <w:r>
        <w:t>zeropoints</w:t>
      </w:r>
      <w:proofErr w:type="spellEnd"/>
      <w:r>
        <w:t>.</w:t>
      </w:r>
    </w:p>
    <w:p w:rsidR="00401ADC" w:rsidRDefault="00401ADC" w:rsidP="00401ADC">
      <w:pPr>
        <w:ind w:firstLine="432"/>
      </w:pPr>
    </w:p>
    <w:p w:rsidR="00401ADC" w:rsidRDefault="00401ADC" w:rsidP="00401ADC">
      <w:pPr>
        <w:ind w:firstLine="432"/>
      </w:pPr>
      <w:r>
        <w:t xml:space="preserve">The equation used to calculate the unit response is shown in equation 5, where </w:t>
      </w:r>
      <w:r w:rsidRPr="00511BD5">
        <w:rPr>
          <w:i/>
        </w:rPr>
        <w:t>h</w:t>
      </w:r>
      <w:r>
        <w:t xml:space="preserve"> is Planck’s constant, </w:t>
      </w:r>
      <w:r w:rsidRPr="00511BD5">
        <w:rPr>
          <w:i/>
        </w:rPr>
        <w:t>c</w:t>
      </w:r>
      <w:r>
        <w:t xml:space="preserve"> is the speed of light, </w:t>
      </w:r>
      <w:r w:rsidRPr="00511BD5">
        <w:rPr>
          <w:i/>
        </w:rPr>
        <w:t>A</w:t>
      </w:r>
      <w:r>
        <w:t xml:space="preserve"> is the telescope mirror area, </w:t>
      </w:r>
      <w:proofErr w:type="gramStart"/>
      <w:r w:rsidRPr="00511BD5">
        <w:rPr>
          <w:i/>
        </w:rPr>
        <w:t>P</w:t>
      </w:r>
      <w:r>
        <w:t>(</w:t>
      </w:r>
      <w:proofErr w:type="gramEnd"/>
      <w:r w:rsidRPr="00F0432E">
        <w:rPr>
          <w:rFonts w:ascii="Symbol" w:hAnsi="Symbol"/>
        </w:rPr>
        <w:t></w:t>
      </w:r>
      <w:r>
        <w:t xml:space="preserve">) is the PCE curve, and </w:t>
      </w:r>
      <w:r w:rsidRPr="00F0432E">
        <w:rPr>
          <w:rFonts w:ascii="Symbol" w:hAnsi="Symbol"/>
        </w:rPr>
        <w:t></w:t>
      </w:r>
      <w:r>
        <w:t xml:space="preserve"> are wavelength values that accompany the PCE curve.</w:t>
      </w:r>
    </w:p>
    <w:p w:rsidR="00401ADC" w:rsidRDefault="00401ADC" w:rsidP="00401ADC">
      <w:pPr>
        <w:ind w:firstLine="432"/>
        <w:jc w:val="right"/>
      </w:pPr>
      <m:oMath>
        <m:r>
          <w:rPr>
            <w:rFonts w:ascii="Cambria Math" w:hAnsi="Cambria Math"/>
          </w:rPr>
          <m:t>PHOTFLAM=</m:t>
        </m:r>
        <m:f>
          <m:fPr>
            <m:ctrlPr>
              <w:rPr>
                <w:rFonts w:ascii="Cambria Math" w:hAnsi="Cambria Math"/>
                <w:i/>
              </w:rPr>
            </m:ctrlPr>
          </m:fPr>
          <m:num>
            <m:r>
              <w:rPr>
                <w:rFonts w:ascii="Cambria Math" w:hAnsi="Cambria Math"/>
              </w:rPr>
              <m:t>h*c</m:t>
            </m:r>
          </m:num>
          <m:den>
            <m:r>
              <w:rPr>
                <w:rFonts w:ascii="Cambria Math" w:hAnsi="Cambria Math"/>
              </w:rPr>
              <m:t>A*</m:t>
            </m:r>
            <m:nary>
              <m:naryPr>
                <m:limLoc m:val="undOvr"/>
                <m:subHide m:val="1"/>
                <m:supHide m:val="1"/>
                <m:ctrlPr>
                  <w:rPr>
                    <w:rFonts w:ascii="Cambria Math" w:hAnsi="Cambria Math"/>
                    <w:i/>
                  </w:rPr>
                </m:ctrlPr>
              </m:naryPr>
              <m:sub/>
              <m:sup/>
              <m:e>
                <m:r>
                  <w:rPr>
                    <w:rFonts w:ascii="Cambria Math" w:hAnsi="Cambria Math"/>
                  </w:rPr>
                  <m:t>λP(λ)dλ</m:t>
                </m:r>
              </m:e>
            </m:nary>
          </m:den>
        </m:f>
      </m:oMath>
      <w:r>
        <w:t xml:space="preserve">                                                               (5)</w:t>
      </w:r>
    </w:p>
    <w:p w:rsidR="00401ADC" w:rsidRDefault="00401ADC" w:rsidP="00401ADC">
      <w:pPr>
        <w:ind w:firstLine="432"/>
        <w:jc w:val="right"/>
      </w:pPr>
    </w:p>
    <w:p w:rsidR="00401ADC" w:rsidRDefault="00401ADC" w:rsidP="00401ADC">
      <w:pPr>
        <w:ind w:firstLine="432"/>
      </w:pPr>
      <w:r>
        <w:lastRenderedPageBreak/>
        <w:t xml:space="preserve">We also calculate the pivot wavelength of the </w:t>
      </w:r>
      <w:proofErr w:type="spellStart"/>
      <w:r>
        <w:t>bandpass</w:t>
      </w:r>
      <w:proofErr w:type="spellEnd"/>
      <w:r>
        <w:t xml:space="preserve"> at this point. The pivot wavelength is a source-independent measure of the characteristic wavelength of a </w:t>
      </w:r>
      <w:proofErr w:type="spellStart"/>
      <w:r>
        <w:t>bandpass</w:t>
      </w:r>
      <w:proofErr w:type="spellEnd"/>
      <w:r>
        <w:t xml:space="preserve">. See Tokunaga &amp; </w:t>
      </w:r>
      <w:proofErr w:type="spellStart"/>
      <w:r>
        <w:t>Vacca</w:t>
      </w:r>
      <w:proofErr w:type="spellEnd"/>
      <w:r>
        <w:t xml:space="preserve"> (2005) for details. The equation used to calculate the pivot wavelength is shown in equation XX.</w:t>
      </w:r>
    </w:p>
    <w:p w:rsidR="00401ADC" w:rsidRDefault="00401ADC" w:rsidP="00401ADC">
      <w:pPr>
        <w:ind w:firstLine="432"/>
        <w:jc w:val="right"/>
      </w:pPr>
      <m:oMath>
        <m:sSub>
          <m:sSubPr>
            <m:ctrlPr>
              <w:rPr>
                <w:rFonts w:ascii="Cambria Math" w:hAnsi="Cambria Math"/>
                <w:i/>
              </w:rPr>
            </m:ctrlPr>
          </m:sSubPr>
          <m:e>
            <m:r>
              <w:rPr>
                <w:rFonts w:ascii="Cambria Math" w:hAnsi="Cambria Math"/>
              </w:rPr>
              <m:t>λ</m:t>
            </m:r>
          </m:e>
          <m:sub>
            <m:r>
              <w:rPr>
                <w:rFonts w:ascii="Cambria Math" w:hAnsi="Cambria Math"/>
              </w:rPr>
              <m:t>pivot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limLoc m:val="undOvr"/>
                    <m:subHide m:val="1"/>
                    <m:supHide m:val="1"/>
                    <m:ctrlPr>
                      <w:rPr>
                        <w:rFonts w:ascii="Cambria Math" w:hAnsi="Cambria Math"/>
                        <w:i/>
                      </w:rPr>
                    </m:ctrlPr>
                  </m:naryPr>
                  <m:sub/>
                  <m:sup/>
                  <m:e>
                    <m:r>
                      <w:rPr>
                        <w:rFonts w:ascii="Cambria Math" w:hAnsi="Cambria Math"/>
                      </w:rPr>
                      <m:t>P(λ)λdλ</m:t>
                    </m:r>
                  </m:e>
                </m:nary>
              </m:num>
              <m:den>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P(λ)</m:t>
                        </m:r>
                      </m:num>
                      <m:den>
                        <m:r>
                          <w:rPr>
                            <w:rFonts w:ascii="Cambria Math" w:hAnsi="Cambria Math"/>
                          </w:rPr>
                          <m:t>λ</m:t>
                        </m:r>
                      </m:den>
                    </m:f>
                  </m:e>
                </m:nary>
                <m:r>
                  <w:rPr>
                    <w:rFonts w:ascii="Cambria Math" w:hAnsi="Cambria Math"/>
                  </w:rPr>
                  <m:t>dλ</m:t>
                </m:r>
              </m:den>
            </m:f>
          </m:e>
        </m:rad>
      </m:oMath>
      <w:r>
        <w:rPr>
          <w:rFonts w:eastAsiaTheme="minorEastAsia"/>
        </w:rPr>
        <w:t xml:space="preserve">                                                           (6)</w:t>
      </w:r>
    </w:p>
    <w:p w:rsidR="00401ADC" w:rsidRDefault="00401ADC" w:rsidP="00401ADC">
      <w:pPr>
        <w:ind w:firstLine="432"/>
      </w:pPr>
    </w:p>
    <w:p w:rsidR="00401ADC" w:rsidRDefault="00401ADC" w:rsidP="00401ADC">
      <w:pPr>
        <w:ind w:firstLine="432"/>
      </w:pPr>
      <w:r>
        <w:t>Using the pivot wavelength, we next convert the PHOTFLAM value to PHOTFNU, which represents the flux density per unit frequency (</w:t>
      </w:r>
      <m:oMath>
        <m:r>
          <w:rPr>
            <w:rFonts w:ascii="Cambria Math" w:hAnsi="Cambria Math"/>
          </w:rPr>
          <m:t>erg⁄(</m:t>
        </m:r>
        <m:sSup>
          <m:sSupPr>
            <m:ctrlPr>
              <w:rPr>
                <w:rFonts w:ascii="Cambria Math" w:hAnsi="Cambria Math"/>
                <w:i/>
              </w:rPr>
            </m:ctrlPr>
          </m:sSupPr>
          <m:e>
            <m:r>
              <w:rPr>
                <w:rFonts w:ascii="Cambria Math" w:hAnsi="Cambria Math"/>
              </w:rPr>
              <m:t>cm</m:t>
            </m:r>
          </m:e>
          <m:sup>
            <m:r>
              <w:rPr>
                <w:rFonts w:ascii="Cambria Math" w:hAnsi="Cambria Math"/>
              </w:rPr>
              <m:t>2</m:t>
            </m:r>
          </m:sup>
        </m:sSup>
        <w:proofErr w:type="gramStart"/>
        <m:r>
          <w:rPr>
            <w:rFonts w:ascii="Cambria Math" w:hAnsi="Cambria Math"/>
          </w:rPr>
          <m:t xml:space="preserve"> </m:t>
        </m:r>
        <m:r>
          <m:rPr>
            <m:sty m:val="p"/>
          </m:rPr>
          <w:rPr>
            <w:rFonts w:ascii="Cambria Math" w:hAnsi="Cambria Math"/>
          </w:rPr>
          <m:t xml:space="preserve"> sec</m:t>
        </m:r>
        <w:proofErr w:type="gramEnd"/>
        <m:r>
          <w:rPr>
            <w:rFonts w:ascii="Cambria Math" w:hAnsi="Cambria Math"/>
          </w:rPr>
          <m:t>⁡Hz )</m:t>
        </m:r>
      </m:oMath>
      <w:r>
        <w:t xml:space="preserve">). Equation XX shows this conversion. </w:t>
      </w:r>
    </w:p>
    <w:p w:rsidR="00401ADC" w:rsidRDefault="00401ADC" w:rsidP="00401ADC">
      <w:pPr>
        <w:ind w:firstLine="432"/>
        <w:jc w:val="right"/>
      </w:pPr>
      <m:oMath>
        <m:r>
          <w:rPr>
            <w:rFonts w:ascii="Cambria Math" w:hAnsi="Cambria Math"/>
          </w:rPr>
          <m:t>PHOTFNU=PHOTFLAM*</m:t>
        </m:r>
        <m:f>
          <m:fPr>
            <m:ctrlPr>
              <w:rPr>
                <w:rFonts w:ascii="Cambria Math" w:hAnsi="Cambria Math"/>
                <w:i/>
              </w:rPr>
            </m:ctrlPr>
          </m:fPr>
          <m:num>
            <m:sSubSup>
              <m:sSubSupPr>
                <m:ctrlPr>
                  <w:rPr>
                    <w:rFonts w:ascii="Cambria Math" w:hAnsi="Cambria Math"/>
                  </w:rPr>
                </m:ctrlPr>
              </m:sSubSupPr>
              <m:e>
                <m:r>
                  <w:rPr>
                    <w:rFonts w:ascii="Cambria Math" w:hAnsi="Cambria Math"/>
                  </w:rPr>
                  <m:t>λ</m:t>
                </m:r>
              </m:e>
              <m:sub>
                <m:r>
                  <w:rPr>
                    <w:rFonts w:ascii="Cambria Math" w:hAnsi="Cambria Math"/>
                  </w:rPr>
                  <m:t>pivot</m:t>
                </m:r>
              </m:sub>
              <m:sup>
                <m:r>
                  <w:rPr>
                    <w:rFonts w:ascii="Cambria Math" w:hAnsi="Cambria Math"/>
                  </w:rPr>
                  <m:t>2</m:t>
                </m:r>
              </m:sup>
            </m:sSubSup>
          </m:num>
          <m:den>
            <m:r>
              <w:rPr>
                <w:rFonts w:ascii="Cambria Math" w:hAnsi="Cambria Math"/>
              </w:rPr>
              <m:t>c</m:t>
            </m:r>
          </m:den>
        </m:f>
      </m:oMath>
      <w:r>
        <w:rPr>
          <w:rFonts w:eastAsiaTheme="minorEastAsia"/>
        </w:rPr>
        <w:t xml:space="preserve">                                            (6)</w:t>
      </w:r>
    </w:p>
    <w:p w:rsidR="00401ADC" w:rsidRPr="00D07C9D" w:rsidRDefault="00401ADC" w:rsidP="00401ADC">
      <w:pPr>
        <w:ind w:firstLine="432"/>
      </w:pPr>
    </w:p>
    <w:p w:rsidR="00401ADC" w:rsidRDefault="00401ADC" w:rsidP="00401ADC">
      <w:pPr>
        <w:ind w:firstLine="432"/>
      </w:pPr>
      <w:r>
        <w:t xml:space="preserve">Returning to the PHOTFLAM value, we next calculate the STMAG </w:t>
      </w:r>
      <w:proofErr w:type="spellStart"/>
      <w:r>
        <w:t>zeropoint</w:t>
      </w:r>
      <w:proofErr w:type="spellEnd"/>
      <w:r>
        <w:t xml:space="preserve"> using equation 3 with PHOTFLAM as the input </w:t>
      </w:r>
      <m:oMath>
        <m:sSub>
          <m:sSubPr>
            <m:ctrlPr>
              <w:rPr>
                <w:rFonts w:ascii="Cambria Math" w:hAnsi="Cambria Math"/>
                <w:i/>
              </w:rPr>
            </m:ctrlPr>
          </m:sSubPr>
          <m:e>
            <m:r>
              <w:rPr>
                <w:rFonts w:ascii="Cambria Math" w:hAnsi="Cambria Math"/>
              </w:rPr>
              <m:t>f</m:t>
            </m:r>
          </m:e>
          <m:sub>
            <m:r>
              <w:rPr>
                <w:rFonts w:ascii="Cambria Math" w:hAnsi="Cambria Math"/>
              </w:rPr>
              <m:t>λ</m:t>
            </m:r>
          </m:sub>
        </m:sSub>
      </m:oMath>
      <w:r>
        <w:rPr>
          <w:rFonts w:eastAsiaTheme="minorEastAsia"/>
        </w:rPr>
        <w:t>.</w:t>
      </w:r>
      <w:r>
        <w:t xml:space="preserve"> In order to calculate the ABMAG </w:t>
      </w:r>
      <w:proofErr w:type="spellStart"/>
      <w:r>
        <w:t>zeropoint</w:t>
      </w:r>
      <w:proofErr w:type="spellEnd"/>
      <w:r>
        <w:t xml:space="preserve">, we use equation XX, which uses the STMAG </w:t>
      </w:r>
      <w:proofErr w:type="spellStart"/>
      <w:r>
        <w:t>zeropoint</w:t>
      </w:r>
      <w:proofErr w:type="spellEnd"/>
      <w:r>
        <w:t xml:space="preserve"> and pivot wavelength as inputs. Here, </w:t>
      </w:r>
      <m:oMath>
        <m:sSub>
          <m:sSubPr>
            <m:ctrlPr>
              <w:rPr>
                <w:rFonts w:ascii="Cambria Math" w:hAnsi="Cambria Math"/>
                <w:i/>
              </w:rPr>
            </m:ctrlPr>
          </m:sSubPr>
          <m:e>
            <m:r>
              <w:rPr>
                <w:rFonts w:ascii="Cambria Math" w:hAnsi="Cambria Math"/>
              </w:rPr>
              <m:t>AB</m:t>
            </m:r>
          </m:e>
          <m:sub>
            <m:r>
              <w:rPr>
                <w:rFonts w:ascii="Cambria Math" w:hAnsi="Cambria Math"/>
              </w:rPr>
              <m:t>zp</m:t>
            </m:r>
          </m:sub>
        </m:sSub>
      </m:oMath>
      <w:r>
        <w:t xml:space="preserve"> is the ABMAG zeropoint, </w:t>
      </w:r>
      <m:oMath>
        <m:sSub>
          <m:sSubPr>
            <m:ctrlPr>
              <w:rPr>
                <w:rFonts w:ascii="Cambria Math" w:hAnsi="Cambria Math"/>
                <w:i/>
              </w:rPr>
            </m:ctrlPr>
          </m:sSubPr>
          <m:e>
            <m:r>
              <w:rPr>
                <w:rFonts w:ascii="Cambria Math" w:hAnsi="Cambria Math"/>
              </w:rPr>
              <m:t>ST</m:t>
            </m:r>
          </m:e>
          <m:sub>
            <m:r>
              <w:rPr>
                <w:rFonts w:ascii="Cambria Math" w:hAnsi="Cambria Math"/>
              </w:rPr>
              <m:t>zp</m:t>
            </m:r>
          </m:sub>
        </m:sSub>
      </m:oMath>
      <w:r>
        <w:rPr>
          <w:rFonts w:eastAsiaTheme="minorEastAsia"/>
        </w:rPr>
        <w:t xml:space="preserve"> is the STMAG zeropoint, and </w:t>
      </w:r>
      <m:oMath>
        <m:sSub>
          <m:sSubPr>
            <m:ctrlPr>
              <w:rPr>
                <w:rFonts w:ascii="Cambria Math" w:hAnsi="Cambria Math"/>
                <w:i/>
              </w:rPr>
            </m:ctrlPr>
          </m:sSubPr>
          <m:e>
            <m:r>
              <w:rPr>
                <w:rFonts w:ascii="Cambria Math" w:hAnsi="Cambria Math"/>
              </w:rPr>
              <m:t>λ</m:t>
            </m:r>
          </m:e>
          <m:sub>
            <m:r>
              <w:rPr>
                <w:rFonts w:ascii="Cambria Math" w:hAnsi="Cambria Math"/>
              </w:rPr>
              <m:t>pivot</m:t>
            </m:r>
          </m:sub>
        </m:sSub>
      </m:oMath>
      <w:r>
        <w:rPr>
          <w:rFonts w:eastAsiaTheme="minorEastAsia"/>
        </w:rPr>
        <w:t xml:space="preserve"> is the pivot wavelength.</w:t>
      </w:r>
    </w:p>
    <w:p w:rsidR="00401ADC" w:rsidRDefault="00401ADC" w:rsidP="00401ADC">
      <w:pPr>
        <w:ind w:firstLine="432"/>
      </w:pPr>
    </w:p>
    <w:p w:rsidR="00401ADC" w:rsidRPr="00E11DB5" w:rsidRDefault="00401ADC" w:rsidP="00401ADC">
      <w:pPr>
        <w:ind w:firstLine="432"/>
        <w:jc w:val="right"/>
        <w:rPr>
          <w:rFonts w:eastAsiaTheme="minorEastAsia"/>
        </w:rPr>
      </w:pPr>
      <m:oMath>
        <m:sSub>
          <m:sSubPr>
            <m:ctrlPr>
              <w:rPr>
                <w:rFonts w:ascii="Cambria Math" w:hAnsi="Cambria Math"/>
                <w:i/>
              </w:rPr>
            </m:ctrlPr>
          </m:sSubPr>
          <m:e>
            <m:r>
              <w:rPr>
                <w:rFonts w:ascii="Cambria Math" w:hAnsi="Cambria Math"/>
              </w:rPr>
              <m:t>AB</m:t>
            </m:r>
          </m:e>
          <m:sub>
            <m:r>
              <w:rPr>
                <w:rFonts w:ascii="Cambria Math" w:hAnsi="Cambria Math"/>
              </w:rPr>
              <m:t>zp</m:t>
            </m:r>
          </m:sub>
        </m:sSub>
        <m:r>
          <w:rPr>
            <w:rFonts w:ascii="Cambria Math" w:hAnsi="Cambria Math"/>
          </w:rPr>
          <m:t>=</m:t>
        </m:r>
        <m:sSub>
          <m:sSubPr>
            <m:ctrlPr>
              <w:rPr>
                <w:rFonts w:ascii="Cambria Math" w:hAnsi="Cambria Math"/>
                <w:i/>
              </w:rPr>
            </m:ctrlPr>
          </m:sSubPr>
          <m:e>
            <m:r>
              <w:rPr>
                <w:rFonts w:ascii="Cambria Math" w:hAnsi="Cambria Math"/>
              </w:rPr>
              <m:t>ST</m:t>
            </m:r>
          </m:e>
          <m:sub>
            <m:r>
              <w:rPr>
                <w:rFonts w:ascii="Cambria Math" w:hAnsi="Cambria Math"/>
              </w:rPr>
              <m:t>zp</m:t>
            </m:r>
          </m:sub>
        </m:sSub>
        <m:r>
          <w:rPr>
            <w:rFonts w:ascii="Cambria Math" w:hAnsi="Cambria Math"/>
          </w:rPr>
          <m:t>-5*</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pivot</m:t>
                </m:r>
              </m:sub>
            </m:sSub>
            <m:r>
              <w:rPr>
                <w:rFonts w:ascii="Cambria Math" w:hAnsi="Cambria Math"/>
              </w:rPr>
              <m:t>+18.6921</m:t>
            </m:r>
          </m:e>
        </m:func>
      </m:oMath>
      <w:r>
        <w:rPr>
          <w:rFonts w:eastAsiaTheme="minorEastAsia"/>
        </w:rPr>
        <w:t xml:space="preserve">                                        (6)</w:t>
      </w:r>
    </w:p>
    <w:p w:rsidR="00401ADC" w:rsidRDefault="00401ADC" w:rsidP="00401ADC">
      <w:pPr>
        <w:ind w:firstLine="432"/>
      </w:pPr>
    </w:p>
    <w:p w:rsidR="00401ADC" w:rsidRDefault="00401ADC" w:rsidP="00401ADC">
      <w:pPr>
        <w:ind w:firstLine="432"/>
      </w:pPr>
      <w:r>
        <w:t xml:space="preserve">Finally, we calculate the VEGAMAG </w:t>
      </w:r>
      <w:proofErr w:type="spellStart"/>
      <w:r>
        <w:t>zeropoint</w:t>
      </w:r>
      <w:proofErr w:type="spellEnd"/>
      <w:r>
        <w:t xml:space="preserve">. For this calculation, we use the Vega spectrum distributed with </w:t>
      </w:r>
      <w:proofErr w:type="spellStart"/>
      <w:r>
        <w:rPr>
          <w:rFonts w:ascii="American Typewriter" w:hAnsi="American Typewriter"/>
          <w:sz w:val="22"/>
        </w:rPr>
        <w:t>synphot</w:t>
      </w:r>
      <w:proofErr w:type="spellEnd"/>
      <w:r>
        <w:t>. This spectrum, shown in figure XX gives the flux density of Vega in units of (</w:t>
      </w:r>
      <m:oMath>
        <m:r>
          <w:rPr>
            <w:rFonts w:ascii="Cambria Math" w:hAnsi="Cambria Math"/>
          </w:rPr>
          <m:t>photons⁄(</m:t>
        </m:r>
        <m:sSup>
          <m:sSupPr>
            <m:ctrlPr>
              <w:rPr>
                <w:rFonts w:ascii="Cambria Math" w:hAnsi="Cambria Math"/>
                <w:i/>
              </w:rPr>
            </m:ctrlPr>
          </m:sSupPr>
          <m:e>
            <m:r>
              <w:rPr>
                <w:rFonts w:ascii="Cambria Math" w:hAnsi="Cambria Math"/>
              </w:rPr>
              <m:t>cm</m:t>
            </m:r>
          </m:e>
          <m:sup>
            <m:r>
              <w:rPr>
                <w:rFonts w:ascii="Cambria Math" w:hAnsi="Cambria Math"/>
              </w:rPr>
              <m:t>2</m:t>
            </m:r>
          </m:sup>
        </m:sSup>
        <w:proofErr w:type="gramStart"/>
        <m:r>
          <w:rPr>
            <w:rFonts w:ascii="Cambria Math" w:hAnsi="Cambria Math"/>
          </w:rPr>
          <m:t xml:space="preserve"> </m:t>
        </m:r>
        <m:r>
          <m:rPr>
            <m:sty m:val="p"/>
          </m:rPr>
          <w:rPr>
            <w:rFonts w:ascii="Cambria Math" w:hAnsi="Cambria Math"/>
          </w:rPr>
          <m:t xml:space="preserve"> sec</m:t>
        </m:r>
        <w:proofErr w:type="gramEnd"/>
        <m:r>
          <w:rPr>
            <w:rFonts w:ascii="Cambria Math" w:hAnsi="Cambria Math"/>
          </w:rPr>
          <m:t>⁡Å )</m:t>
        </m:r>
      </m:oMath>
      <w:r>
        <w:t xml:space="preserve">). With this curve, the telescope collecting area, and the PCE curve, we calculate the VEGAMAG </w:t>
      </w:r>
      <w:proofErr w:type="spellStart"/>
      <w:r>
        <w:t>zeropoint</w:t>
      </w:r>
      <w:proofErr w:type="spellEnd"/>
      <w:r>
        <w:t xml:space="preserve"> using equation 8, where </w:t>
      </w:r>
      <m:oMath>
        <m:sSub>
          <m:sSubPr>
            <m:ctrlPr>
              <w:rPr>
                <w:rFonts w:ascii="Cambria Math" w:hAnsi="Cambria Math"/>
                <w:i/>
              </w:rPr>
            </m:ctrlPr>
          </m:sSubPr>
          <m:e>
            <m:r>
              <w:rPr>
                <w:rFonts w:ascii="Cambria Math" w:hAnsi="Cambria Math"/>
              </w:rPr>
              <m:t>F</m:t>
            </m:r>
          </m:e>
          <m:sub>
            <m:r>
              <w:rPr>
                <w:rFonts w:ascii="Cambria Math" w:hAnsi="Cambria Math"/>
              </w:rPr>
              <m:t>λ</m:t>
            </m:r>
          </m:sub>
        </m:sSub>
      </m:oMath>
      <w:r>
        <w:rPr>
          <w:rFonts w:eastAsiaTheme="minorEastAsia"/>
        </w:rPr>
        <w:t xml:space="preserve"> is the flux from Vega intercepted by the telescope primary mirror. </w:t>
      </w:r>
    </w:p>
    <w:p w:rsidR="00401ADC" w:rsidRDefault="00401ADC" w:rsidP="00401ADC">
      <w:pPr>
        <w:ind w:firstLine="432"/>
      </w:pPr>
    </w:p>
    <w:p w:rsidR="00401ADC" w:rsidRDefault="00401ADC" w:rsidP="00401ADC">
      <w:pPr>
        <w:ind w:firstLine="432"/>
        <w:jc w:val="center"/>
      </w:pPr>
      <w:r>
        <w:rPr>
          <w:noProof/>
          <w:lang w:eastAsia="en-US"/>
        </w:rPr>
        <w:drawing>
          <wp:inline distT="0" distB="0" distL="0" distR="0" wp14:anchorId="251BF41A" wp14:editId="3C7048FC">
            <wp:extent cx="4463415" cy="29756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phot_vega_spectrum.png"/>
                    <pic:cNvPicPr/>
                  </pic:nvPicPr>
                  <pic:blipFill>
                    <a:blip r:embed="rId6">
                      <a:extLst>
                        <a:ext uri="{28A0092B-C50C-407E-A947-70E740481C1C}">
                          <a14:useLocalDpi xmlns:a14="http://schemas.microsoft.com/office/drawing/2010/main" val="0"/>
                        </a:ext>
                      </a:extLst>
                    </a:blip>
                    <a:stretch>
                      <a:fillRect/>
                    </a:stretch>
                  </pic:blipFill>
                  <pic:spPr>
                    <a:xfrm>
                      <a:off x="0" y="0"/>
                      <a:ext cx="4463415" cy="2975610"/>
                    </a:xfrm>
                    <a:prstGeom prst="rect">
                      <a:avLst/>
                    </a:prstGeom>
                  </pic:spPr>
                </pic:pic>
              </a:graphicData>
            </a:graphic>
          </wp:inline>
        </w:drawing>
      </w:r>
    </w:p>
    <w:p w:rsidR="00401ADC" w:rsidRDefault="00401ADC" w:rsidP="00401ADC">
      <w:pPr>
        <w:ind w:firstLine="432"/>
      </w:pPr>
      <w:r>
        <w:t xml:space="preserve">Figure XX: Vega spectrum packaged with </w:t>
      </w:r>
      <w:proofErr w:type="spellStart"/>
      <w:r>
        <w:rPr>
          <w:rFonts w:ascii="American Typewriter" w:hAnsi="American Typewriter"/>
          <w:sz w:val="22"/>
        </w:rPr>
        <w:t>synphot</w:t>
      </w:r>
      <w:proofErr w:type="spellEnd"/>
      <w:r>
        <w:t xml:space="preserve">, and used for VEGAMAG </w:t>
      </w:r>
      <w:proofErr w:type="spellStart"/>
      <w:r>
        <w:t>zeropoint</w:t>
      </w:r>
      <w:proofErr w:type="spellEnd"/>
      <w:r>
        <w:t xml:space="preserve"> calculations.</w:t>
      </w:r>
    </w:p>
    <w:p w:rsidR="00401ADC" w:rsidRDefault="00401ADC" w:rsidP="00401ADC">
      <w:pPr>
        <w:ind w:firstLine="432"/>
      </w:pPr>
    </w:p>
    <w:p w:rsidR="00401ADC" w:rsidRDefault="00401ADC" w:rsidP="00401ADC">
      <w:bookmarkStart w:id="0" w:name="_GoBack"/>
      <w:bookmarkEnd w:id="0"/>
    </w:p>
    <w:p w:rsidR="00401ADC" w:rsidRDefault="00401ADC" w:rsidP="00401ADC">
      <w:pPr>
        <w:jc w:val="right"/>
      </w:pPr>
      <m:oMath>
        <m:r>
          <w:rPr>
            <w:rFonts w:ascii="Cambria Math" w:hAnsi="Cambria Math"/>
          </w:rPr>
          <m:t xml:space="preserve">effstim= </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λ</m:t>
                    </m:r>
                  </m:sub>
                </m:sSub>
                <m:r>
                  <w:rPr>
                    <w:rFonts w:ascii="Cambria Math" w:hAnsi="Cambria Math"/>
                  </w:rPr>
                  <m:t>P(λ)λdλ</m:t>
                </m:r>
              </m:e>
            </m:nary>
          </m:num>
          <m:den>
            <m:nary>
              <m:naryPr>
                <m:limLoc m:val="undOvr"/>
                <m:subHide m:val="1"/>
                <m:supHide m:val="1"/>
                <m:ctrlPr>
                  <w:rPr>
                    <w:rFonts w:ascii="Cambria Math" w:hAnsi="Cambria Math"/>
                    <w:i/>
                  </w:rPr>
                </m:ctrlPr>
              </m:naryPr>
              <m:sub/>
              <m:sup/>
              <m:e>
                <m:r>
                  <w:rPr>
                    <w:rFonts w:ascii="Cambria Math" w:hAnsi="Cambria Math"/>
                  </w:rPr>
                  <m:t>P(λ)λdλ</m:t>
                </m:r>
              </m:e>
            </m:nary>
          </m:den>
        </m:f>
      </m:oMath>
      <w:r>
        <w:rPr>
          <w:rFonts w:eastAsiaTheme="minorEastAsia"/>
        </w:rPr>
        <w:t xml:space="preserve">                                                              (8)</w:t>
      </w:r>
    </w:p>
    <w:p w:rsidR="00401ADC" w:rsidRDefault="00401ADC" w:rsidP="00401ADC"/>
    <w:p w:rsidR="00401ADC" w:rsidRDefault="00401ADC" w:rsidP="00401ADC">
      <w:pPr>
        <w:ind w:firstLine="720"/>
      </w:pPr>
      <w:r w:rsidRPr="00F06BB0">
        <w:t xml:space="preserve">Tables </w:t>
      </w:r>
      <w:r>
        <w:t>1</w:t>
      </w:r>
      <w:r w:rsidRPr="00F06BB0">
        <w:t xml:space="preserve"> and </w:t>
      </w:r>
      <w:r>
        <w:t>2</w:t>
      </w:r>
      <w:r w:rsidRPr="00F06BB0">
        <w:t xml:space="preserve"> list the </w:t>
      </w:r>
      <w:proofErr w:type="spellStart"/>
      <w:r w:rsidRPr="00F06BB0">
        <w:t>zeropoints</w:t>
      </w:r>
      <w:proofErr w:type="spellEnd"/>
      <w:r w:rsidRPr="00F06BB0">
        <w:t xml:space="preserve"> for all filters in the VEGAMAG, ABMAG, and STMAG systems, as well as the correspondi</w:t>
      </w:r>
      <w:r>
        <w:t xml:space="preserve">ng PHOTFLAM, PHOTFNU, and pivot wavelength values for the filters in both NIRCam modules. Uncertainties were not reported for the PCE curves with which these calculations were made. However the PCE curves do include modeled contamination contributions from non-volatile sources, as well as water. This modeling necessarily introduces uncertainties into the final PCE curves. In addition, uncertainties in the gain values used to convert from units of electrons per second to ADU per second will contribute to the uncertainty of the </w:t>
      </w:r>
      <w:proofErr w:type="spellStart"/>
      <w:r>
        <w:t>zeropoints</w:t>
      </w:r>
      <w:proofErr w:type="spellEnd"/>
      <w:r>
        <w:t>. As these are the same PCE curves that are used in the ETC (REFERENCE), which is stated as being accurate to 10%, we adopt the same uncertainties on the results of these calculations.</w:t>
      </w:r>
    </w:p>
    <w:p w:rsidR="00401ADC" w:rsidRDefault="00401ADC" w:rsidP="00401ADC">
      <w:pPr>
        <w:ind w:firstLine="720"/>
      </w:pPr>
    </w:p>
    <w:p w:rsidR="00401ADC" w:rsidRDefault="00401ADC" w:rsidP="00401ADC"/>
    <w:tbl>
      <w:tblPr>
        <w:tblStyle w:val="TableGrid"/>
        <w:tblW w:w="0" w:type="auto"/>
        <w:tblLayout w:type="fixed"/>
        <w:tblLook w:val="04A0" w:firstRow="1" w:lastRow="0" w:firstColumn="1" w:lastColumn="0" w:noHBand="0" w:noVBand="1"/>
      </w:tblPr>
      <w:tblGrid>
        <w:gridCol w:w="1015"/>
        <w:gridCol w:w="990"/>
        <w:gridCol w:w="1440"/>
        <w:gridCol w:w="1080"/>
        <w:gridCol w:w="1080"/>
        <w:gridCol w:w="1314"/>
        <w:gridCol w:w="1296"/>
        <w:gridCol w:w="1195"/>
      </w:tblGrid>
      <w:tr w:rsidR="00401ADC" w:rsidRPr="004A3077" w:rsidTr="002116EF">
        <w:tc>
          <w:tcPr>
            <w:tcW w:w="1015" w:type="dxa"/>
          </w:tcPr>
          <w:p w:rsidR="00401ADC" w:rsidRPr="004A3077" w:rsidRDefault="00401ADC" w:rsidP="002116EF">
            <w:pPr>
              <w:pStyle w:val="PlainText"/>
              <w:jc w:val="center"/>
              <w:rPr>
                <w:rFonts w:ascii="Times New Roman" w:hAnsi="Times New Roman"/>
                <w:b/>
                <w:sz w:val="22"/>
                <w:szCs w:val="22"/>
              </w:rPr>
            </w:pPr>
            <w:r w:rsidRPr="004A3077">
              <w:rPr>
                <w:rFonts w:ascii="Times New Roman" w:hAnsi="Times New Roman"/>
                <w:b/>
                <w:sz w:val="22"/>
                <w:szCs w:val="22"/>
              </w:rPr>
              <w:t>Filter</w:t>
            </w:r>
          </w:p>
        </w:tc>
        <w:tc>
          <w:tcPr>
            <w:tcW w:w="990" w:type="dxa"/>
          </w:tcPr>
          <w:p w:rsidR="00401ADC" w:rsidRPr="004A3077" w:rsidRDefault="00401ADC" w:rsidP="002116EF">
            <w:pPr>
              <w:pStyle w:val="PlainText"/>
              <w:jc w:val="center"/>
              <w:rPr>
                <w:rFonts w:ascii="Times New Roman" w:hAnsi="Times New Roman"/>
                <w:b/>
                <w:sz w:val="22"/>
                <w:szCs w:val="22"/>
              </w:rPr>
            </w:pPr>
            <w:r w:rsidRPr="004A3077">
              <w:rPr>
                <w:rFonts w:ascii="Times New Roman" w:hAnsi="Times New Roman"/>
                <w:b/>
                <w:sz w:val="22"/>
                <w:szCs w:val="22"/>
              </w:rPr>
              <w:t>Module</w:t>
            </w:r>
          </w:p>
        </w:tc>
        <w:tc>
          <w:tcPr>
            <w:tcW w:w="1440" w:type="dxa"/>
          </w:tcPr>
          <w:p w:rsidR="00401ADC" w:rsidRPr="004A3077" w:rsidRDefault="00401ADC" w:rsidP="002116EF">
            <w:pPr>
              <w:pStyle w:val="PlainText"/>
              <w:jc w:val="center"/>
              <w:rPr>
                <w:rFonts w:ascii="Times New Roman" w:hAnsi="Times New Roman"/>
                <w:b/>
                <w:sz w:val="22"/>
                <w:szCs w:val="22"/>
              </w:rPr>
            </w:pPr>
            <w:r w:rsidRPr="004A3077">
              <w:rPr>
                <w:rFonts w:ascii="Times New Roman" w:hAnsi="Times New Roman"/>
                <w:b/>
                <w:sz w:val="22"/>
                <w:szCs w:val="22"/>
              </w:rPr>
              <w:t>VEGAMAG</w:t>
            </w:r>
          </w:p>
        </w:tc>
        <w:tc>
          <w:tcPr>
            <w:tcW w:w="1080" w:type="dxa"/>
          </w:tcPr>
          <w:p w:rsidR="00401ADC" w:rsidRPr="004A3077" w:rsidRDefault="00401ADC" w:rsidP="002116EF">
            <w:pPr>
              <w:pStyle w:val="PlainText"/>
              <w:jc w:val="center"/>
              <w:rPr>
                <w:rFonts w:ascii="Times New Roman" w:hAnsi="Times New Roman"/>
                <w:b/>
                <w:sz w:val="22"/>
                <w:szCs w:val="22"/>
              </w:rPr>
            </w:pPr>
            <w:r w:rsidRPr="004A3077">
              <w:rPr>
                <w:rFonts w:ascii="Times New Roman" w:hAnsi="Times New Roman"/>
                <w:b/>
                <w:sz w:val="22"/>
                <w:szCs w:val="22"/>
              </w:rPr>
              <w:t>ABMAG</w:t>
            </w:r>
          </w:p>
        </w:tc>
        <w:tc>
          <w:tcPr>
            <w:tcW w:w="1080" w:type="dxa"/>
          </w:tcPr>
          <w:p w:rsidR="00401ADC" w:rsidRPr="004A3077" w:rsidRDefault="00401ADC" w:rsidP="002116EF">
            <w:pPr>
              <w:pStyle w:val="PlainText"/>
              <w:jc w:val="center"/>
              <w:rPr>
                <w:rFonts w:ascii="Times New Roman" w:hAnsi="Times New Roman"/>
                <w:b/>
                <w:sz w:val="22"/>
                <w:szCs w:val="22"/>
              </w:rPr>
            </w:pPr>
            <w:r w:rsidRPr="004A3077">
              <w:rPr>
                <w:rFonts w:ascii="Times New Roman" w:hAnsi="Times New Roman"/>
                <w:b/>
                <w:sz w:val="22"/>
                <w:szCs w:val="22"/>
              </w:rPr>
              <w:t>STMAG</w:t>
            </w:r>
          </w:p>
        </w:tc>
        <w:tc>
          <w:tcPr>
            <w:tcW w:w="1314" w:type="dxa"/>
          </w:tcPr>
          <w:p w:rsidR="00401ADC" w:rsidRPr="004A3077" w:rsidRDefault="00401ADC" w:rsidP="002116EF">
            <w:pPr>
              <w:pStyle w:val="PlainText"/>
              <w:jc w:val="center"/>
              <w:rPr>
                <w:rFonts w:ascii="Times New Roman" w:hAnsi="Times New Roman"/>
                <w:b/>
                <w:sz w:val="22"/>
                <w:szCs w:val="22"/>
              </w:rPr>
            </w:pPr>
            <w:r w:rsidRPr="004A3077">
              <w:rPr>
                <w:rFonts w:ascii="Times New Roman" w:hAnsi="Times New Roman"/>
                <w:b/>
                <w:sz w:val="22"/>
                <w:szCs w:val="22"/>
              </w:rPr>
              <w:t>FLAM</w:t>
            </w:r>
          </w:p>
        </w:tc>
        <w:tc>
          <w:tcPr>
            <w:tcW w:w="1296" w:type="dxa"/>
          </w:tcPr>
          <w:p w:rsidR="00401ADC" w:rsidRPr="004A3077" w:rsidRDefault="00401ADC" w:rsidP="002116EF">
            <w:pPr>
              <w:pStyle w:val="PlainText"/>
              <w:jc w:val="center"/>
              <w:rPr>
                <w:rFonts w:ascii="Times New Roman" w:hAnsi="Times New Roman"/>
                <w:b/>
                <w:sz w:val="22"/>
                <w:szCs w:val="22"/>
              </w:rPr>
            </w:pPr>
            <w:r w:rsidRPr="004A3077">
              <w:rPr>
                <w:rFonts w:ascii="Times New Roman" w:hAnsi="Times New Roman"/>
                <w:b/>
                <w:sz w:val="22"/>
                <w:szCs w:val="22"/>
              </w:rPr>
              <w:t>FNU</w:t>
            </w:r>
          </w:p>
        </w:tc>
        <w:tc>
          <w:tcPr>
            <w:tcW w:w="1195" w:type="dxa"/>
          </w:tcPr>
          <w:p w:rsidR="00401ADC" w:rsidRPr="004A3077" w:rsidRDefault="00401ADC" w:rsidP="002116EF">
            <w:pPr>
              <w:pStyle w:val="PlainText"/>
              <w:jc w:val="center"/>
              <w:rPr>
                <w:rFonts w:ascii="Times New Roman" w:hAnsi="Times New Roman"/>
                <w:b/>
                <w:sz w:val="22"/>
                <w:szCs w:val="22"/>
              </w:rPr>
            </w:pPr>
            <w:r>
              <w:rPr>
                <w:rFonts w:ascii="Symbol" w:hAnsi="Symbol"/>
                <w:b/>
                <w:sz w:val="22"/>
                <w:szCs w:val="22"/>
              </w:rPr>
              <w:t></w:t>
            </w:r>
            <w:r w:rsidRPr="004A3077">
              <w:rPr>
                <w:rFonts w:ascii="Times New Roman" w:hAnsi="Times New Roman"/>
                <w:b/>
                <w:sz w:val="22"/>
                <w:szCs w:val="22"/>
                <w:vertAlign w:val="subscript"/>
              </w:rPr>
              <w:t>pivot</w:t>
            </w:r>
            <w:r w:rsidRPr="004A3077">
              <w:rPr>
                <w:rFonts w:ascii="Times New Roman" w:hAnsi="Times New Roman"/>
                <w:b/>
                <w:sz w:val="22"/>
                <w:szCs w:val="22"/>
              </w:rPr>
              <w:t xml:space="preserve"> (microns)</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F070W</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25.9772</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26.2713</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26.8198</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6.7932e-20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1.1258e-30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0.7049</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F090W</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26.1481</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26.6667</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27.7541</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2.8732e-20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7.8221e-31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0.9034</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F115W</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26.0214</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26.8046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28.4234</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1.5511e-20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6.8896e-31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1.1539</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F140M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25.0673</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26.1774</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28.2252</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1.8618e-20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1.2276e-30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1.4060</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F150W2</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27.1842</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28.4170</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30.8240</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1.6999e-21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1.5603e-31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1.6589</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F150W</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25.8330</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27.0440</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29.2325</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7.3621e-21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5.5262e-31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1.5001</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F162M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24.8751</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26.2334</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28.5991</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1.3194e-20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1.1659e-30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1.6276</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F164N</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22.4867</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23.8848</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26.2732</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1.1239e-19</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1.0141e-29</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1.6447</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F182M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25.0052</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26.5696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29.2078</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7.5317e-21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8.5545e-31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1.8453</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F187N</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22.3569</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23.9857</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26.6572</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7.8907e-20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9.2410e-30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1.8738</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F200W</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25.5472</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27.2296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30.0304</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3.5307e-21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4.6578e-31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1.9887</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F210M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24.5091</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26.2954</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29.2096</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7.5193e-21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1.1012e-30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2.0953</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F212N</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22.2830</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24.0911</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27.0326</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5.5840e-20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8.3865e-30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2.1219</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F250M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23.7836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25.9067</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29.2077</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7.5323e-21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1.5753e-30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2.5039</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F277W</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25.0110</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27.2977</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30.8023</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1.7342e-21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4.3745e-31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2.7500</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F300M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23.8323</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26.2916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29.9769</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3.7088e-21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1.1050e-30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2.9887</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F322W2</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25.5520</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28.0916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31.9460</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6.0478e-22</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2.1056e-31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3.2307</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F323N</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21.0475</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23.6598</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27.5180</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3.5711e-20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1.2477e-29</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3.2365</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F335M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23.7745</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26.4596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30.3978</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2.5170e-21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9.4659e-31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3.3578</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F356W</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24.5649</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27.3565</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31.4242</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9.7796e-22</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4.1441e-31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3.5642</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F360M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23.6649</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26.5030</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30.6073</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2.0753e-21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9.0952e-31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3.6247</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F405N</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20.7460</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23.8340</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28.1795</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1.9417e-20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1.0627e-29</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4.0506</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F410M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23.4621</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26.5354</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30.8923</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1.5961e-21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8.8279e-31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4.0720</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F430M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22.5456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25.7226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30.1888</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3.0512e-21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1.8664e-30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4.2822</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F444W</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24.1603</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27.3505</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31.8682</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6.4969e-22</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4.1668e-31</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4.3849</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F460M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22.1374</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25.4787</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30.1168</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3.2603e-21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2.3363e-30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4.6350</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F466N</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20.2299</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23.6117</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28.2588</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1.8050e-20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1.3042e-29</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4.6543</w:t>
            </w:r>
          </w:p>
        </w:tc>
      </w:tr>
      <w:tr w:rsidR="00401ADC" w:rsidRPr="004A3077"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F470N</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20.0741</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23.4446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28.1168</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2.0572e-20</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1.5212e-29</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4.7083</w:t>
            </w:r>
          </w:p>
        </w:tc>
      </w:tr>
      <w:tr w:rsidR="00401ADC" w:rsidRPr="007476D6" w:rsidTr="002116EF">
        <w:tc>
          <w:tcPr>
            <w:tcW w:w="1015" w:type="dxa"/>
          </w:tcPr>
          <w:p w:rsidR="00401ADC" w:rsidRPr="004A3077" w:rsidRDefault="00401ADC" w:rsidP="002116EF">
            <w:pPr>
              <w:pStyle w:val="PlainText"/>
              <w:rPr>
                <w:rFonts w:ascii="Times New Roman" w:hAnsi="Times New Roman"/>
                <w:sz w:val="22"/>
                <w:szCs w:val="22"/>
              </w:rPr>
            </w:pPr>
            <w:r w:rsidRPr="004A3077">
              <w:rPr>
                <w:rFonts w:ascii="Times New Roman" w:hAnsi="Times New Roman"/>
                <w:sz w:val="22"/>
                <w:szCs w:val="22"/>
              </w:rPr>
              <w:t>F480M</w:t>
            </w:r>
          </w:p>
        </w:tc>
        <w:tc>
          <w:tcPr>
            <w:tcW w:w="99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A</w:t>
            </w:r>
          </w:p>
        </w:tc>
        <w:tc>
          <w:tcPr>
            <w:tcW w:w="144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22.0873</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25.4916</w:t>
            </w:r>
          </w:p>
        </w:tc>
        <w:tc>
          <w:tcPr>
            <w:tcW w:w="1080"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30.2030</w:t>
            </w:r>
          </w:p>
        </w:tc>
        <w:tc>
          <w:tcPr>
            <w:tcW w:w="1314"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3.0116e-21</w:t>
            </w:r>
          </w:p>
        </w:tc>
        <w:tc>
          <w:tcPr>
            <w:tcW w:w="1296"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2.3088e-30</w:t>
            </w:r>
          </w:p>
        </w:tc>
        <w:tc>
          <w:tcPr>
            <w:tcW w:w="1195" w:type="dxa"/>
          </w:tcPr>
          <w:p w:rsidR="00401ADC" w:rsidRPr="004A3077" w:rsidRDefault="00401ADC" w:rsidP="002116EF">
            <w:pPr>
              <w:pStyle w:val="PlainText"/>
              <w:jc w:val="center"/>
              <w:rPr>
                <w:rFonts w:ascii="Times New Roman" w:hAnsi="Times New Roman"/>
                <w:sz w:val="22"/>
                <w:szCs w:val="22"/>
              </w:rPr>
            </w:pPr>
            <w:r w:rsidRPr="004A3077">
              <w:rPr>
                <w:rFonts w:ascii="Times New Roman" w:hAnsi="Times New Roman"/>
                <w:sz w:val="22"/>
                <w:szCs w:val="22"/>
              </w:rPr>
              <w:t>4.7941</w:t>
            </w:r>
          </w:p>
        </w:tc>
      </w:tr>
    </w:tbl>
    <w:p w:rsidR="00401ADC" w:rsidRPr="000C7E0C" w:rsidRDefault="00401ADC" w:rsidP="00401ADC">
      <w:pPr>
        <w:pStyle w:val="PlainText"/>
        <w:rPr>
          <w:rFonts w:ascii="Times New Roman" w:hAnsi="Times New Roman" w:cs="Times New Roman"/>
          <w:b/>
          <w:sz w:val="20"/>
          <w:szCs w:val="20"/>
        </w:rPr>
      </w:pPr>
      <w:r>
        <w:rPr>
          <w:rFonts w:ascii="Times New Roman" w:hAnsi="Times New Roman" w:cs="Times New Roman"/>
          <w:b/>
          <w:sz w:val="20"/>
          <w:szCs w:val="20"/>
        </w:rPr>
        <w:t xml:space="preserve">Table 1: Table of </w:t>
      </w:r>
      <w:proofErr w:type="spellStart"/>
      <w:r>
        <w:rPr>
          <w:rFonts w:ascii="Times New Roman" w:hAnsi="Times New Roman" w:cs="Times New Roman"/>
          <w:b/>
          <w:sz w:val="20"/>
          <w:szCs w:val="20"/>
        </w:rPr>
        <w:t>zeropoints</w:t>
      </w:r>
      <w:proofErr w:type="spellEnd"/>
      <w:r>
        <w:rPr>
          <w:rFonts w:ascii="Times New Roman" w:hAnsi="Times New Roman" w:cs="Times New Roman"/>
          <w:b/>
          <w:sz w:val="20"/>
          <w:szCs w:val="20"/>
        </w:rPr>
        <w:t xml:space="preserve"> for the NIRCam module A filters. Units of PHOTFLAM are erg cm</w:t>
      </w:r>
      <w:r w:rsidRPr="00890AB9">
        <w:rPr>
          <w:rFonts w:ascii="Times New Roman" w:hAnsi="Times New Roman" w:cs="Times New Roman"/>
          <w:b/>
          <w:sz w:val="20"/>
          <w:szCs w:val="20"/>
          <w:vertAlign w:val="superscript"/>
        </w:rPr>
        <w:t>-2</w:t>
      </w:r>
      <w:r>
        <w:rPr>
          <w:rFonts w:ascii="Times New Roman" w:hAnsi="Times New Roman" w:cs="Times New Roman"/>
          <w:b/>
          <w:sz w:val="20"/>
          <w:szCs w:val="20"/>
        </w:rPr>
        <w:t xml:space="preserve"> sec</w:t>
      </w:r>
      <w:r w:rsidRPr="00890AB9">
        <w:rPr>
          <w:rFonts w:ascii="Times New Roman" w:hAnsi="Times New Roman" w:cs="Times New Roman"/>
          <w:b/>
          <w:sz w:val="20"/>
          <w:szCs w:val="20"/>
          <w:vertAlign w:val="superscript"/>
        </w:rPr>
        <w:t>-1</w:t>
      </w:r>
      <w:r>
        <w:rPr>
          <w:rFonts w:ascii="Times New Roman" w:hAnsi="Times New Roman" w:cs="Times New Roman"/>
          <w:b/>
          <w:sz w:val="20"/>
          <w:szCs w:val="20"/>
          <w:vertAlign w:val="superscript"/>
        </w:rPr>
        <w:t xml:space="preserve"> </w:t>
      </w:r>
      <w:r>
        <w:rPr>
          <w:rFonts w:ascii="Times New Roman" w:hAnsi="Times New Roman" w:cs="Times New Roman"/>
          <w:b/>
          <w:sz w:val="20"/>
          <w:szCs w:val="20"/>
        </w:rPr>
        <w:t>Å</w:t>
      </w:r>
      <w:r w:rsidRPr="00890AB9">
        <w:rPr>
          <w:rFonts w:ascii="Times New Roman" w:hAnsi="Times New Roman" w:cs="Times New Roman"/>
          <w:b/>
          <w:sz w:val="20"/>
          <w:szCs w:val="20"/>
          <w:vertAlign w:val="superscript"/>
        </w:rPr>
        <w:t>-</w:t>
      </w:r>
      <w:proofErr w:type="gramStart"/>
      <w:r w:rsidRPr="00890AB9">
        <w:rPr>
          <w:rFonts w:ascii="Times New Roman" w:hAnsi="Times New Roman" w:cs="Times New Roman"/>
          <w:b/>
          <w:sz w:val="20"/>
          <w:szCs w:val="20"/>
          <w:vertAlign w:val="superscript"/>
        </w:rPr>
        <w:t>1</w:t>
      </w:r>
      <w:r>
        <w:rPr>
          <w:rFonts w:ascii="Times New Roman" w:hAnsi="Times New Roman" w:cs="Times New Roman"/>
          <w:b/>
          <w:sz w:val="20"/>
          <w:szCs w:val="20"/>
        </w:rPr>
        <w:t xml:space="preserve"> ,</w:t>
      </w:r>
      <w:proofErr w:type="gramEnd"/>
      <w:r>
        <w:rPr>
          <w:rFonts w:ascii="Times New Roman" w:hAnsi="Times New Roman" w:cs="Times New Roman"/>
          <w:b/>
          <w:sz w:val="20"/>
          <w:szCs w:val="20"/>
        </w:rPr>
        <w:t xml:space="preserve"> and units of PHOTFNU are erg cm</w:t>
      </w:r>
      <w:r w:rsidRPr="00890AB9">
        <w:rPr>
          <w:rFonts w:ascii="Times New Roman" w:hAnsi="Times New Roman" w:cs="Times New Roman"/>
          <w:b/>
          <w:sz w:val="20"/>
          <w:szCs w:val="20"/>
          <w:vertAlign w:val="superscript"/>
        </w:rPr>
        <w:t>-2</w:t>
      </w:r>
      <w:r>
        <w:rPr>
          <w:rFonts w:ascii="Times New Roman" w:hAnsi="Times New Roman" w:cs="Times New Roman"/>
          <w:b/>
          <w:sz w:val="20"/>
          <w:szCs w:val="20"/>
        </w:rPr>
        <w:t xml:space="preserve"> sec</w:t>
      </w:r>
      <w:r w:rsidRPr="00890AB9">
        <w:rPr>
          <w:rFonts w:ascii="Times New Roman" w:hAnsi="Times New Roman" w:cs="Times New Roman"/>
          <w:b/>
          <w:sz w:val="20"/>
          <w:szCs w:val="20"/>
          <w:vertAlign w:val="superscript"/>
        </w:rPr>
        <w:t>-1</w:t>
      </w:r>
      <w:r>
        <w:rPr>
          <w:rFonts w:ascii="Times New Roman" w:hAnsi="Times New Roman" w:cs="Times New Roman"/>
          <w:b/>
          <w:sz w:val="20"/>
          <w:szCs w:val="20"/>
          <w:vertAlign w:val="superscript"/>
        </w:rPr>
        <w:t xml:space="preserve"> </w:t>
      </w:r>
      <w:r>
        <w:rPr>
          <w:rFonts w:ascii="Times New Roman" w:hAnsi="Times New Roman" w:cs="Times New Roman"/>
          <w:b/>
          <w:sz w:val="20"/>
          <w:szCs w:val="20"/>
        </w:rPr>
        <w:t xml:space="preserve"> Hz</w:t>
      </w:r>
      <w:r w:rsidRPr="00890AB9">
        <w:rPr>
          <w:rFonts w:ascii="Times New Roman" w:hAnsi="Times New Roman" w:cs="Times New Roman"/>
          <w:b/>
          <w:sz w:val="20"/>
          <w:szCs w:val="20"/>
          <w:vertAlign w:val="superscript"/>
        </w:rPr>
        <w:t>-1</w:t>
      </w:r>
      <w:r>
        <w:rPr>
          <w:rFonts w:ascii="Times New Roman" w:hAnsi="Times New Roman" w:cs="Times New Roman"/>
          <w:b/>
          <w:sz w:val="20"/>
          <w:szCs w:val="20"/>
        </w:rPr>
        <w:t>.</w:t>
      </w:r>
    </w:p>
    <w:p w:rsidR="00401ADC" w:rsidRPr="007476D6" w:rsidRDefault="00401ADC" w:rsidP="00401ADC">
      <w:pPr>
        <w:pStyle w:val="PlainText"/>
      </w:pPr>
    </w:p>
    <w:p w:rsidR="00401ADC" w:rsidRDefault="00401ADC" w:rsidP="00401ADC"/>
    <w:p w:rsidR="00401ADC" w:rsidRDefault="00401ADC" w:rsidP="00401ADC">
      <w:pPr>
        <w:ind w:firstLine="720"/>
      </w:pPr>
      <w:r>
        <w:t xml:space="preserve">These </w:t>
      </w:r>
      <w:proofErr w:type="spellStart"/>
      <w:r>
        <w:t>zeropoints</w:t>
      </w:r>
      <w:proofErr w:type="spellEnd"/>
      <w:r>
        <w:t xml:space="preserve"> can</w:t>
      </w:r>
      <w:r w:rsidRPr="00F06BB0">
        <w:t xml:space="preserve"> be used to translate NIRCam instrumental magnitudes into VEGAMAG, ABMAG, or STMAG magnitudes using equation </w:t>
      </w:r>
      <w:r>
        <w:t xml:space="preserve">9, where </w:t>
      </w:r>
      <w:r w:rsidRPr="00930AE8">
        <w:rPr>
          <w:i/>
        </w:rPr>
        <w:t>s</w:t>
      </w:r>
      <w:r w:rsidRPr="00F06BB0">
        <w:t xml:space="preserve"> is the </w:t>
      </w:r>
      <w:r>
        <w:t xml:space="preserve">measured signal of the source, </w:t>
      </w:r>
      <w:r w:rsidRPr="00930AE8">
        <w:rPr>
          <w:i/>
        </w:rPr>
        <w:t>sys</w:t>
      </w:r>
      <w:r w:rsidRPr="00F06BB0">
        <w:t xml:space="preserve"> is the p</w:t>
      </w:r>
      <w:r>
        <w:t xml:space="preserve">hotometric system of interest, </w:t>
      </w:r>
      <m:oMath>
        <m:sSub>
          <m:sSubPr>
            <m:ctrlPr>
              <w:rPr>
                <w:rFonts w:ascii="Cambria Math" w:hAnsi="Cambria Math"/>
                <w:i/>
              </w:rPr>
            </m:ctrlPr>
          </m:sSubPr>
          <m:e>
            <m:r>
              <w:rPr>
                <w:rFonts w:ascii="Cambria Math" w:hAnsi="Cambria Math"/>
              </w:rPr>
              <m:t>m</m:t>
            </m:r>
          </m:e>
          <m:sub>
            <m:r>
              <w:rPr>
                <w:rFonts w:ascii="Cambria Math" w:hAnsi="Cambria Math"/>
              </w:rPr>
              <m:t>sys</m:t>
            </m:r>
          </m:sub>
        </m:sSub>
      </m:oMath>
      <w:r w:rsidRPr="00F06BB0">
        <w:t xml:space="preserve"> is the source's</w:t>
      </w:r>
      <w:r>
        <w:t xml:space="preserve"> magnitude in that system, and </w:t>
      </w:r>
      <m:oMath>
        <m:sSub>
          <m:sSubPr>
            <m:ctrlPr>
              <w:rPr>
                <w:rFonts w:ascii="Cambria Math" w:hAnsi="Cambria Math"/>
                <w:i/>
              </w:rPr>
            </m:ctrlPr>
          </m:sSubPr>
          <m:e>
            <m:r>
              <w:rPr>
                <w:rFonts w:ascii="Cambria Math" w:hAnsi="Cambria Math"/>
              </w:rPr>
              <m:t>z</m:t>
            </m:r>
          </m:e>
          <m:sub>
            <m:r>
              <w:rPr>
                <w:rFonts w:ascii="Cambria Math" w:hAnsi="Cambria Math"/>
              </w:rPr>
              <m:t>filt</m:t>
            </m:r>
            <w:proofErr w:type="gramStart"/>
            <m:r>
              <w:rPr>
                <w:rFonts w:ascii="Cambria Math" w:hAnsi="Cambria Math"/>
              </w:rPr>
              <m:t>,sys</m:t>
            </m:r>
            <w:proofErr w:type="gramEnd"/>
          </m:sub>
        </m:sSub>
      </m:oMath>
      <w:r w:rsidRPr="00F06BB0">
        <w:t xml:space="preserve"> is the zeropoint for the filter and ph</w:t>
      </w:r>
      <w:r>
        <w:t>otometric system from table 1 or 2.</w:t>
      </w:r>
    </w:p>
    <w:p w:rsidR="00401ADC" w:rsidRDefault="00401ADC" w:rsidP="00401ADC"/>
    <w:p w:rsidR="00401ADC" w:rsidRDefault="00401ADC" w:rsidP="00401ADC">
      <w:pPr>
        <w:jc w:val="righ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sys</m:t>
            </m:r>
          </m:sub>
        </m:sSub>
        <m:r>
          <w:rPr>
            <w:rFonts w:ascii="Cambria Math" w:hAnsi="Cambria Math"/>
          </w:rPr>
          <m:t>= -2.5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m:t>
                </m:r>
              </m:e>
            </m:d>
          </m:e>
        </m:func>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filt,sys</m:t>
            </m:r>
          </m:sub>
        </m:sSub>
      </m:oMath>
      <w:r>
        <w:rPr>
          <w:rFonts w:eastAsiaTheme="minorEastAsia"/>
        </w:rPr>
        <w:t xml:space="preserve">                                                    (9)</w:t>
      </w:r>
    </w:p>
    <w:p w:rsidR="00401ADC" w:rsidRDefault="00401ADC" w:rsidP="00401ADC">
      <w:pPr>
        <w:jc w:val="right"/>
      </w:pPr>
    </w:p>
    <w:p w:rsidR="00401ADC" w:rsidRDefault="00401ADC" w:rsidP="00401ADC">
      <w:pPr>
        <w:ind w:firstLine="720"/>
      </w:pPr>
      <w:r w:rsidRPr="00F06BB0">
        <w:t>Additionally, the values of P</w:t>
      </w:r>
      <w:r>
        <w:t>HOTFLAM and PHOTFNU from the tables</w:t>
      </w:r>
      <w:r w:rsidRPr="00F06BB0">
        <w:t xml:space="preserve"> allow the translation between magnitudes and absolute flux densities, as shown in equations </w:t>
      </w:r>
      <w:r>
        <w:t>10</w:t>
      </w:r>
      <w:r w:rsidRPr="00F06BB0">
        <w:t xml:space="preserve"> and </w:t>
      </w:r>
      <w:r>
        <w:t>11</w:t>
      </w:r>
      <w:r w:rsidRPr="00F06BB0">
        <w:t xml:space="preserve">. Note that when working with instrumental magnitudes, the </w:t>
      </w:r>
      <w:proofErr w:type="spellStart"/>
      <w:r w:rsidRPr="00F06BB0">
        <w:t>zeropoint</w:t>
      </w:r>
      <w:proofErr w:type="spellEnd"/>
      <w:r w:rsidRPr="00F06BB0">
        <w:t xml:space="preserve"> is 0 by definition.</w:t>
      </w:r>
    </w:p>
    <w:p w:rsidR="00401ADC" w:rsidRDefault="00401ADC" w:rsidP="00401ADC">
      <w:pPr>
        <w:ind w:firstLine="720"/>
      </w:pPr>
    </w:p>
    <w:tbl>
      <w:tblPr>
        <w:tblStyle w:val="TableGrid"/>
        <w:tblW w:w="9412" w:type="dxa"/>
        <w:tblLook w:val="04A0" w:firstRow="1" w:lastRow="0" w:firstColumn="1" w:lastColumn="0" w:noHBand="0" w:noVBand="1"/>
      </w:tblPr>
      <w:tblGrid>
        <w:gridCol w:w="1015"/>
        <w:gridCol w:w="990"/>
        <w:gridCol w:w="1440"/>
        <w:gridCol w:w="1080"/>
        <w:gridCol w:w="1122"/>
        <w:gridCol w:w="1308"/>
        <w:gridCol w:w="1308"/>
        <w:gridCol w:w="1149"/>
      </w:tblGrid>
      <w:tr w:rsidR="00401ADC" w:rsidRPr="00FA491A" w:rsidTr="002116EF">
        <w:tc>
          <w:tcPr>
            <w:tcW w:w="1015" w:type="dxa"/>
          </w:tcPr>
          <w:p w:rsidR="00401ADC" w:rsidRPr="00FA491A" w:rsidRDefault="00401ADC" w:rsidP="002116EF">
            <w:pPr>
              <w:pStyle w:val="PlainText"/>
              <w:jc w:val="center"/>
              <w:rPr>
                <w:rFonts w:ascii="Times New Roman" w:hAnsi="Times New Roman"/>
                <w:b/>
                <w:sz w:val="22"/>
                <w:szCs w:val="22"/>
              </w:rPr>
            </w:pPr>
            <w:r w:rsidRPr="00FA491A">
              <w:rPr>
                <w:rFonts w:ascii="Times New Roman" w:hAnsi="Times New Roman"/>
                <w:b/>
                <w:sz w:val="22"/>
                <w:szCs w:val="22"/>
              </w:rPr>
              <w:t>Filter</w:t>
            </w:r>
          </w:p>
        </w:tc>
        <w:tc>
          <w:tcPr>
            <w:tcW w:w="990" w:type="dxa"/>
          </w:tcPr>
          <w:p w:rsidR="00401ADC" w:rsidRPr="00FA491A" w:rsidRDefault="00401ADC" w:rsidP="002116EF">
            <w:pPr>
              <w:pStyle w:val="PlainText"/>
              <w:jc w:val="center"/>
              <w:rPr>
                <w:rFonts w:ascii="Times New Roman" w:hAnsi="Times New Roman"/>
                <w:b/>
                <w:sz w:val="22"/>
                <w:szCs w:val="22"/>
              </w:rPr>
            </w:pPr>
            <w:r w:rsidRPr="00FA491A">
              <w:rPr>
                <w:rFonts w:ascii="Times New Roman" w:hAnsi="Times New Roman"/>
                <w:b/>
                <w:sz w:val="22"/>
                <w:szCs w:val="22"/>
              </w:rPr>
              <w:t>Module</w:t>
            </w:r>
          </w:p>
        </w:tc>
        <w:tc>
          <w:tcPr>
            <w:tcW w:w="1440" w:type="dxa"/>
          </w:tcPr>
          <w:p w:rsidR="00401ADC" w:rsidRPr="00FA491A" w:rsidRDefault="00401ADC" w:rsidP="002116EF">
            <w:pPr>
              <w:pStyle w:val="PlainText"/>
              <w:jc w:val="center"/>
              <w:rPr>
                <w:rFonts w:ascii="Times New Roman" w:hAnsi="Times New Roman"/>
                <w:b/>
                <w:sz w:val="22"/>
                <w:szCs w:val="22"/>
              </w:rPr>
            </w:pPr>
            <w:r w:rsidRPr="00FA491A">
              <w:rPr>
                <w:rFonts w:ascii="Times New Roman" w:hAnsi="Times New Roman"/>
                <w:b/>
                <w:sz w:val="22"/>
                <w:szCs w:val="22"/>
              </w:rPr>
              <w:t>VEGAMAG</w:t>
            </w:r>
          </w:p>
        </w:tc>
        <w:tc>
          <w:tcPr>
            <w:tcW w:w="1080" w:type="dxa"/>
          </w:tcPr>
          <w:p w:rsidR="00401ADC" w:rsidRPr="00FA491A" w:rsidRDefault="00401ADC" w:rsidP="002116EF">
            <w:pPr>
              <w:pStyle w:val="PlainText"/>
              <w:jc w:val="center"/>
              <w:rPr>
                <w:rFonts w:ascii="Times New Roman" w:hAnsi="Times New Roman"/>
                <w:b/>
                <w:sz w:val="22"/>
                <w:szCs w:val="22"/>
              </w:rPr>
            </w:pPr>
            <w:r w:rsidRPr="00FA491A">
              <w:rPr>
                <w:rFonts w:ascii="Times New Roman" w:hAnsi="Times New Roman"/>
                <w:b/>
                <w:sz w:val="22"/>
                <w:szCs w:val="22"/>
              </w:rPr>
              <w:t>ABMAG</w:t>
            </w:r>
          </w:p>
        </w:tc>
        <w:tc>
          <w:tcPr>
            <w:tcW w:w="1122" w:type="dxa"/>
          </w:tcPr>
          <w:p w:rsidR="00401ADC" w:rsidRPr="00FA491A" w:rsidRDefault="00401ADC" w:rsidP="002116EF">
            <w:pPr>
              <w:pStyle w:val="PlainText"/>
              <w:jc w:val="center"/>
              <w:rPr>
                <w:rFonts w:ascii="Times New Roman" w:hAnsi="Times New Roman"/>
                <w:b/>
                <w:sz w:val="22"/>
                <w:szCs w:val="22"/>
              </w:rPr>
            </w:pPr>
            <w:r w:rsidRPr="00FA491A">
              <w:rPr>
                <w:rFonts w:ascii="Times New Roman" w:hAnsi="Times New Roman"/>
                <w:b/>
                <w:sz w:val="22"/>
                <w:szCs w:val="22"/>
              </w:rPr>
              <w:t>STMAG</w:t>
            </w:r>
          </w:p>
        </w:tc>
        <w:tc>
          <w:tcPr>
            <w:tcW w:w="1308" w:type="dxa"/>
          </w:tcPr>
          <w:p w:rsidR="00401ADC" w:rsidRPr="00FA491A" w:rsidRDefault="00401ADC" w:rsidP="002116EF">
            <w:pPr>
              <w:pStyle w:val="PlainText"/>
              <w:jc w:val="center"/>
              <w:rPr>
                <w:rFonts w:ascii="Times New Roman" w:hAnsi="Times New Roman"/>
                <w:b/>
                <w:sz w:val="22"/>
                <w:szCs w:val="22"/>
              </w:rPr>
            </w:pPr>
            <w:r w:rsidRPr="00FA491A">
              <w:rPr>
                <w:rFonts w:ascii="Times New Roman" w:hAnsi="Times New Roman"/>
                <w:b/>
                <w:sz w:val="22"/>
                <w:szCs w:val="22"/>
              </w:rPr>
              <w:t>FLAM</w:t>
            </w:r>
          </w:p>
        </w:tc>
        <w:tc>
          <w:tcPr>
            <w:tcW w:w="1308" w:type="dxa"/>
          </w:tcPr>
          <w:p w:rsidR="00401ADC" w:rsidRPr="00FA491A" w:rsidRDefault="00401ADC" w:rsidP="002116EF">
            <w:pPr>
              <w:pStyle w:val="PlainText"/>
              <w:ind w:right="-67"/>
              <w:jc w:val="center"/>
              <w:rPr>
                <w:rFonts w:ascii="Times New Roman" w:hAnsi="Times New Roman"/>
                <w:b/>
                <w:sz w:val="22"/>
                <w:szCs w:val="22"/>
              </w:rPr>
            </w:pPr>
            <w:r w:rsidRPr="00FA491A">
              <w:rPr>
                <w:rFonts w:ascii="Times New Roman" w:hAnsi="Times New Roman"/>
                <w:b/>
                <w:sz w:val="22"/>
                <w:szCs w:val="22"/>
              </w:rPr>
              <w:t>FNU</w:t>
            </w:r>
          </w:p>
        </w:tc>
        <w:tc>
          <w:tcPr>
            <w:tcW w:w="1149" w:type="dxa"/>
          </w:tcPr>
          <w:p w:rsidR="00401ADC" w:rsidRPr="00FA491A" w:rsidRDefault="00401ADC" w:rsidP="002116EF">
            <w:pPr>
              <w:pStyle w:val="PlainText"/>
              <w:jc w:val="center"/>
              <w:rPr>
                <w:rFonts w:ascii="Times New Roman" w:hAnsi="Times New Roman"/>
                <w:b/>
                <w:sz w:val="22"/>
                <w:szCs w:val="22"/>
              </w:rPr>
            </w:pPr>
            <w:r>
              <w:rPr>
                <w:rFonts w:ascii="Symbol" w:hAnsi="Symbol"/>
                <w:b/>
                <w:sz w:val="22"/>
                <w:szCs w:val="22"/>
              </w:rPr>
              <w:t></w:t>
            </w:r>
            <w:r w:rsidRPr="00FA491A">
              <w:rPr>
                <w:rFonts w:ascii="Times New Roman" w:hAnsi="Times New Roman"/>
                <w:b/>
                <w:sz w:val="22"/>
                <w:szCs w:val="22"/>
                <w:vertAlign w:val="subscript"/>
              </w:rPr>
              <w:t>pivot</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F070W</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25.9806</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26.2733</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26.8183</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6.8025e-20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1.1238e-30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0.7038</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F090W</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26.2010</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26.7177</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27.7997</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2.7549e-20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7.4638e-31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0.9012</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F115W</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26.0279</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26.8118</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28.4320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1.5389e-20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6.8438e-31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1.1547</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F140M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25.0977</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26.2063</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28.2522</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1.8160e-20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1.1953e-30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1.4048</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F150W2</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27.2060</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28.4386</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30.8454</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1.6666e-21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1.5296e-31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1.6588</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F150W</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25.8517</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27.0641</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29.2545</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7.2143e-21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5.4246e-31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1.5014</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F162M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24.9006</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26.2584</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28.6231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1.2906e-20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1.1394e-30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1.6269</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F164N</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22.5142</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23.9123</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26.3003</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1.0962e-19</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9.8880e-30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1.6445</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F182M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25.0281</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26.5922</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29.2302</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7.3778e-21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8.3777e-31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1.8451</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F187N</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22.3738</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24.0057</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26.6774</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7.7450e-20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9.0730e-30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1.8740</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F200W</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25.5630</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27.2452</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30.0458</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3.4809e-21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4.5915e-31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1.9886</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F210M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24.5147</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26.3016</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29.2161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7.4745e-21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1.0949e-30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2.0956</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F212N</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22.2812</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24.0879</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27.0280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5.6081e-20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8.4111e-30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2.1204</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F250M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23.7108</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25.8332</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29.1334</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8.0658e-21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1.6855e-30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2.5030</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F277W</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24.8889</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27.1944</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30.7188</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1.8728e-21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4.8113e-31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2.7752</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F300M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23.7865</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26.2462</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29.9324</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3.8641e-21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1.1522e-30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2.9898</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F322W2</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25.5551</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28.0941</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31.9502</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6.0244e-22</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2.1008e-31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3.2333</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F323N</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21.0727</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23.6856</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27.5444</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3.4852e-20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1.2184e-29</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3.2374</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F335M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23.6981</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26.3895</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30.3336</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2.6703e-21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1.0098e-30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3.3670</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F356W</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24.5979</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27.3927</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31.4654</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9.4153e-22</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4.0083e-31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3.5725</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F360M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23.6651</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26.5029</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30.6066</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2.0767e-21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9.0960e-31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3.6237</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F405N</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20.9103</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23.9979</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28.3445</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1.6680e-20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9.1380e-30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4.0527</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F410M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23.4859</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26.5697</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30.9375</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1.5311e-21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8.5534e-31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4.0924</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F430M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22.6774</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25.8542</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30.3194</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2.7054e-21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1.6533e-30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4.2803</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F444W</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24.3658</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27.5101</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32.0456</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5.5176e-22</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3.5975e-31</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4.4212</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F460M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22.2519</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25.5891</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30.2224</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2.9582e-21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2.1104e-30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4.6247</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F466N</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20.3527</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23.7354</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28.3826</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1.6105e-20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1.1638e-29</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4.6545</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F470N</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20.2270</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23.5978</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28.2695</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1.7873e-20</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1.3210e-29</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4.7072</w:t>
            </w:r>
          </w:p>
        </w:tc>
      </w:tr>
      <w:tr w:rsidR="00401ADC" w:rsidRPr="00FA491A" w:rsidTr="002116EF">
        <w:tc>
          <w:tcPr>
            <w:tcW w:w="1015" w:type="dxa"/>
          </w:tcPr>
          <w:p w:rsidR="00401ADC" w:rsidRPr="00FA491A" w:rsidRDefault="00401ADC" w:rsidP="002116EF">
            <w:pPr>
              <w:pStyle w:val="PlainText"/>
              <w:rPr>
                <w:rFonts w:ascii="Times New Roman" w:hAnsi="Times New Roman"/>
                <w:sz w:val="22"/>
                <w:szCs w:val="22"/>
              </w:rPr>
            </w:pPr>
            <w:r w:rsidRPr="00FA491A">
              <w:rPr>
                <w:rFonts w:ascii="Times New Roman" w:hAnsi="Times New Roman"/>
                <w:sz w:val="22"/>
                <w:szCs w:val="22"/>
              </w:rPr>
              <w:t>F480M</w:t>
            </w:r>
          </w:p>
        </w:tc>
        <w:tc>
          <w:tcPr>
            <w:tcW w:w="99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B</w:t>
            </w:r>
          </w:p>
        </w:tc>
        <w:tc>
          <w:tcPr>
            <w:tcW w:w="144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22.6183</w:t>
            </w:r>
          </w:p>
        </w:tc>
        <w:tc>
          <w:tcPr>
            <w:tcW w:w="1080"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25.9498</w:t>
            </w:r>
          </w:p>
        </w:tc>
        <w:tc>
          <w:tcPr>
            <w:tcW w:w="1122"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30.6791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1.9424e-21</w:t>
            </w:r>
          </w:p>
        </w:tc>
        <w:tc>
          <w:tcPr>
            <w:tcW w:w="1308"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1.5138e-30</w:t>
            </w:r>
          </w:p>
        </w:tc>
        <w:tc>
          <w:tcPr>
            <w:tcW w:w="1149" w:type="dxa"/>
          </w:tcPr>
          <w:p w:rsidR="00401ADC" w:rsidRPr="00FA491A" w:rsidRDefault="00401ADC" w:rsidP="002116EF">
            <w:pPr>
              <w:pStyle w:val="PlainText"/>
              <w:jc w:val="center"/>
              <w:rPr>
                <w:rFonts w:ascii="Times New Roman" w:hAnsi="Times New Roman"/>
                <w:sz w:val="22"/>
                <w:szCs w:val="22"/>
              </w:rPr>
            </w:pPr>
            <w:r w:rsidRPr="00FA491A">
              <w:rPr>
                <w:rFonts w:ascii="Times New Roman" w:hAnsi="Times New Roman"/>
                <w:sz w:val="22"/>
                <w:szCs w:val="22"/>
              </w:rPr>
              <w:t>4.8337</w:t>
            </w:r>
          </w:p>
        </w:tc>
      </w:tr>
    </w:tbl>
    <w:p w:rsidR="00401ADC" w:rsidRPr="007B1CBD" w:rsidRDefault="00401ADC" w:rsidP="00401ADC">
      <w:pPr>
        <w:pStyle w:val="PlainText"/>
      </w:pPr>
      <w:r>
        <w:rPr>
          <w:rFonts w:ascii="Times New Roman" w:hAnsi="Times New Roman" w:cs="Times New Roman"/>
          <w:b/>
          <w:sz w:val="20"/>
          <w:szCs w:val="20"/>
        </w:rPr>
        <w:t xml:space="preserve">Table 2: Table of </w:t>
      </w:r>
      <w:proofErr w:type="spellStart"/>
      <w:r>
        <w:rPr>
          <w:rFonts w:ascii="Times New Roman" w:hAnsi="Times New Roman" w:cs="Times New Roman"/>
          <w:b/>
          <w:sz w:val="20"/>
          <w:szCs w:val="20"/>
        </w:rPr>
        <w:t>zeropoints</w:t>
      </w:r>
      <w:proofErr w:type="spellEnd"/>
      <w:r>
        <w:rPr>
          <w:rFonts w:ascii="Times New Roman" w:hAnsi="Times New Roman" w:cs="Times New Roman"/>
          <w:b/>
          <w:sz w:val="20"/>
          <w:szCs w:val="20"/>
        </w:rPr>
        <w:t xml:space="preserve"> for the NIRCam module B filters. Units of PHOTFLAM are erg cm</w:t>
      </w:r>
      <w:r w:rsidRPr="00890AB9">
        <w:rPr>
          <w:rFonts w:ascii="Times New Roman" w:hAnsi="Times New Roman" w:cs="Times New Roman"/>
          <w:b/>
          <w:sz w:val="20"/>
          <w:szCs w:val="20"/>
          <w:vertAlign w:val="superscript"/>
        </w:rPr>
        <w:t>-2</w:t>
      </w:r>
      <w:r>
        <w:rPr>
          <w:rFonts w:ascii="Times New Roman" w:hAnsi="Times New Roman" w:cs="Times New Roman"/>
          <w:b/>
          <w:sz w:val="20"/>
          <w:szCs w:val="20"/>
        </w:rPr>
        <w:t xml:space="preserve"> sec</w:t>
      </w:r>
      <w:r w:rsidRPr="00890AB9">
        <w:rPr>
          <w:rFonts w:ascii="Times New Roman" w:hAnsi="Times New Roman" w:cs="Times New Roman"/>
          <w:b/>
          <w:sz w:val="20"/>
          <w:szCs w:val="20"/>
          <w:vertAlign w:val="superscript"/>
        </w:rPr>
        <w:t>-1</w:t>
      </w:r>
      <w:r>
        <w:rPr>
          <w:rFonts w:ascii="Times New Roman" w:hAnsi="Times New Roman" w:cs="Times New Roman"/>
          <w:b/>
          <w:sz w:val="20"/>
          <w:szCs w:val="20"/>
          <w:vertAlign w:val="superscript"/>
        </w:rPr>
        <w:t xml:space="preserve"> </w:t>
      </w:r>
      <w:r>
        <w:rPr>
          <w:rFonts w:ascii="Times New Roman" w:hAnsi="Times New Roman" w:cs="Times New Roman"/>
          <w:b/>
          <w:sz w:val="20"/>
          <w:szCs w:val="20"/>
        </w:rPr>
        <w:t>Å</w:t>
      </w:r>
      <w:r w:rsidRPr="00890AB9">
        <w:rPr>
          <w:rFonts w:ascii="Times New Roman" w:hAnsi="Times New Roman" w:cs="Times New Roman"/>
          <w:b/>
          <w:sz w:val="20"/>
          <w:szCs w:val="20"/>
          <w:vertAlign w:val="superscript"/>
        </w:rPr>
        <w:t>-</w:t>
      </w:r>
      <w:proofErr w:type="gramStart"/>
      <w:r w:rsidRPr="00890AB9">
        <w:rPr>
          <w:rFonts w:ascii="Times New Roman" w:hAnsi="Times New Roman" w:cs="Times New Roman"/>
          <w:b/>
          <w:sz w:val="20"/>
          <w:szCs w:val="20"/>
          <w:vertAlign w:val="superscript"/>
        </w:rPr>
        <w:t>1</w:t>
      </w:r>
      <w:r>
        <w:rPr>
          <w:rFonts w:ascii="Times New Roman" w:hAnsi="Times New Roman" w:cs="Times New Roman"/>
          <w:b/>
          <w:sz w:val="20"/>
          <w:szCs w:val="20"/>
        </w:rPr>
        <w:t xml:space="preserve"> ,</w:t>
      </w:r>
      <w:proofErr w:type="gramEnd"/>
      <w:r>
        <w:rPr>
          <w:rFonts w:ascii="Times New Roman" w:hAnsi="Times New Roman" w:cs="Times New Roman"/>
          <w:b/>
          <w:sz w:val="20"/>
          <w:szCs w:val="20"/>
        </w:rPr>
        <w:t xml:space="preserve"> and units of PHOTFNU are erg cm</w:t>
      </w:r>
      <w:r w:rsidRPr="00890AB9">
        <w:rPr>
          <w:rFonts w:ascii="Times New Roman" w:hAnsi="Times New Roman" w:cs="Times New Roman"/>
          <w:b/>
          <w:sz w:val="20"/>
          <w:szCs w:val="20"/>
          <w:vertAlign w:val="superscript"/>
        </w:rPr>
        <w:t>-2</w:t>
      </w:r>
      <w:r>
        <w:rPr>
          <w:rFonts w:ascii="Times New Roman" w:hAnsi="Times New Roman" w:cs="Times New Roman"/>
          <w:b/>
          <w:sz w:val="20"/>
          <w:szCs w:val="20"/>
        </w:rPr>
        <w:t xml:space="preserve"> sec</w:t>
      </w:r>
      <w:r w:rsidRPr="00890AB9">
        <w:rPr>
          <w:rFonts w:ascii="Times New Roman" w:hAnsi="Times New Roman" w:cs="Times New Roman"/>
          <w:b/>
          <w:sz w:val="20"/>
          <w:szCs w:val="20"/>
          <w:vertAlign w:val="superscript"/>
        </w:rPr>
        <w:t>-1</w:t>
      </w:r>
      <w:r>
        <w:rPr>
          <w:rFonts w:ascii="Times New Roman" w:hAnsi="Times New Roman" w:cs="Times New Roman"/>
          <w:b/>
          <w:sz w:val="20"/>
          <w:szCs w:val="20"/>
          <w:vertAlign w:val="superscript"/>
        </w:rPr>
        <w:t xml:space="preserve"> </w:t>
      </w:r>
      <w:r>
        <w:rPr>
          <w:rFonts w:ascii="Times New Roman" w:hAnsi="Times New Roman" w:cs="Times New Roman"/>
          <w:b/>
          <w:sz w:val="20"/>
          <w:szCs w:val="20"/>
        </w:rPr>
        <w:t xml:space="preserve"> Hz</w:t>
      </w:r>
      <w:r w:rsidRPr="00890AB9">
        <w:rPr>
          <w:rFonts w:ascii="Times New Roman" w:hAnsi="Times New Roman" w:cs="Times New Roman"/>
          <w:b/>
          <w:sz w:val="20"/>
          <w:szCs w:val="20"/>
          <w:vertAlign w:val="superscript"/>
        </w:rPr>
        <w:t>-1</w:t>
      </w:r>
      <w:r>
        <w:rPr>
          <w:rFonts w:ascii="Times New Roman" w:hAnsi="Times New Roman" w:cs="Times New Roman"/>
          <w:b/>
          <w:sz w:val="20"/>
          <w:szCs w:val="20"/>
        </w:rPr>
        <w:t>.</w:t>
      </w:r>
    </w:p>
    <w:p w:rsidR="00401ADC" w:rsidRPr="008308DB" w:rsidRDefault="00401ADC" w:rsidP="00401ADC">
      <w:pPr>
        <w:pStyle w:val="PlainText"/>
      </w:pPr>
    </w:p>
    <w:p w:rsidR="003E60A9" w:rsidRDefault="003E60A9"/>
    <w:sectPr w:rsidR="003E60A9" w:rsidSect="002E54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1DEBA4C"/>
    <w:lvl w:ilvl="0">
      <w:start w:val="1"/>
      <w:numFmt w:val="decimal"/>
      <w:lvlText w:val="%1."/>
      <w:lvlJc w:val="left"/>
      <w:pPr>
        <w:tabs>
          <w:tab w:val="num" w:pos="720"/>
        </w:tabs>
        <w:ind w:left="720" w:hanging="360"/>
      </w:pPr>
    </w:lvl>
  </w:abstractNum>
  <w:abstractNum w:abstractNumId="1">
    <w:nsid w:val="FFFFFF88"/>
    <w:multiLevelType w:val="singleLevel"/>
    <w:tmpl w:val="4EAEC834"/>
    <w:lvl w:ilvl="0">
      <w:start w:val="1"/>
      <w:numFmt w:val="decimal"/>
      <w:lvlText w:val="%1."/>
      <w:lvlJc w:val="left"/>
      <w:pPr>
        <w:tabs>
          <w:tab w:val="num" w:pos="360"/>
        </w:tabs>
        <w:ind w:left="360" w:hanging="360"/>
      </w:pPr>
    </w:lvl>
  </w:abstractNum>
  <w:abstractNum w:abstractNumId="2">
    <w:nsid w:val="147D4038"/>
    <w:multiLevelType w:val="multilevel"/>
    <w:tmpl w:val="E05841E0"/>
    <w:lvl w:ilvl="0">
      <w:start w:val="1"/>
      <w:numFmt w:val="decimal"/>
      <w:lvlText w:val="%1."/>
      <w:lvlJc w:val="left"/>
      <w:pPr>
        <w:tabs>
          <w:tab w:val="num" w:pos="720"/>
        </w:tabs>
        <w:ind w:left="432" w:hanging="432"/>
      </w:pPr>
      <w:rPr>
        <w:rFonts w:hint="default"/>
      </w:rPr>
    </w:lvl>
    <w:lvl w:ilvl="1">
      <w:start w:val="1"/>
      <w:numFmt w:val="decimal"/>
      <w:lvlText w:val="%1.%2"/>
      <w:lvlJc w:val="left"/>
      <w:pPr>
        <w:tabs>
          <w:tab w:val="num" w:pos="576"/>
        </w:tabs>
        <w:ind w:left="1080" w:hanging="1080"/>
      </w:pPr>
      <w:rPr>
        <w:rFonts w:hint="default"/>
      </w:rPr>
    </w:lvl>
    <w:lvl w:ilvl="2">
      <w:start w:val="1"/>
      <w:numFmt w:val="decimal"/>
      <w:lvlText w:val="%1.%2.%3"/>
      <w:lvlJc w:val="left"/>
      <w:pPr>
        <w:tabs>
          <w:tab w:val="num" w:pos="720"/>
        </w:tabs>
        <w:ind w:left="1512" w:hanging="151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3AF2E71"/>
    <w:multiLevelType w:val="multilevel"/>
    <w:tmpl w:val="C8EEEB6C"/>
    <w:lvl w:ilvl="0">
      <w:start w:val="1"/>
      <w:numFmt w:val="decimal"/>
      <w:lvlText w:val="%1.0"/>
      <w:lvlJc w:val="left"/>
      <w:pPr>
        <w:tabs>
          <w:tab w:val="num" w:pos="720"/>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2BAE6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A755A00"/>
    <w:multiLevelType w:val="multilevel"/>
    <w:tmpl w:val="FCC821BC"/>
    <w:lvl w:ilvl="0">
      <w:start w:val="1"/>
      <w:numFmt w:val="decimal"/>
      <w:lvlText w:val="%1.0"/>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sz w:val="24"/>
      </w:rPr>
    </w:lvl>
    <w:lvl w:ilvl="4">
      <w:start w:val="1"/>
      <w:numFmt w:val="decimal"/>
      <w:lvlText w:val="%1.%2.%3.%4.%5"/>
      <w:lvlJc w:val="left"/>
      <w:pPr>
        <w:tabs>
          <w:tab w:val="num" w:pos="1080"/>
        </w:tabs>
        <w:ind w:left="1080" w:hanging="1080"/>
      </w:pPr>
      <w:rPr>
        <w:rFonts w:ascii="Times New Roman" w:hAnsi="Times New Roman" w:hint="default"/>
        <w:sz w:val="24"/>
      </w:rPr>
    </w:lvl>
    <w:lvl w:ilvl="5">
      <w:start w:val="1"/>
      <w:numFmt w:val="decimal"/>
      <w:lvlText w:val="%1.%2.%3.%4.%5.%6"/>
      <w:lvlJc w:val="left"/>
      <w:pPr>
        <w:tabs>
          <w:tab w:val="num" w:pos="1440"/>
        </w:tabs>
        <w:ind w:left="1440" w:hanging="1440"/>
      </w:pPr>
      <w:rPr>
        <w:rFonts w:hint="default"/>
      </w:rPr>
    </w:lvl>
    <w:lvl w:ilvl="6">
      <w:start w:val="1"/>
      <w:numFmt w:val="upperLetter"/>
      <w:lvlText w:val="APPENDIX %7."/>
      <w:lvlJc w:val="left"/>
      <w:pPr>
        <w:tabs>
          <w:tab w:val="num" w:pos="180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C891982"/>
    <w:multiLevelType w:val="hybridMultilevel"/>
    <w:tmpl w:val="72A6ABBE"/>
    <w:lvl w:ilvl="0" w:tplc="336403D4">
      <w:start w:val="1"/>
      <w:numFmt w:val="upperLetter"/>
      <w:pStyle w:val="Heading9"/>
      <w:lvlText w:val="Appendix %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78A3422"/>
    <w:multiLevelType w:val="multilevel"/>
    <w:tmpl w:val="11F649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9824613"/>
    <w:multiLevelType w:val="multilevel"/>
    <w:tmpl w:val="66F2DC64"/>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4690FF8"/>
    <w:multiLevelType w:val="multilevel"/>
    <w:tmpl w:val="3A86B5E6"/>
    <w:lvl w:ilvl="0">
      <w:start w:val="1"/>
      <w:numFmt w:val="decimal"/>
      <w:lvlText w:val="%1."/>
      <w:lvlJc w:val="left"/>
      <w:pPr>
        <w:ind w:left="1440" w:hanging="360"/>
      </w:pPr>
      <w:rPr>
        <w:rFonts w:hint="default"/>
        <w:color w:val="auto"/>
      </w:rPr>
    </w:lvl>
    <w:lvl w:ilvl="1">
      <w:start w:val="1"/>
      <w:numFmt w:val="lowerLetter"/>
      <w:lvlText w:val="%2."/>
      <w:lvlJc w:val="left"/>
      <w:pPr>
        <w:ind w:left="2160" w:hanging="360"/>
      </w:pPr>
      <w:rPr>
        <w:rFonts w:ascii="Times New Roman" w:eastAsia="Times New Roman" w:hAnsi="Times New Roman" w:cs="Times New Roman"/>
      </w:rPr>
    </w:lvl>
    <w:lvl w:ilvl="2">
      <w:start w:val="1"/>
      <w:numFmt w:val="lowerRoman"/>
      <w:lvlText w:val="%3."/>
      <w:lvlJc w:val="right"/>
      <w:pPr>
        <w:ind w:left="2880" w:hanging="180"/>
      </w:pPr>
    </w:lvl>
    <w:lvl w:ilvl="3">
      <w:start w:val="1"/>
      <w:numFmt w:val="decimal"/>
      <w:lvlText w:val="%4."/>
      <w:lvlJc w:val="left"/>
      <w:pPr>
        <w:ind w:left="3600" w:hanging="360"/>
      </w:pPr>
      <w:rPr>
        <w:i w:val="0"/>
      </w:rPr>
    </w:lvl>
    <w:lvl w:ilvl="4">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nsid w:val="7C6C051A"/>
    <w:multiLevelType w:val="multilevel"/>
    <w:tmpl w:val="63F04F80"/>
    <w:lvl w:ilvl="0">
      <w:start w:val="1"/>
      <w:numFmt w:val="decimal"/>
      <w:pStyle w:val="ListNumber2"/>
      <w:lvlText w:val="%1."/>
      <w:lvlJc w:val="left"/>
      <w:pPr>
        <w:tabs>
          <w:tab w:val="num" w:pos="720"/>
        </w:tabs>
        <w:ind w:left="720" w:hanging="360"/>
      </w:pPr>
      <w:rPr>
        <w:rFonts w:hint="default"/>
        <w:b w:val="0"/>
        <w:i w:val="0"/>
        <w:color w:val="auto"/>
      </w:rPr>
    </w:lvl>
    <w:lvl w:ilvl="1">
      <w:start w:val="1"/>
      <w:numFmt w:val="lowerLetter"/>
      <w:lvlText w:val="%2."/>
      <w:lvlJc w:val="left"/>
      <w:pPr>
        <w:tabs>
          <w:tab w:val="num" w:pos="1080"/>
        </w:tabs>
        <w:ind w:left="1080" w:hanging="360"/>
      </w:pPr>
      <w:rPr>
        <w:rFonts w:ascii="Times New Roman" w:eastAsia="Times New Roman" w:hAnsi="Times New Roman" w:cs="Times New Roman" w:hint="default"/>
        <w:b w:val="0"/>
        <w:i w:val="0"/>
        <w:color w:val="auto"/>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i w:val="0"/>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3"/>
  </w:num>
  <w:num w:numId="2">
    <w:abstractNumId w:val="6"/>
  </w:num>
  <w:num w:numId="3">
    <w:abstractNumId w:val="2"/>
  </w:num>
  <w:num w:numId="4">
    <w:abstractNumId w:val="7"/>
  </w:num>
  <w:num w:numId="5">
    <w:abstractNumId w:val="1"/>
  </w:num>
  <w:num w:numId="6">
    <w:abstractNumId w:val="8"/>
  </w:num>
  <w:num w:numId="7">
    <w:abstractNumId w:val="5"/>
  </w:num>
  <w:num w:numId="8">
    <w:abstractNumId w:val="4"/>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DC"/>
    <w:rsid w:val="002E54AF"/>
    <w:rsid w:val="003E60A9"/>
    <w:rsid w:val="00401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26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List Number 2"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1ADC"/>
    <w:pPr>
      <w:widowControl w:val="0"/>
      <w:spacing w:after="60"/>
    </w:pPr>
    <w:rPr>
      <w:rFonts w:ascii="Times New Roman" w:eastAsiaTheme="minorHAnsi" w:hAnsi="Times New Roman"/>
      <w:szCs w:val="22"/>
      <w:lang w:eastAsia="ja-JP"/>
    </w:rPr>
  </w:style>
  <w:style w:type="paragraph" w:styleId="Heading1">
    <w:name w:val="heading 1"/>
    <w:basedOn w:val="Normal"/>
    <w:next w:val="Normal"/>
    <w:link w:val="Heading1Char"/>
    <w:autoRedefine/>
    <w:qFormat/>
    <w:rsid w:val="00401ADC"/>
    <w:pPr>
      <w:keepNext/>
      <w:numPr>
        <w:numId w:val="4"/>
      </w:numPr>
      <w:autoSpaceDE w:val="0"/>
      <w:autoSpaceDN w:val="0"/>
      <w:adjustRightInd w:val="0"/>
      <w:spacing w:line="336" w:lineRule="atLeast"/>
      <w:outlineLvl w:val="0"/>
    </w:pPr>
    <w:rPr>
      <w:b/>
    </w:rPr>
  </w:style>
  <w:style w:type="paragraph" w:styleId="Heading2">
    <w:name w:val="heading 2"/>
    <w:basedOn w:val="Normal"/>
    <w:next w:val="Normal"/>
    <w:link w:val="Heading2Char"/>
    <w:autoRedefine/>
    <w:qFormat/>
    <w:rsid w:val="00401ADC"/>
    <w:pPr>
      <w:keepNext/>
      <w:numPr>
        <w:ilvl w:val="1"/>
        <w:numId w:val="7"/>
      </w:numPr>
      <w:tabs>
        <w:tab w:val="clear" w:pos="720"/>
        <w:tab w:val="num" w:pos="576"/>
      </w:tabs>
      <w:autoSpaceDE w:val="0"/>
      <w:autoSpaceDN w:val="0"/>
      <w:adjustRightInd w:val="0"/>
      <w:spacing w:line="384" w:lineRule="atLeast"/>
      <w:ind w:left="576" w:hanging="576"/>
      <w:jc w:val="both"/>
      <w:outlineLvl w:val="1"/>
    </w:pPr>
    <w:rPr>
      <w:b/>
    </w:rPr>
  </w:style>
  <w:style w:type="paragraph" w:styleId="Heading3">
    <w:name w:val="heading 3"/>
    <w:basedOn w:val="Normal"/>
    <w:next w:val="Normal"/>
    <w:link w:val="Heading3Char"/>
    <w:autoRedefine/>
    <w:qFormat/>
    <w:rsid w:val="00401ADC"/>
    <w:pPr>
      <w:keepNext/>
      <w:numPr>
        <w:ilvl w:val="2"/>
        <w:numId w:val="7"/>
      </w:numPr>
      <w:spacing w:before="240"/>
      <w:jc w:val="both"/>
      <w:outlineLvl w:val="2"/>
    </w:pPr>
    <w:rPr>
      <w:b/>
    </w:rPr>
  </w:style>
  <w:style w:type="paragraph" w:styleId="Heading4">
    <w:name w:val="heading 4"/>
    <w:basedOn w:val="Normal"/>
    <w:next w:val="Normal"/>
    <w:link w:val="Heading4Char"/>
    <w:qFormat/>
    <w:rsid w:val="00401ADC"/>
    <w:pPr>
      <w:keepNext/>
      <w:numPr>
        <w:ilvl w:val="3"/>
        <w:numId w:val="4"/>
      </w:numPr>
      <w:spacing w:before="240"/>
      <w:outlineLvl w:val="3"/>
    </w:pPr>
    <w:rPr>
      <w:b/>
    </w:rPr>
  </w:style>
  <w:style w:type="paragraph" w:styleId="Heading5">
    <w:name w:val="heading 5"/>
    <w:basedOn w:val="Normal"/>
    <w:next w:val="Normal"/>
    <w:link w:val="Heading5Char"/>
    <w:qFormat/>
    <w:rsid w:val="00401ADC"/>
    <w:pPr>
      <w:numPr>
        <w:ilvl w:val="4"/>
        <w:numId w:val="4"/>
      </w:numPr>
      <w:spacing w:before="240"/>
      <w:outlineLvl w:val="4"/>
    </w:pPr>
    <w:rPr>
      <w:b/>
    </w:rPr>
  </w:style>
  <w:style w:type="paragraph" w:styleId="Heading6">
    <w:name w:val="heading 6"/>
    <w:basedOn w:val="Normal"/>
    <w:next w:val="Normal"/>
    <w:link w:val="Heading6Char"/>
    <w:qFormat/>
    <w:rsid w:val="00401ADC"/>
    <w:pPr>
      <w:numPr>
        <w:ilvl w:val="5"/>
        <w:numId w:val="4"/>
      </w:numPr>
      <w:spacing w:before="240"/>
      <w:outlineLvl w:val="5"/>
    </w:pPr>
    <w:rPr>
      <w:b/>
    </w:rPr>
  </w:style>
  <w:style w:type="paragraph" w:styleId="Heading7">
    <w:name w:val="heading 7"/>
    <w:basedOn w:val="Normal"/>
    <w:next w:val="Normal"/>
    <w:link w:val="Heading7Char"/>
    <w:qFormat/>
    <w:rsid w:val="00401ADC"/>
    <w:pPr>
      <w:numPr>
        <w:ilvl w:val="6"/>
        <w:numId w:val="4"/>
      </w:numPr>
      <w:spacing w:before="240"/>
      <w:outlineLvl w:val="6"/>
    </w:pPr>
    <w:rPr>
      <w:b/>
    </w:rPr>
  </w:style>
  <w:style w:type="paragraph" w:styleId="Heading8">
    <w:name w:val="heading 8"/>
    <w:basedOn w:val="Normal"/>
    <w:next w:val="Normal"/>
    <w:link w:val="Heading8Char"/>
    <w:qFormat/>
    <w:rsid w:val="00401ADC"/>
    <w:pPr>
      <w:numPr>
        <w:ilvl w:val="7"/>
        <w:numId w:val="4"/>
      </w:numPr>
      <w:spacing w:before="240"/>
      <w:outlineLvl w:val="7"/>
    </w:pPr>
    <w:rPr>
      <w:b/>
    </w:rPr>
  </w:style>
  <w:style w:type="paragraph" w:styleId="Heading9">
    <w:name w:val="heading 9"/>
    <w:basedOn w:val="Normal"/>
    <w:next w:val="Normal"/>
    <w:link w:val="Heading9Char"/>
    <w:qFormat/>
    <w:rsid w:val="00401ADC"/>
    <w:pPr>
      <w:numPr>
        <w:numId w:val="2"/>
      </w:num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ADC"/>
    <w:rPr>
      <w:rFonts w:ascii="Times New Roman" w:eastAsiaTheme="minorHAnsi" w:hAnsi="Times New Roman"/>
      <w:b/>
      <w:szCs w:val="22"/>
      <w:lang w:eastAsia="ja-JP"/>
    </w:rPr>
  </w:style>
  <w:style w:type="character" w:customStyle="1" w:styleId="Heading2Char">
    <w:name w:val="Heading 2 Char"/>
    <w:basedOn w:val="DefaultParagraphFont"/>
    <w:link w:val="Heading2"/>
    <w:rsid w:val="00401ADC"/>
    <w:rPr>
      <w:rFonts w:ascii="Times New Roman" w:eastAsiaTheme="minorHAnsi" w:hAnsi="Times New Roman"/>
      <w:b/>
      <w:szCs w:val="22"/>
      <w:lang w:eastAsia="ja-JP"/>
    </w:rPr>
  </w:style>
  <w:style w:type="character" w:customStyle="1" w:styleId="Heading3Char">
    <w:name w:val="Heading 3 Char"/>
    <w:basedOn w:val="DefaultParagraphFont"/>
    <w:link w:val="Heading3"/>
    <w:rsid w:val="00401ADC"/>
    <w:rPr>
      <w:rFonts w:ascii="Times New Roman" w:eastAsiaTheme="minorHAnsi" w:hAnsi="Times New Roman"/>
      <w:b/>
      <w:szCs w:val="22"/>
      <w:lang w:eastAsia="ja-JP"/>
    </w:rPr>
  </w:style>
  <w:style w:type="character" w:customStyle="1" w:styleId="Heading4Char">
    <w:name w:val="Heading 4 Char"/>
    <w:basedOn w:val="DefaultParagraphFont"/>
    <w:link w:val="Heading4"/>
    <w:rsid w:val="00401ADC"/>
    <w:rPr>
      <w:rFonts w:ascii="Times New Roman" w:eastAsiaTheme="minorHAnsi" w:hAnsi="Times New Roman"/>
      <w:b/>
      <w:szCs w:val="22"/>
      <w:lang w:eastAsia="ja-JP"/>
    </w:rPr>
  </w:style>
  <w:style w:type="character" w:customStyle="1" w:styleId="Heading5Char">
    <w:name w:val="Heading 5 Char"/>
    <w:basedOn w:val="DefaultParagraphFont"/>
    <w:link w:val="Heading5"/>
    <w:rsid w:val="00401ADC"/>
    <w:rPr>
      <w:rFonts w:ascii="Times New Roman" w:eastAsiaTheme="minorHAnsi" w:hAnsi="Times New Roman"/>
      <w:b/>
      <w:szCs w:val="22"/>
      <w:lang w:eastAsia="ja-JP"/>
    </w:rPr>
  </w:style>
  <w:style w:type="character" w:customStyle="1" w:styleId="Heading6Char">
    <w:name w:val="Heading 6 Char"/>
    <w:basedOn w:val="DefaultParagraphFont"/>
    <w:link w:val="Heading6"/>
    <w:rsid w:val="00401ADC"/>
    <w:rPr>
      <w:rFonts w:ascii="Times New Roman" w:eastAsiaTheme="minorHAnsi" w:hAnsi="Times New Roman"/>
      <w:b/>
      <w:szCs w:val="22"/>
      <w:lang w:eastAsia="ja-JP"/>
    </w:rPr>
  </w:style>
  <w:style w:type="character" w:customStyle="1" w:styleId="Heading7Char">
    <w:name w:val="Heading 7 Char"/>
    <w:basedOn w:val="DefaultParagraphFont"/>
    <w:link w:val="Heading7"/>
    <w:rsid w:val="00401ADC"/>
    <w:rPr>
      <w:rFonts w:ascii="Times New Roman" w:eastAsiaTheme="minorHAnsi" w:hAnsi="Times New Roman"/>
      <w:b/>
      <w:szCs w:val="22"/>
      <w:lang w:eastAsia="ja-JP"/>
    </w:rPr>
  </w:style>
  <w:style w:type="character" w:customStyle="1" w:styleId="Heading8Char">
    <w:name w:val="Heading 8 Char"/>
    <w:basedOn w:val="DefaultParagraphFont"/>
    <w:link w:val="Heading8"/>
    <w:rsid w:val="00401ADC"/>
    <w:rPr>
      <w:rFonts w:ascii="Times New Roman" w:eastAsiaTheme="minorHAnsi" w:hAnsi="Times New Roman"/>
      <w:b/>
      <w:szCs w:val="22"/>
      <w:lang w:eastAsia="ja-JP"/>
    </w:rPr>
  </w:style>
  <w:style w:type="character" w:customStyle="1" w:styleId="Heading9Char">
    <w:name w:val="Heading 9 Char"/>
    <w:basedOn w:val="DefaultParagraphFont"/>
    <w:link w:val="Heading9"/>
    <w:rsid w:val="00401ADC"/>
    <w:rPr>
      <w:rFonts w:ascii="Times New Roman" w:eastAsiaTheme="minorHAnsi" w:hAnsi="Times New Roman"/>
      <w:b/>
      <w:szCs w:val="22"/>
      <w:lang w:eastAsia="ja-JP"/>
    </w:rPr>
  </w:style>
  <w:style w:type="paragraph" w:customStyle="1" w:styleId="Heading">
    <w:name w:val="Heading"/>
    <w:basedOn w:val="Normal"/>
    <w:next w:val="Heading1"/>
    <w:rsid w:val="00401ADC"/>
    <w:rPr>
      <w:b/>
    </w:rPr>
  </w:style>
  <w:style w:type="paragraph" w:styleId="BalloonText">
    <w:name w:val="Balloon Text"/>
    <w:basedOn w:val="Normal"/>
    <w:link w:val="BalloonTextChar"/>
    <w:semiHidden/>
    <w:rsid w:val="00401ADC"/>
    <w:rPr>
      <w:rFonts w:ascii="Lucida Grande" w:hAnsi="Lucida Grande"/>
      <w:sz w:val="18"/>
      <w:szCs w:val="18"/>
    </w:rPr>
  </w:style>
  <w:style w:type="character" w:customStyle="1" w:styleId="BalloonTextChar">
    <w:name w:val="Balloon Text Char"/>
    <w:basedOn w:val="DefaultParagraphFont"/>
    <w:link w:val="BalloonText"/>
    <w:semiHidden/>
    <w:rsid w:val="00401ADC"/>
    <w:rPr>
      <w:rFonts w:ascii="Lucida Grande" w:eastAsiaTheme="minorHAnsi" w:hAnsi="Lucida Grande"/>
      <w:sz w:val="18"/>
      <w:szCs w:val="18"/>
      <w:lang w:eastAsia="ja-JP"/>
    </w:rPr>
  </w:style>
  <w:style w:type="paragraph" w:customStyle="1" w:styleId="CaptionExplanation">
    <w:name w:val="Caption Explanation"/>
    <w:basedOn w:val="Normal"/>
    <w:autoRedefine/>
    <w:qFormat/>
    <w:rsid w:val="00401ADC"/>
    <w:pPr>
      <w:spacing w:after="0"/>
    </w:pPr>
    <w:rPr>
      <w:b/>
      <w:sz w:val="20"/>
      <w:lang w:eastAsia="en-US"/>
    </w:rPr>
  </w:style>
  <w:style w:type="paragraph" w:styleId="BodyText">
    <w:name w:val="Body Text"/>
    <w:basedOn w:val="Normal"/>
    <w:link w:val="BodyTextChar"/>
    <w:rsid w:val="00401ADC"/>
    <w:pPr>
      <w:autoSpaceDE w:val="0"/>
      <w:autoSpaceDN w:val="0"/>
      <w:adjustRightInd w:val="0"/>
      <w:jc w:val="both"/>
    </w:pPr>
  </w:style>
  <w:style w:type="character" w:customStyle="1" w:styleId="BodyTextChar">
    <w:name w:val="Body Text Char"/>
    <w:basedOn w:val="DefaultParagraphFont"/>
    <w:link w:val="BodyText"/>
    <w:rsid w:val="00401ADC"/>
    <w:rPr>
      <w:rFonts w:ascii="Times New Roman" w:eastAsiaTheme="minorHAnsi" w:hAnsi="Times New Roman"/>
      <w:szCs w:val="22"/>
      <w:lang w:eastAsia="ja-JP"/>
    </w:rPr>
  </w:style>
  <w:style w:type="paragraph" w:styleId="ListNumber">
    <w:name w:val="List Number"/>
    <w:basedOn w:val="Normal"/>
    <w:autoRedefine/>
    <w:rsid w:val="00401ADC"/>
    <w:pPr>
      <w:numPr>
        <w:numId w:val="6"/>
      </w:numPr>
      <w:contextualSpacing/>
    </w:pPr>
  </w:style>
  <w:style w:type="table" w:styleId="TableGrid">
    <w:name w:val="Table Grid"/>
    <w:basedOn w:val="TableNormal"/>
    <w:uiPriority w:val="59"/>
    <w:rsid w:val="00401ADC"/>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style>
  <w:style w:type="paragraph" w:customStyle="1" w:styleId="Reference">
    <w:name w:val="Reference"/>
    <w:basedOn w:val="Normal"/>
    <w:qFormat/>
    <w:rsid w:val="00401ADC"/>
    <w:pPr>
      <w:ind w:left="720" w:hanging="720"/>
      <w:jc w:val="both"/>
    </w:pPr>
  </w:style>
  <w:style w:type="character" w:styleId="PlaceholderText">
    <w:name w:val="Placeholder Text"/>
    <w:basedOn w:val="DefaultParagraphFont"/>
    <w:uiPriority w:val="99"/>
    <w:semiHidden/>
    <w:rsid w:val="00401ADC"/>
    <w:rPr>
      <w:color w:val="808080"/>
    </w:rPr>
  </w:style>
  <w:style w:type="paragraph" w:styleId="Header">
    <w:name w:val="header"/>
    <w:basedOn w:val="Normal"/>
    <w:link w:val="HeaderChar"/>
    <w:rsid w:val="00401ADC"/>
    <w:pPr>
      <w:tabs>
        <w:tab w:val="center" w:pos="4320"/>
        <w:tab w:val="right" w:pos="8640"/>
      </w:tabs>
    </w:pPr>
  </w:style>
  <w:style w:type="character" w:customStyle="1" w:styleId="HeaderChar">
    <w:name w:val="Header Char"/>
    <w:basedOn w:val="DefaultParagraphFont"/>
    <w:link w:val="Header"/>
    <w:rsid w:val="00401ADC"/>
    <w:rPr>
      <w:rFonts w:ascii="Times New Roman" w:eastAsiaTheme="minorHAnsi" w:hAnsi="Times New Roman"/>
      <w:szCs w:val="22"/>
      <w:lang w:eastAsia="ja-JP"/>
    </w:rPr>
  </w:style>
  <w:style w:type="paragraph" w:styleId="Footer">
    <w:name w:val="footer"/>
    <w:basedOn w:val="Normal"/>
    <w:link w:val="FooterChar"/>
    <w:rsid w:val="00401ADC"/>
    <w:pPr>
      <w:tabs>
        <w:tab w:val="center" w:pos="4320"/>
        <w:tab w:val="right" w:pos="8640"/>
      </w:tabs>
    </w:pPr>
  </w:style>
  <w:style w:type="character" w:customStyle="1" w:styleId="FooterChar">
    <w:name w:val="Footer Char"/>
    <w:basedOn w:val="DefaultParagraphFont"/>
    <w:link w:val="Footer"/>
    <w:rsid w:val="00401ADC"/>
    <w:rPr>
      <w:rFonts w:ascii="Times New Roman" w:eastAsiaTheme="minorHAnsi" w:hAnsi="Times New Roman"/>
      <w:szCs w:val="22"/>
      <w:lang w:eastAsia="ja-JP"/>
    </w:rPr>
  </w:style>
  <w:style w:type="character" w:styleId="Hyperlink">
    <w:name w:val="Hyperlink"/>
    <w:basedOn w:val="DefaultParagraphFont"/>
    <w:rsid w:val="00401ADC"/>
    <w:rPr>
      <w:color w:val="0000FF"/>
      <w:u w:val="single"/>
    </w:rPr>
  </w:style>
  <w:style w:type="paragraph" w:styleId="Caption">
    <w:name w:val="caption"/>
    <w:basedOn w:val="Normal"/>
    <w:next w:val="Normal"/>
    <w:uiPriority w:val="35"/>
    <w:unhideWhenUsed/>
    <w:qFormat/>
    <w:rsid w:val="00401ADC"/>
    <w:pPr>
      <w:spacing w:after="200"/>
    </w:pPr>
    <w:rPr>
      <w:b/>
      <w:bCs/>
      <w:sz w:val="20"/>
    </w:rPr>
  </w:style>
  <w:style w:type="paragraph" w:styleId="ListNumber2">
    <w:name w:val="List Number 2"/>
    <w:basedOn w:val="Normal"/>
    <w:autoRedefine/>
    <w:uiPriority w:val="99"/>
    <w:unhideWhenUsed/>
    <w:qFormat/>
    <w:rsid w:val="00401ADC"/>
    <w:pPr>
      <w:numPr>
        <w:numId w:val="10"/>
      </w:numPr>
      <w:contextualSpacing/>
    </w:pPr>
  </w:style>
  <w:style w:type="paragraph" w:styleId="ListParagraph">
    <w:name w:val="List Paragraph"/>
    <w:basedOn w:val="Normal"/>
    <w:uiPriority w:val="72"/>
    <w:qFormat/>
    <w:rsid w:val="00401ADC"/>
    <w:pPr>
      <w:ind w:left="720"/>
      <w:contextualSpacing/>
    </w:pPr>
  </w:style>
  <w:style w:type="paragraph" w:styleId="DocumentMap">
    <w:name w:val="Document Map"/>
    <w:basedOn w:val="Normal"/>
    <w:link w:val="DocumentMapChar"/>
    <w:uiPriority w:val="99"/>
    <w:semiHidden/>
    <w:unhideWhenUsed/>
    <w:rsid w:val="00401ADC"/>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01ADC"/>
    <w:rPr>
      <w:rFonts w:ascii="Lucida Grande" w:eastAsiaTheme="minorHAnsi" w:hAnsi="Lucida Grande" w:cs="Lucida Grande"/>
      <w:lang w:eastAsia="ja-JP"/>
    </w:rPr>
  </w:style>
  <w:style w:type="paragraph" w:styleId="FootnoteText">
    <w:name w:val="footnote text"/>
    <w:basedOn w:val="Normal"/>
    <w:link w:val="FootnoteTextChar"/>
    <w:uiPriority w:val="99"/>
    <w:unhideWhenUsed/>
    <w:rsid w:val="00401ADC"/>
    <w:pPr>
      <w:spacing w:after="0"/>
    </w:pPr>
    <w:rPr>
      <w:szCs w:val="24"/>
    </w:rPr>
  </w:style>
  <w:style w:type="character" w:customStyle="1" w:styleId="FootnoteTextChar">
    <w:name w:val="Footnote Text Char"/>
    <w:basedOn w:val="DefaultParagraphFont"/>
    <w:link w:val="FootnoteText"/>
    <w:uiPriority w:val="99"/>
    <w:rsid w:val="00401ADC"/>
    <w:rPr>
      <w:rFonts w:ascii="Times New Roman" w:eastAsiaTheme="minorHAnsi" w:hAnsi="Times New Roman"/>
      <w:lang w:eastAsia="ja-JP"/>
    </w:rPr>
  </w:style>
  <w:style w:type="character" w:styleId="FootnoteReference">
    <w:name w:val="footnote reference"/>
    <w:basedOn w:val="DefaultParagraphFont"/>
    <w:uiPriority w:val="99"/>
    <w:unhideWhenUsed/>
    <w:rsid w:val="00401ADC"/>
    <w:rPr>
      <w:vertAlign w:val="superscript"/>
    </w:rPr>
  </w:style>
  <w:style w:type="paragraph" w:styleId="HTMLPreformatted">
    <w:name w:val="HTML Preformatted"/>
    <w:basedOn w:val="Normal"/>
    <w:link w:val="HTMLPreformattedChar"/>
    <w:uiPriority w:val="99"/>
    <w:semiHidden/>
    <w:unhideWhenUsed/>
    <w:rsid w:val="00401ADC"/>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01ADC"/>
    <w:rPr>
      <w:rFonts w:ascii="Courier" w:eastAsiaTheme="minorHAnsi" w:hAnsi="Courier"/>
      <w:sz w:val="20"/>
      <w:szCs w:val="20"/>
      <w:lang w:eastAsia="ja-JP"/>
    </w:rPr>
  </w:style>
  <w:style w:type="character" w:styleId="CommentReference">
    <w:name w:val="annotation reference"/>
    <w:basedOn w:val="DefaultParagraphFont"/>
    <w:uiPriority w:val="99"/>
    <w:semiHidden/>
    <w:unhideWhenUsed/>
    <w:rsid w:val="00401ADC"/>
    <w:rPr>
      <w:sz w:val="18"/>
      <w:szCs w:val="18"/>
    </w:rPr>
  </w:style>
  <w:style w:type="paragraph" w:styleId="CommentText">
    <w:name w:val="annotation text"/>
    <w:basedOn w:val="Normal"/>
    <w:link w:val="CommentTextChar"/>
    <w:uiPriority w:val="99"/>
    <w:semiHidden/>
    <w:unhideWhenUsed/>
    <w:rsid w:val="00401ADC"/>
    <w:rPr>
      <w:szCs w:val="24"/>
    </w:rPr>
  </w:style>
  <w:style w:type="character" w:customStyle="1" w:styleId="CommentTextChar">
    <w:name w:val="Comment Text Char"/>
    <w:basedOn w:val="DefaultParagraphFont"/>
    <w:link w:val="CommentText"/>
    <w:uiPriority w:val="99"/>
    <w:semiHidden/>
    <w:rsid w:val="00401ADC"/>
    <w:rPr>
      <w:rFonts w:ascii="Times New Roman" w:eastAsiaTheme="minorHAnsi" w:hAnsi="Times New Roman"/>
      <w:lang w:eastAsia="ja-JP"/>
    </w:rPr>
  </w:style>
  <w:style w:type="paragraph" w:styleId="CommentSubject">
    <w:name w:val="annotation subject"/>
    <w:basedOn w:val="CommentText"/>
    <w:next w:val="CommentText"/>
    <w:link w:val="CommentSubjectChar"/>
    <w:uiPriority w:val="99"/>
    <w:semiHidden/>
    <w:unhideWhenUsed/>
    <w:rsid w:val="00401ADC"/>
    <w:rPr>
      <w:b/>
      <w:bCs/>
      <w:sz w:val="20"/>
      <w:szCs w:val="20"/>
    </w:rPr>
  </w:style>
  <w:style w:type="character" w:customStyle="1" w:styleId="CommentSubjectChar">
    <w:name w:val="Comment Subject Char"/>
    <w:basedOn w:val="CommentTextChar"/>
    <w:link w:val="CommentSubject"/>
    <w:uiPriority w:val="99"/>
    <w:semiHidden/>
    <w:rsid w:val="00401ADC"/>
    <w:rPr>
      <w:rFonts w:ascii="Times New Roman" w:eastAsiaTheme="minorHAnsi" w:hAnsi="Times New Roman"/>
      <w:b/>
      <w:bCs/>
      <w:sz w:val="20"/>
      <w:szCs w:val="20"/>
      <w:lang w:eastAsia="ja-JP"/>
    </w:rPr>
  </w:style>
  <w:style w:type="paragraph" w:styleId="PlainText">
    <w:name w:val="Plain Text"/>
    <w:basedOn w:val="Normal"/>
    <w:link w:val="PlainTextChar"/>
    <w:uiPriority w:val="99"/>
    <w:unhideWhenUsed/>
    <w:rsid w:val="00401ADC"/>
    <w:pPr>
      <w:widowControl/>
      <w:spacing w:after="0"/>
    </w:pPr>
    <w:rPr>
      <w:rFonts w:ascii="Courier" w:eastAsiaTheme="minorEastAsia" w:hAnsi="Courier"/>
      <w:sz w:val="21"/>
      <w:szCs w:val="21"/>
      <w:lang w:eastAsia="en-US"/>
    </w:rPr>
  </w:style>
  <w:style w:type="character" w:customStyle="1" w:styleId="PlainTextChar">
    <w:name w:val="Plain Text Char"/>
    <w:basedOn w:val="DefaultParagraphFont"/>
    <w:link w:val="PlainText"/>
    <w:uiPriority w:val="99"/>
    <w:rsid w:val="00401ADC"/>
    <w:rPr>
      <w:rFonts w:ascii="Courier" w:hAnsi="Courier"/>
      <w:sz w:val="21"/>
      <w:szCs w:val="21"/>
    </w:rPr>
  </w:style>
  <w:style w:type="character" w:styleId="Emphasis">
    <w:name w:val="Emphasis"/>
    <w:aliases w:val="emphasis"/>
    <w:basedOn w:val="DefaultParagraphFont"/>
    <w:uiPriority w:val="20"/>
    <w:qFormat/>
    <w:rsid w:val="00401ADC"/>
  </w:style>
  <w:style w:type="character" w:customStyle="1" w:styleId="bold">
    <w:name w:val="bold"/>
    <w:basedOn w:val="DefaultParagraphFont"/>
    <w:rsid w:val="00401A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List Number 2"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1ADC"/>
    <w:pPr>
      <w:widowControl w:val="0"/>
      <w:spacing w:after="60"/>
    </w:pPr>
    <w:rPr>
      <w:rFonts w:ascii="Times New Roman" w:eastAsiaTheme="minorHAnsi" w:hAnsi="Times New Roman"/>
      <w:szCs w:val="22"/>
      <w:lang w:eastAsia="ja-JP"/>
    </w:rPr>
  </w:style>
  <w:style w:type="paragraph" w:styleId="Heading1">
    <w:name w:val="heading 1"/>
    <w:basedOn w:val="Normal"/>
    <w:next w:val="Normal"/>
    <w:link w:val="Heading1Char"/>
    <w:autoRedefine/>
    <w:qFormat/>
    <w:rsid w:val="00401ADC"/>
    <w:pPr>
      <w:keepNext/>
      <w:numPr>
        <w:numId w:val="4"/>
      </w:numPr>
      <w:autoSpaceDE w:val="0"/>
      <w:autoSpaceDN w:val="0"/>
      <w:adjustRightInd w:val="0"/>
      <w:spacing w:line="336" w:lineRule="atLeast"/>
      <w:outlineLvl w:val="0"/>
    </w:pPr>
    <w:rPr>
      <w:b/>
    </w:rPr>
  </w:style>
  <w:style w:type="paragraph" w:styleId="Heading2">
    <w:name w:val="heading 2"/>
    <w:basedOn w:val="Normal"/>
    <w:next w:val="Normal"/>
    <w:link w:val="Heading2Char"/>
    <w:autoRedefine/>
    <w:qFormat/>
    <w:rsid w:val="00401ADC"/>
    <w:pPr>
      <w:keepNext/>
      <w:numPr>
        <w:ilvl w:val="1"/>
        <w:numId w:val="7"/>
      </w:numPr>
      <w:tabs>
        <w:tab w:val="clear" w:pos="720"/>
        <w:tab w:val="num" w:pos="576"/>
      </w:tabs>
      <w:autoSpaceDE w:val="0"/>
      <w:autoSpaceDN w:val="0"/>
      <w:adjustRightInd w:val="0"/>
      <w:spacing w:line="384" w:lineRule="atLeast"/>
      <w:ind w:left="576" w:hanging="576"/>
      <w:jc w:val="both"/>
      <w:outlineLvl w:val="1"/>
    </w:pPr>
    <w:rPr>
      <w:b/>
    </w:rPr>
  </w:style>
  <w:style w:type="paragraph" w:styleId="Heading3">
    <w:name w:val="heading 3"/>
    <w:basedOn w:val="Normal"/>
    <w:next w:val="Normal"/>
    <w:link w:val="Heading3Char"/>
    <w:autoRedefine/>
    <w:qFormat/>
    <w:rsid w:val="00401ADC"/>
    <w:pPr>
      <w:keepNext/>
      <w:numPr>
        <w:ilvl w:val="2"/>
        <w:numId w:val="7"/>
      </w:numPr>
      <w:spacing w:before="240"/>
      <w:jc w:val="both"/>
      <w:outlineLvl w:val="2"/>
    </w:pPr>
    <w:rPr>
      <w:b/>
    </w:rPr>
  </w:style>
  <w:style w:type="paragraph" w:styleId="Heading4">
    <w:name w:val="heading 4"/>
    <w:basedOn w:val="Normal"/>
    <w:next w:val="Normal"/>
    <w:link w:val="Heading4Char"/>
    <w:qFormat/>
    <w:rsid w:val="00401ADC"/>
    <w:pPr>
      <w:keepNext/>
      <w:numPr>
        <w:ilvl w:val="3"/>
        <w:numId w:val="4"/>
      </w:numPr>
      <w:spacing w:before="240"/>
      <w:outlineLvl w:val="3"/>
    </w:pPr>
    <w:rPr>
      <w:b/>
    </w:rPr>
  </w:style>
  <w:style w:type="paragraph" w:styleId="Heading5">
    <w:name w:val="heading 5"/>
    <w:basedOn w:val="Normal"/>
    <w:next w:val="Normal"/>
    <w:link w:val="Heading5Char"/>
    <w:qFormat/>
    <w:rsid w:val="00401ADC"/>
    <w:pPr>
      <w:numPr>
        <w:ilvl w:val="4"/>
        <w:numId w:val="4"/>
      </w:numPr>
      <w:spacing w:before="240"/>
      <w:outlineLvl w:val="4"/>
    </w:pPr>
    <w:rPr>
      <w:b/>
    </w:rPr>
  </w:style>
  <w:style w:type="paragraph" w:styleId="Heading6">
    <w:name w:val="heading 6"/>
    <w:basedOn w:val="Normal"/>
    <w:next w:val="Normal"/>
    <w:link w:val="Heading6Char"/>
    <w:qFormat/>
    <w:rsid w:val="00401ADC"/>
    <w:pPr>
      <w:numPr>
        <w:ilvl w:val="5"/>
        <w:numId w:val="4"/>
      </w:numPr>
      <w:spacing w:before="240"/>
      <w:outlineLvl w:val="5"/>
    </w:pPr>
    <w:rPr>
      <w:b/>
    </w:rPr>
  </w:style>
  <w:style w:type="paragraph" w:styleId="Heading7">
    <w:name w:val="heading 7"/>
    <w:basedOn w:val="Normal"/>
    <w:next w:val="Normal"/>
    <w:link w:val="Heading7Char"/>
    <w:qFormat/>
    <w:rsid w:val="00401ADC"/>
    <w:pPr>
      <w:numPr>
        <w:ilvl w:val="6"/>
        <w:numId w:val="4"/>
      </w:numPr>
      <w:spacing w:before="240"/>
      <w:outlineLvl w:val="6"/>
    </w:pPr>
    <w:rPr>
      <w:b/>
    </w:rPr>
  </w:style>
  <w:style w:type="paragraph" w:styleId="Heading8">
    <w:name w:val="heading 8"/>
    <w:basedOn w:val="Normal"/>
    <w:next w:val="Normal"/>
    <w:link w:val="Heading8Char"/>
    <w:qFormat/>
    <w:rsid w:val="00401ADC"/>
    <w:pPr>
      <w:numPr>
        <w:ilvl w:val="7"/>
        <w:numId w:val="4"/>
      </w:numPr>
      <w:spacing w:before="240"/>
      <w:outlineLvl w:val="7"/>
    </w:pPr>
    <w:rPr>
      <w:b/>
    </w:rPr>
  </w:style>
  <w:style w:type="paragraph" w:styleId="Heading9">
    <w:name w:val="heading 9"/>
    <w:basedOn w:val="Normal"/>
    <w:next w:val="Normal"/>
    <w:link w:val="Heading9Char"/>
    <w:qFormat/>
    <w:rsid w:val="00401ADC"/>
    <w:pPr>
      <w:numPr>
        <w:numId w:val="2"/>
      </w:num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ADC"/>
    <w:rPr>
      <w:rFonts w:ascii="Times New Roman" w:eastAsiaTheme="minorHAnsi" w:hAnsi="Times New Roman"/>
      <w:b/>
      <w:szCs w:val="22"/>
      <w:lang w:eastAsia="ja-JP"/>
    </w:rPr>
  </w:style>
  <w:style w:type="character" w:customStyle="1" w:styleId="Heading2Char">
    <w:name w:val="Heading 2 Char"/>
    <w:basedOn w:val="DefaultParagraphFont"/>
    <w:link w:val="Heading2"/>
    <w:rsid w:val="00401ADC"/>
    <w:rPr>
      <w:rFonts w:ascii="Times New Roman" w:eastAsiaTheme="minorHAnsi" w:hAnsi="Times New Roman"/>
      <w:b/>
      <w:szCs w:val="22"/>
      <w:lang w:eastAsia="ja-JP"/>
    </w:rPr>
  </w:style>
  <w:style w:type="character" w:customStyle="1" w:styleId="Heading3Char">
    <w:name w:val="Heading 3 Char"/>
    <w:basedOn w:val="DefaultParagraphFont"/>
    <w:link w:val="Heading3"/>
    <w:rsid w:val="00401ADC"/>
    <w:rPr>
      <w:rFonts w:ascii="Times New Roman" w:eastAsiaTheme="minorHAnsi" w:hAnsi="Times New Roman"/>
      <w:b/>
      <w:szCs w:val="22"/>
      <w:lang w:eastAsia="ja-JP"/>
    </w:rPr>
  </w:style>
  <w:style w:type="character" w:customStyle="1" w:styleId="Heading4Char">
    <w:name w:val="Heading 4 Char"/>
    <w:basedOn w:val="DefaultParagraphFont"/>
    <w:link w:val="Heading4"/>
    <w:rsid w:val="00401ADC"/>
    <w:rPr>
      <w:rFonts w:ascii="Times New Roman" w:eastAsiaTheme="minorHAnsi" w:hAnsi="Times New Roman"/>
      <w:b/>
      <w:szCs w:val="22"/>
      <w:lang w:eastAsia="ja-JP"/>
    </w:rPr>
  </w:style>
  <w:style w:type="character" w:customStyle="1" w:styleId="Heading5Char">
    <w:name w:val="Heading 5 Char"/>
    <w:basedOn w:val="DefaultParagraphFont"/>
    <w:link w:val="Heading5"/>
    <w:rsid w:val="00401ADC"/>
    <w:rPr>
      <w:rFonts w:ascii="Times New Roman" w:eastAsiaTheme="minorHAnsi" w:hAnsi="Times New Roman"/>
      <w:b/>
      <w:szCs w:val="22"/>
      <w:lang w:eastAsia="ja-JP"/>
    </w:rPr>
  </w:style>
  <w:style w:type="character" w:customStyle="1" w:styleId="Heading6Char">
    <w:name w:val="Heading 6 Char"/>
    <w:basedOn w:val="DefaultParagraphFont"/>
    <w:link w:val="Heading6"/>
    <w:rsid w:val="00401ADC"/>
    <w:rPr>
      <w:rFonts w:ascii="Times New Roman" w:eastAsiaTheme="minorHAnsi" w:hAnsi="Times New Roman"/>
      <w:b/>
      <w:szCs w:val="22"/>
      <w:lang w:eastAsia="ja-JP"/>
    </w:rPr>
  </w:style>
  <w:style w:type="character" w:customStyle="1" w:styleId="Heading7Char">
    <w:name w:val="Heading 7 Char"/>
    <w:basedOn w:val="DefaultParagraphFont"/>
    <w:link w:val="Heading7"/>
    <w:rsid w:val="00401ADC"/>
    <w:rPr>
      <w:rFonts w:ascii="Times New Roman" w:eastAsiaTheme="minorHAnsi" w:hAnsi="Times New Roman"/>
      <w:b/>
      <w:szCs w:val="22"/>
      <w:lang w:eastAsia="ja-JP"/>
    </w:rPr>
  </w:style>
  <w:style w:type="character" w:customStyle="1" w:styleId="Heading8Char">
    <w:name w:val="Heading 8 Char"/>
    <w:basedOn w:val="DefaultParagraphFont"/>
    <w:link w:val="Heading8"/>
    <w:rsid w:val="00401ADC"/>
    <w:rPr>
      <w:rFonts w:ascii="Times New Roman" w:eastAsiaTheme="minorHAnsi" w:hAnsi="Times New Roman"/>
      <w:b/>
      <w:szCs w:val="22"/>
      <w:lang w:eastAsia="ja-JP"/>
    </w:rPr>
  </w:style>
  <w:style w:type="character" w:customStyle="1" w:styleId="Heading9Char">
    <w:name w:val="Heading 9 Char"/>
    <w:basedOn w:val="DefaultParagraphFont"/>
    <w:link w:val="Heading9"/>
    <w:rsid w:val="00401ADC"/>
    <w:rPr>
      <w:rFonts w:ascii="Times New Roman" w:eastAsiaTheme="minorHAnsi" w:hAnsi="Times New Roman"/>
      <w:b/>
      <w:szCs w:val="22"/>
      <w:lang w:eastAsia="ja-JP"/>
    </w:rPr>
  </w:style>
  <w:style w:type="paragraph" w:customStyle="1" w:styleId="Heading">
    <w:name w:val="Heading"/>
    <w:basedOn w:val="Normal"/>
    <w:next w:val="Heading1"/>
    <w:rsid w:val="00401ADC"/>
    <w:rPr>
      <w:b/>
    </w:rPr>
  </w:style>
  <w:style w:type="paragraph" w:styleId="BalloonText">
    <w:name w:val="Balloon Text"/>
    <w:basedOn w:val="Normal"/>
    <w:link w:val="BalloonTextChar"/>
    <w:semiHidden/>
    <w:rsid w:val="00401ADC"/>
    <w:rPr>
      <w:rFonts w:ascii="Lucida Grande" w:hAnsi="Lucida Grande"/>
      <w:sz w:val="18"/>
      <w:szCs w:val="18"/>
    </w:rPr>
  </w:style>
  <w:style w:type="character" w:customStyle="1" w:styleId="BalloonTextChar">
    <w:name w:val="Balloon Text Char"/>
    <w:basedOn w:val="DefaultParagraphFont"/>
    <w:link w:val="BalloonText"/>
    <w:semiHidden/>
    <w:rsid w:val="00401ADC"/>
    <w:rPr>
      <w:rFonts w:ascii="Lucida Grande" w:eastAsiaTheme="minorHAnsi" w:hAnsi="Lucida Grande"/>
      <w:sz w:val="18"/>
      <w:szCs w:val="18"/>
      <w:lang w:eastAsia="ja-JP"/>
    </w:rPr>
  </w:style>
  <w:style w:type="paragraph" w:customStyle="1" w:styleId="CaptionExplanation">
    <w:name w:val="Caption Explanation"/>
    <w:basedOn w:val="Normal"/>
    <w:autoRedefine/>
    <w:qFormat/>
    <w:rsid w:val="00401ADC"/>
    <w:pPr>
      <w:spacing w:after="0"/>
    </w:pPr>
    <w:rPr>
      <w:b/>
      <w:sz w:val="20"/>
      <w:lang w:eastAsia="en-US"/>
    </w:rPr>
  </w:style>
  <w:style w:type="paragraph" w:styleId="BodyText">
    <w:name w:val="Body Text"/>
    <w:basedOn w:val="Normal"/>
    <w:link w:val="BodyTextChar"/>
    <w:rsid w:val="00401ADC"/>
    <w:pPr>
      <w:autoSpaceDE w:val="0"/>
      <w:autoSpaceDN w:val="0"/>
      <w:adjustRightInd w:val="0"/>
      <w:jc w:val="both"/>
    </w:pPr>
  </w:style>
  <w:style w:type="character" w:customStyle="1" w:styleId="BodyTextChar">
    <w:name w:val="Body Text Char"/>
    <w:basedOn w:val="DefaultParagraphFont"/>
    <w:link w:val="BodyText"/>
    <w:rsid w:val="00401ADC"/>
    <w:rPr>
      <w:rFonts w:ascii="Times New Roman" w:eastAsiaTheme="minorHAnsi" w:hAnsi="Times New Roman"/>
      <w:szCs w:val="22"/>
      <w:lang w:eastAsia="ja-JP"/>
    </w:rPr>
  </w:style>
  <w:style w:type="paragraph" w:styleId="ListNumber">
    <w:name w:val="List Number"/>
    <w:basedOn w:val="Normal"/>
    <w:autoRedefine/>
    <w:rsid w:val="00401ADC"/>
    <w:pPr>
      <w:numPr>
        <w:numId w:val="6"/>
      </w:numPr>
      <w:contextualSpacing/>
    </w:pPr>
  </w:style>
  <w:style w:type="table" w:styleId="TableGrid">
    <w:name w:val="Table Grid"/>
    <w:basedOn w:val="TableNormal"/>
    <w:uiPriority w:val="59"/>
    <w:rsid w:val="00401ADC"/>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style>
  <w:style w:type="paragraph" w:customStyle="1" w:styleId="Reference">
    <w:name w:val="Reference"/>
    <w:basedOn w:val="Normal"/>
    <w:qFormat/>
    <w:rsid w:val="00401ADC"/>
    <w:pPr>
      <w:ind w:left="720" w:hanging="720"/>
      <w:jc w:val="both"/>
    </w:pPr>
  </w:style>
  <w:style w:type="character" w:styleId="PlaceholderText">
    <w:name w:val="Placeholder Text"/>
    <w:basedOn w:val="DefaultParagraphFont"/>
    <w:uiPriority w:val="99"/>
    <w:semiHidden/>
    <w:rsid w:val="00401ADC"/>
    <w:rPr>
      <w:color w:val="808080"/>
    </w:rPr>
  </w:style>
  <w:style w:type="paragraph" w:styleId="Header">
    <w:name w:val="header"/>
    <w:basedOn w:val="Normal"/>
    <w:link w:val="HeaderChar"/>
    <w:rsid w:val="00401ADC"/>
    <w:pPr>
      <w:tabs>
        <w:tab w:val="center" w:pos="4320"/>
        <w:tab w:val="right" w:pos="8640"/>
      </w:tabs>
    </w:pPr>
  </w:style>
  <w:style w:type="character" w:customStyle="1" w:styleId="HeaderChar">
    <w:name w:val="Header Char"/>
    <w:basedOn w:val="DefaultParagraphFont"/>
    <w:link w:val="Header"/>
    <w:rsid w:val="00401ADC"/>
    <w:rPr>
      <w:rFonts w:ascii="Times New Roman" w:eastAsiaTheme="minorHAnsi" w:hAnsi="Times New Roman"/>
      <w:szCs w:val="22"/>
      <w:lang w:eastAsia="ja-JP"/>
    </w:rPr>
  </w:style>
  <w:style w:type="paragraph" w:styleId="Footer">
    <w:name w:val="footer"/>
    <w:basedOn w:val="Normal"/>
    <w:link w:val="FooterChar"/>
    <w:rsid w:val="00401ADC"/>
    <w:pPr>
      <w:tabs>
        <w:tab w:val="center" w:pos="4320"/>
        <w:tab w:val="right" w:pos="8640"/>
      </w:tabs>
    </w:pPr>
  </w:style>
  <w:style w:type="character" w:customStyle="1" w:styleId="FooterChar">
    <w:name w:val="Footer Char"/>
    <w:basedOn w:val="DefaultParagraphFont"/>
    <w:link w:val="Footer"/>
    <w:rsid w:val="00401ADC"/>
    <w:rPr>
      <w:rFonts w:ascii="Times New Roman" w:eastAsiaTheme="minorHAnsi" w:hAnsi="Times New Roman"/>
      <w:szCs w:val="22"/>
      <w:lang w:eastAsia="ja-JP"/>
    </w:rPr>
  </w:style>
  <w:style w:type="character" w:styleId="Hyperlink">
    <w:name w:val="Hyperlink"/>
    <w:basedOn w:val="DefaultParagraphFont"/>
    <w:rsid w:val="00401ADC"/>
    <w:rPr>
      <w:color w:val="0000FF"/>
      <w:u w:val="single"/>
    </w:rPr>
  </w:style>
  <w:style w:type="paragraph" w:styleId="Caption">
    <w:name w:val="caption"/>
    <w:basedOn w:val="Normal"/>
    <w:next w:val="Normal"/>
    <w:uiPriority w:val="35"/>
    <w:unhideWhenUsed/>
    <w:qFormat/>
    <w:rsid w:val="00401ADC"/>
    <w:pPr>
      <w:spacing w:after="200"/>
    </w:pPr>
    <w:rPr>
      <w:b/>
      <w:bCs/>
      <w:sz w:val="20"/>
    </w:rPr>
  </w:style>
  <w:style w:type="paragraph" w:styleId="ListNumber2">
    <w:name w:val="List Number 2"/>
    <w:basedOn w:val="Normal"/>
    <w:autoRedefine/>
    <w:uiPriority w:val="99"/>
    <w:unhideWhenUsed/>
    <w:qFormat/>
    <w:rsid w:val="00401ADC"/>
    <w:pPr>
      <w:numPr>
        <w:numId w:val="10"/>
      </w:numPr>
      <w:contextualSpacing/>
    </w:pPr>
  </w:style>
  <w:style w:type="paragraph" w:styleId="ListParagraph">
    <w:name w:val="List Paragraph"/>
    <w:basedOn w:val="Normal"/>
    <w:uiPriority w:val="72"/>
    <w:qFormat/>
    <w:rsid w:val="00401ADC"/>
    <w:pPr>
      <w:ind w:left="720"/>
      <w:contextualSpacing/>
    </w:pPr>
  </w:style>
  <w:style w:type="paragraph" w:styleId="DocumentMap">
    <w:name w:val="Document Map"/>
    <w:basedOn w:val="Normal"/>
    <w:link w:val="DocumentMapChar"/>
    <w:uiPriority w:val="99"/>
    <w:semiHidden/>
    <w:unhideWhenUsed/>
    <w:rsid w:val="00401ADC"/>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01ADC"/>
    <w:rPr>
      <w:rFonts w:ascii="Lucida Grande" w:eastAsiaTheme="minorHAnsi" w:hAnsi="Lucida Grande" w:cs="Lucida Grande"/>
      <w:lang w:eastAsia="ja-JP"/>
    </w:rPr>
  </w:style>
  <w:style w:type="paragraph" w:styleId="FootnoteText">
    <w:name w:val="footnote text"/>
    <w:basedOn w:val="Normal"/>
    <w:link w:val="FootnoteTextChar"/>
    <w:uiPriority w:val="99"/>
    <w:unhideWhenUsed/>
    <w:rsid w:val="00401ADC"/>
    <w:pPr>
      <w:spacing w:after="0"/>
    </w:pPr>
    <w:rPr>
      <w:szCs w:val="24"/>
    </w:rPr>
  </w:style>
  <w:style w:type="character" w:customStyle="1" w:styleId="FootnoteTextChar">
    <w:name w:val="Footnote Text Char"/>
    <w:basedOn w:val="DefaultParagraphFont"/>
    <w:link w:val="FootnoteText"/>
    <w:uiPriority w:val="99"/>
    <w:rsid w:val="00401ADC"/>
    <w:rPr>
      <w:rFonts w:ascii="Times New Roman" w:eastAsiaTheme="minorHAnsi" w:hAnsi="Times New Roman"/>
      <w:lang w:eastAsia="ja-JP"/>
    </w:rPr>
  </w:style>
  <w:style w:type="character" w:styleId="FootnoteReference">
    <w:name w:val="footnote reference"/>
    <w:basedOn w:val="DefaultParagraphFont"/>
    <w:uiPriority w:val="99"/>
    <w:unhideWhenUsed/>
    <w:rsid w:val="00401ADC"/>
    <w:rPr>
      <w:vertAlign w:val="superscript"/>
    </w:rPr>
  </w:style>
  <w:style w:type="paragraph" w:styleId="HTMLPreformatted">
    <w:name w:val="HTML Preformatted"/>
    <w:basedOn w:val="Normal"/>
    <w:link w:val="HTMLPreformattedChar"/>
    <w:uiPriority w:val="99"/>
    <w:semiHidden/>
    <w:unhideWhenUsed/>
    <w:rsid w:val="00401ADC"/>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01ADC"/>
    <w:rPr>
      <w:rFonts w:ascii="Courier" w:eastAsiaTheme="minorHAnsi" w:hAnsi="Courier"/>
      <w:sz w:val="20"/>
      <w:szCs w:val="20"/>
      <w:lang w:eastAsia="ja-JP"/>
    </w:rPr>
  </w:style>
  <w:style w:type="character" w:styleId="CommentReference">
    <w:name w:val="annotation reference"/>
    <w:basedOn w:val="DefaultParagraphFont"/>
    <w:uiPriority w:val="99"/>
    <w:semiHidden/>
    <w:unhideWhenUsed/>
    <w:rsid w:val="00401ADC"/>
    <w:rPr>
      <w:sz w:val="18"/>
      <w:szCs w:val="18"/>
    </w:rPr>
  </w:style>
  <w:style w:type="paragraph" w:styleId="CommentText">
    <w:name w:val="annotation text"/>
    <w:basedOn w:val="Normal"/>
    <w:link w:val="CommentTextChar"/>
    <w:uiPriority w:val="99"/>
    <w:semiHidden/>
    <w:unhideWhenUsed/>
    <w:rsid w:val="00401ADC"/>
    <w:rPr>
      <w:szCs w:val="24"/>
    </w:rPr>
  </w:style>
  <w:style w:type="character" w:customStyle="1" w:styleId="CommentTextChar">
    <w:name w:val="Comment Text Char"/>
    <w:basedOn w:val="DefaultParagraphFont"/>
    <w:link w:val="CommentText"/>
    <w:uiPriority w:val="99"/>
    <w:semiHidden/>
    <w:rsid w:val="00401ADC"/>
    <w:rPr>
      <w:rFonts w:ascii="Times New Roman" w:eastAsiaTheme="minorHAnsi" w:hAnsi="Times New Roman"/>
      <w:lang w:eastAsia="ja-JP"/>
    </w:rPr>
  </w:style>
  <w:style w:type="paragraph" w:styleId="CommentSubject">
    <w:name w:val="annotation subject"/>
    <w:basedOn w:val="CommentText"/>
    <w:next w:val="CommentText"/>
    <w:link w:val="CommentSubjectChar"/>
    <w:uiPriority w:val="99"/>
    <w:semiHidden/>
    <w:unhideWhenUsed/>
    <w:rsid w:val="00401ADC"/>
    <w:rPr>
      <w:b/>
      <w:bCs/>
      <w:sz w:val="20"/>
      <w:szCs w:val="20"/>
    </w:rPr>
  </w:style>
  <w:style w:type="character" w:customStyle="1" w:styleId="CommentSubjectChar">
    <w:name w:val="Comment Subject Char"/>
    <w:basedOn w:val="CommentTextChar"/>
    <w:link w:val="CommentSubject"/>
    <w:uiPriority w:val="99"/>
    <w:semiHidden/>
    <w:rsid w:val="00401ADC"/>
    <w:rPr>
      <w:rFonts w:ascii="Times New Roman" w:eastAsiaTheme="minorHAnsi" w:hAnsi="Times New Roman"/>
      <w:b/>
      <w:bCs/>
      <w:sz w:val="20"/>
      <w:szCs w:val="20"/>
      <w:lang w:eastAsia="ja-JP"/>
    </w:rPr>
  </w:style>
  <w:style w:type="paragraph" w:styleId="PlainText">
    <w:name w:val="Plain Text"/>
    <w:basedOn w:val="Normal"/>
    <w:link w:val="PlainTextChar"/>
    <w:uiPriority w:val="99"/>
    <w:unhideWhenUsed/>
    <w:rsid w:val="00401ADC"/>
    <w:pPr>
      <w:widowControl/>
      <w:spacing w:after="0"/>
    </w:pPr>
    <w:rPr>
      <w:rFonts w:ascii="Courier" w:eastAsiaTheme="minorEastAsia" w:hAnsi="Courier"/>
      <w:sz w:val="21"/>
      <w:szCs w:val="21"/>
      <w:lang w:eastAsia="en-US"/>
    </w:rPr>
  </w:style>
  <w:style w:type="character" w:customStyle="1" w:styleId="PlainTextChar">
    <w:name w:val="Plain Text Char"/>
    <w:basedOn w:val="DefaultParagraphFont"/>
    <w:link w:val="PlainText"/>
    <w:uiPriority w:val="99"/>
    <w:rsid w:val="00401ADC"/>
    <w:rPr>
      <w:rFonts w:ascii="Courier" w:hAnsi="Courier"/>
      <w:sz w:val="21"/>
      <w:szCs w:val="21"/>
    </w:rPr>
  </w:style>
  <w:style w:type="character" w:styleId="Emphasis">
    <w:name w:val="Emphasis"/>
    <w:aliases w:val="emphasis"/>
    <w:basedOn w:val="DefaultParagraphFont"/>
    <w:uiPriority w:val="20"/>
    <w:qFormat/>
    <w:rsid w:val="00401ADC"/>
  </w:style>
  <w:style w:type="character" w:customStyle="1" w:styleId="bold">
    <w:name w:val="bold"/>
    <w:basedOn w:val="DefaultParagraphFont"/>
    <w:rsid w:val="00401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1527</Words>
  <Characters>8707</Characters>
  <Application>Microsoft Macintosh Word</Application>
  <DocSecurity>0</DocSecurity>
  <Lines>72</Lines>
  <Paragraphs>20</Paragraphs>
  <ScaleCrop>false</ScaleCrop>
  <Company/>
  <LinksUpToDate>false</LinksUpToDate>
  <CharactersWithSpaces>10214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Hilbert</dc:creator>
  <cp:keywords/>
  <dc:description/>
  <cp:lastModifiedBy>Bryan Hilbert</cp:lastModifiedBy>
  <cp:revision>1</cp:revision>
  <dcterms:created xsi:type="dcterms:W3CDTF">2017-07-24T18:58:00Z</dcterms:created>
  <dcterms:modified xsi:type="dcterms:W3CDTF">2017-07-24T19:01:00Z</dcterms:modified>
</cp:coreProperties>
</file>