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CONTRATTO DI LAVORO A TEMPO INDETERMINATO</w:t>
      </w:r>
    </w:p>
    <w:p>
      <w:r>
        <w:t>Art. 1 - Le parti convengono la costituzione di un rapporto di lavoro subordinato a tempo indeterminato con decorrenza dalla data odierna. Il lavoratore si impegna a prestare la propria attivita lavorativa presso la sede del datore di lavoro.</w:t>
      </w:r>
    </w:p>
    <w:p>
      <w:r>
        <w:t>Art. 2 - La retribuzione annua lorda e fissata in EUR 30.000,00 suddivisa in 13 mensilita.</w:t>
      </w:r>
    </w:p>
  </w:body>
</w:document>
</file>

<file path=word/_rels/document.xml.rels><?xml version="1.0" encoding="UTF-8" standalone="yes"?>
<Relationships xmlns="http://schemas.openxmlformats.org/package/2006/relationships">
</Relationships>
</file>