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27BDA3" w14:textId="3AB72C51" w:rsidR="00261457" w:rsidRDefault="00B306B8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 w:rsidRPr="00B306B8">
        <w:rPr>
          <w:rFonts w:ascii="仿宋" w:eastAsia="仿宋" w:hAnsi="仿宋" w:cs="Times New Roman"/>
          <w:b/>
          <w:bCs/>
          <w:sz w:val="44"/>
          <w:szCs w:val="48"/>
        </w:rPr>
        <w:t>1-4-J-1</w:t>
      </w:r>
      <w:r w:rsidR="00B931E1" w:rsidRPr="00B931E1">
        <w:rPr>
          <w:rFonts w:ascii="仿宋" w:eastAsia="仿宋" w:hAnsi="仿宋" w:cs="Times New Roman"/>
          <w:b/>
          <w:bCs/>
          <w:sz w:val="44"/>
          <w:szCs w:val="48"/>
        </w:rPr>
        <w:t>流量传播张量构建基础模型</w:t>
      </w:r>
    </w:p>
    <w:p w14:paraId="16A2F4C7" w14:textId="77777777" w:rsidR="00261457" w:rsidRDefault="00000000">
      <w:pPr>
        <w:keepNext/>
        <w:keepLines/>
        <w:widowControl/>
        <w:spacing w:line="360" w:lineRule="auto"/>
        <w:jc w:val="left"/>
        <w:outlineLvl w:val="0"/>
        <w:rPr>
          <w:rFonts w:ascii="仿宋" w:eastAsia="仿宋" w:hAnsi="仿宋" w:cs="Times New Roman"/>
          <w:b/>
          <w:kern w:val="44"/>
          <w:sz w:val="32"/>
          <w:szCs w:val="44"/>
        </w:rPr>
      </w:pPr>
      <w:bookmarkStart w:id="0" w:name="OLE_LINK1"/>
      <w:r>
        <w:rPr>
          <w:rFonts w:ascii="仿宋" w:eastAsia="仿宋" w:hAnsi="仿宋" w:cs="Times New Roman" w:hint="eastAsia"/>
          <w:b/>
          <w:kern w:val="44"/>
          <w:sz w:val="32"/>
          <w:szCs w:val="44"/>
        </w:rPr>
        <w:t>1 算法模型基本信息</w:t>
      </w: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409"/>
        <w:gridCol w:w="3198"/>
      </w:tblGrid>
      <w:tr w:rsidR="00A201C8" w14:paraId="63B74B9A" w14:textId="77777777" w:rsidTr="001E2C00">
        <w:tc>
          <w:tcPr>
            <w:tcW w:w="2689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bookmarkEnd w:id="0"/>
          <w:p w14:paraId="7D63D357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课题名称</w:t>
            </w:r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FAE1B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自主式交通系统跨域计算与决策优化</w:t>
            </w:r>
          </w:p>
        </w:tc>
      </w:tr>
      <w:tr w:rsidR="00A201C8" w14:paraId="153B6182" w14:textId="77777777" w:rsidTr="001E2C00">
        <w:tc>
          <w:tcPr>
            <w:tcW w:w="2689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C2E49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专题名称</w:t>
            </w:r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86A1A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端边云协同的多方式自主交通系统全域认知计算</w:t>
            </w:r>
          </w:p>
        </w:tc>
      </w:tr>
      <w:tr w:rsidR="00A201C8" w14:paraId="50B04137" w14:textId="77777777" w:rsidTr="001E2C00">
        <w:tc>
          <w:tcPr>
            <w:tcW w:w="2689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86795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模型编号</w:t>
            </w:r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A912E" w14:textId="14C25CE5" w:rsidR="00A201C8" w:rsidRDefault="003521D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1</w:t>
            </w:r>
            <w:r w:rsidR="00A201C8">
              <w:rPr>
                <w:rFonts w:ascii="仿宋" w:eastAsia="仿宋" w:hAnsi="仿宋"/>
                <w:kern w:val="0"/>
                <w:sz w:val="24"/>
              </w:rPr>
              <w:t>-4-J-1</w:t>
            </w:r>
          </w:p>
        </w:tc>
      </w:tr>
      <w:tr w:rsidR="00A201C8" w14:paraId="376F7ACB" w14:textId="77777777" w:rsidTr="001E2C00">
        <w:tc>
          <w:tcPr>
            <w:tcW w:w="2689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2BAF7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模型名称</w:t>
            </w:r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B635C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流量传播张量构建基础模型</w:t>
            </w:r>
          </w:p>
        </w:tc>
      </w:tr>
      <w:tr w:rsidR="00A201C8" w14:paraId="7BE501BE" w14:textId="77777777" w:rsidTr="001E2C00">
        <w:tc>
          <w:tcPr>
            <w:tcW w:w="2689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68454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模型功能描述</w:t>
            </w:r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F6867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基于车辆经过检测器的离线轨迹记录，标定检测器间转向比例、速度分布和逐秒流量传播张量，为后续到达预测与控制优化提供传播参数。</w:t>
            </w:r>
          </w:p>
        </w:tc>
      </w:tr>
      <w:tr w:rsidR="00A201C8" w14:paraId="5DD627C9" w14:textId="77777777" w:rsidTr="001E2C00">
        <w:trPr>
          <w:trHeight w:val="113"/>
        </w:trPr>
        <w:tc>
          <w:tcPr>
            <w:tcW w:w="2689" w:type="dxa"/>
            <w:vMerge w:val="restart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0DD6C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输入数据要求</w:t>
            </w:r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B3467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输入为检测器轨迹数据、检测器元数据和标定配置。</w:t>
            </w:r>
          </w:p>
        </w:tc>
      </w:tr>
      <w:tr w:rsidR="00A201C8" w14:paraId="7DC765A4" w14:textId="77777777" w:rsidTr="001E2C00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C13816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19DAD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检测器轨迹数据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detector_trajectory.parquet</w:t>
            </w: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ACF16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车辆编号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vehicle_id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5DA7CD94" w14:textId="77777777" w:rsidTr="001E2C00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33EEF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2487D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3D24D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检测器编号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detector_id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2CD8EA2B" w14:textId="77777777" w:rsidTr="001E2C00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869F7B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A0D6B4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96088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进入时刻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entry_time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162DB71" w14:textId="77777777" w:rsidTr="001E2C00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C4645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4085F4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FC705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离开时刻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leave_time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5C91978" w14:textId="77777777" w:rsidTr="001E2C00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9429D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CD3C3A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C69F1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所属节点编号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node_id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6FEFE8F2" w14:textId="77777777" w:rsidTr="001E2C00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2DF0B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9389A7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4B1A4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车道编号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lane_id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045D6718" w14:textId="77777777" w:rsidTr="001E2C00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C87C3B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2C80F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1E57A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边编号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edge_id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7506CA86" w14:textId="77777777" w:rsidTr="001E2C00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8BB3E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403DB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检测器元数据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detectors.json</w:t>
            </w: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4A33B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检测器编号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detector_id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5504863F" w14:textId="77777777" w:rsidTr="001E2C00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46A72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C46350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2F458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所属节点编号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node_id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48B84ADD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EF428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097121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5ED95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车道编号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lane_id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6FFC65B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CE30A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EDFE9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0A8FE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边编号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edge_id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0B585064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695FBC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A957F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6200D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允许转向集合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turns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list[str]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4F68D85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10D29C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C930C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20E2D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下游检测器距离映射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distance_to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dict[str,float]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1DF0702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FF17F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683D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标定配置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config.toml</w:t>
            </w: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B8A22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/>
                <w:kern w:val="0"/>
                <w:sz w:val="24"/>
              </w:rPr>
              <w:t xml:space="preserve">GMM </w:t>
            </w:r>
            <w:r>
              <w:rPr>
                <w:rFonts w:ascii="仿宋" w:eastAsia="仿宋" w:hAnsi="仿宋" w:hint="eastAsia"/>
                <w:kern w:val="0"/>
                <w:sz w:val="24"/>
              </w:rPr>
              <w:t>退化阈值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gmm_unique_threshold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int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7F791610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1C9206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AAFCB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6E0C0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/>
                <w:kern w:val="0"/>
                <w:sz w:val="24"/>
              </w:rPr>
              <w:t xml:space="preserve">GMM </w:t>
            </w:r>
            <w:r>
              <w:rPr>
                <w:rFonts w:ascii="仿宋" w:eastAsia="仿宋" w:hAnsi="仿宋" w:hint="eastAsia"/>
                <w:kern w:val="0"/>
                <w:sz w:val="24"/>
              </w:rPr>
              <w:t>组件数下限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n_components_min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int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0BCF1CAD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06EBA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4CCA2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B2E60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/>
                <w:kern w:val="0"/>
                <w:sz w:val="24"/>
              </w:rPr>
              <w:t xml:space="preserve">GMM </w:t>
            </w:r>
            <w:r>
              <w:rPr>
                <w:rFonts w:ascii="仿宋" w:eastAsia="仿宋" w:hAnsi="仿宋" w:hint="eastAsia"/>
                <w:kern w:val="0"/>
                <w:sz w:val="24"/>
              </w:rPr>
              <w:t>组件数上限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n_components_max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int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657385F0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BDFCF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15BC33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1CC9E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随机种子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random_state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int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8E12D4D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E63F67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B0584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F9484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最小标准差下限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min_sigma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DA797AE" w14:textId="77777777" w:rsidTr="001E2C00">
        <w:tc>
          <w:tcPr>
            <w:tcW w:w="2689" w:type="dxa"/>
            <w:vMerge w:val="restart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38FEF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输出数据要求</w:t>
            </w:r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576B3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输出为传播张量参数、中间转向比例结果和速度分布参数。</w:t>
            </w:r>
          </w:p>
        </w:tc>
      </w:tr>
      <w:tr w:rsidR="00A201C8" w14:paraId="472BDC0A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2C235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1367B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传播张量参数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dispersion_params.npz</w:t>
            </w: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3F49C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行程时间索引范围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tt_range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int[]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60CFE98B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53D87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65256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19578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流量传播张量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turn_dispersion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float[][][]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4F9274DA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3F683E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ED7D5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传播张量参数可读摘要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dispersion_params.txt</w:t>
            </w: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AE0E4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数组名称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array_name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07EF0303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99A9DC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62E84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376BE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数组形状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shape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40E4202B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532F1A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42EE4F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D1BE7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数据类型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dtype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06D8DE0D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B2F4C1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44F82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AD4F7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数组值节选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values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6DDEAA8C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CB55CA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701A5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转向比例结果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turn_ratios.parquet</w:t>
            </w: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6F9ED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上游检测器编号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from_detector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49BE0AA3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1B892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26851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8DCDE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下游检测器编号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to_detector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E14D87D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AEED3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8E5CD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4B872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转向比例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turn_ratio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2097A0A3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C1FC8B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21EC3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转向比例可读摘要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turn_ratios.txt</w:t>
            </w: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F681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上游检测器编号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from_detector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694D41AC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FA44A9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28F11E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6F121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下游检测器编号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to_detector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B932AD5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DD56A6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1FF1C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4C915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转向比例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turn_ratio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A2249CC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DEFF1F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E4EFC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速度分布参数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speed_params.parquet</w:t>
            </w: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8E3A7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上游检测器编号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from_detector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6BD9194D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75DF91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E89F4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F2C09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下游检测器编号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to_detector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0589B914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C9C7B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FBD7C0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0BC05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上游节点编号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from_node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3A079817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8DDCA8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56DFD5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5D98C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下游节点编号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to_node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58172B32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628817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BBD1C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2C473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距离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distance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39A06AE1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0F895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D1052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7E95E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速度均值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speed_mu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166EEE0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10843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6D9F8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4BA96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速度标准差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speed_sigma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1CC27529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6CDCF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24E27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CDA60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速度下界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speed_lo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6A078CB4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56907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6B2828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04EB0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速度上界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speed_hi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2FF74309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DBC44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C659B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速度分布参数可读摘要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speed_params.txt</w:t>
            </w: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2AA2D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上游检测器编号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from_detector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2C6A4ADE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37D12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71FC59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AFE3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下游检测器编号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to_detector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0F419D16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6F15B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25E734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3AA1B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上游节点编号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from_node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308B5832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340F36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3869A0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90541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下游节点编号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to_node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str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6354B254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337E0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371AE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CE9DD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距离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distance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4B6E8B40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A21B3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FB9A0F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1F69D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速度均值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speed_mu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39A69E56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E0E226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50CC15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21A45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速度标准差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speed_sigma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399754AC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1517D8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081B2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C8DC4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速度下界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speed_lo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7AE20A76" w14:textId="77777777" w:rsidTr="001E2C00">
        <w:tc>
          <w:tcPr>
            <w:tcW w:w="2689" w:type="dxa"/>
            <w:vMerge/>
            <w:shd w:val="clear" w:color="auto" w:fill="D9D9D9" w:themeFill="background1" w:themeFillShade="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98145D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2409" w:type="dxa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52285F" w14:textId="77777777" w:rsidR="00A201C8" w:rsidRDefault="00A201C8" w:rsidP="001E2C00">
            <w:pPr>
              <w:jc w:val="center"/>
              <w:rPr>
                <w:kern w:val="0"/>
              </w:rPr>
            </w:pPr>
          </w:p>
        </w:tc>
        <w:tc>
          <w:tcPr>
            <w:tcW w:w="31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3B6A1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速度上界</w:t>
            </w:r>
            <w:r>
              <w:rPr>
                <w:rFonts w:ascii="Consolas" w:eastAsia="Consolas" w:hAnsi="Consolas"/>
                <w:kern w:val="0"/>
                <w:sz w:val="24"/>
              </w:rPr>
              <w:br/>
              <w:t>speed_hi</w:t>
            </w:r>
            <w:r>
              <w:rPr>
                <w:rFonts w:ascii="仿宋" w:eastAsia="仿宋" w:hAnsi="仿宋"/>
                <w:kern w:val="0"/>
                <w:sz w:val="24"/>
              </w:rPr>
              <w:t xml:space="preserve"> (</w:t>
            </w:r>
            <w:r>
              <w:rPr>
                <w:rFonts w:ascii="Consolas" w:eastAsia="Consolas" w:hAnsi="Consolas"/>
                <w:kern w:val="0"/>
                <w:sz w:val="24"/>
              </w:rPr>
              <w:t>float</w:t>
            </w:r>
            <w:r>
              <w:rPr>
                <w:rFonts w:ascii="仿宋" w:eastAsia="仿宋" w:hAnsi="仿宋"/>
                <w:kern w:val="0"/>
                <w:sz w:val="24"/>
              </w:rPr>
              <w:t>)</w:t>
            </w:r>
          </w:p>
        </w:tc>
      </w:tr>
      <w:tr w:rsidR="00A201C8" w14:paraId="233EBDE8" w14:textId="77777777" w:rsidTr="001E2C00">
        <w:tc>
          <w:tcPr>
            <w:tcW w:w="2689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8581D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模型服务场景</w:t>
            </w:r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23F99" w14:textId="11F26E78" w:rsidR="00A201C8" w:rsidRDefault="00A201C8" w:rsidP="001E2C00">
            <w:pPr>
              <w:jc w:val="center"/>
              <w:rPr>
                <w:kern w:val="0"/>
              </w:rPr>
            </w:pPr>
            <w:r w:rsidRPr="00A201C8">
              <w:rPr>
                <w:rFonts w:ascii="仿宋" w:eastAsia="仿宋" w:hAnsi="仿宋"/>
                <w:kern w:val="0"/>
                <w:sz w:val="24"/>
              </w:rPr>
              <w:t>交通主体微观交通环境认知</w:t>
            </w:r>
          </w:p>
        </w:tc>
      </w:tr>
      <w:tr w:rsidR="00A201C8" w14:paraId="4A56CE52" w14:textId="77777777" w:rsidTr="001E2C00">
        <w:tc>
          <w:tcPr>
            <w:tcW w:w="2689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8215B" w14:textId="77777777" w:rsidR="00A201C8" w:rsidRDefault="00A201C8" w:rsidP="001E2C00">
            <w:pPr>
              <w:jc w:val="center"/>
              <w:rPr>
                <w:kern w:val="0"/>
              </w:rPr>
            </w:pPr>
            <w:bookmarkStart w:id="1" w:name="_Hlk236779734"/>
            <w:r>
              <w:rPr>
                <w:rFonts w:ascii="仿宋" w:eastAsia="仿宋" w:hAnsi="仿宋" w:hint="eastAsia"/>
                <w:kern w:val="0"/>
                <w:sz w:val="24"/>
              </w:rPr>
              <w:t>上游接口模型编号</w:t>
            </w:r>
            <w:bookmarkEnd w:id="1"/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4831E" w14:textId="1C84BD33" w:rsidR="00A201C8" w:rsidRDefault="00A201C8" w:rsidP="001E2C00">
            <w:pPr>
              <w:jc w:val="center"/>
              <w:rPr>
                <w:kern w:val="0"/>
              </w:rPr>
            </w:pPr>
          </w:p>
        </w:tc>
      </w:tr>
      <w:tr w:rsidR="00A201C8" w14:paraId="6AFED7EE" w14:textId="77777777" w:rsidTr="001E2C00">
        <w:tc>
          <w:tcPr>
            <w:tcW w:w="2689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5F102" w14:textId="77777777" w:rsidR="00A201C8" w:rsidRDefault="00A201C8" w:rsidP="001E2C00">
            <w:pPr>
              <w:jc w:val="center"/>
              <w:rPr>
                <w:kern w:val="0"/>
              </w:rPr>
            </w:pPr>
            <w:bookmarkStart w:id="2" w:name="_Hlk236779737"/>
            <w:r>
              <w:rPr>
                <w:rFonts w:ascii="仿宋" w:eastAsia="仿宋" w:hAnsi="仿宋" w:hint="eastAsia"/>
                <w:kern w:val="0"/>
                <w:sz w:val="24"/>
              </w:rPr>
              <w:t>下游接口模型编号</w:t>
            </w:r>
            <w:bookmarkEnd w:id="2"/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BD608" w14:textId="0E5D7202" w:rsidR="00A201C8" w:rsidRDefault="00A201C8" w:rsidP="001E2C00">
            <w:pPr>
              <w:jc w:val="center"/>
              <w:rPr>
                <w:kern w:val="0"/>
              </w:rPr>
            </w:pPr>
          </w:p>
        </w:tc>
      </w:tr>
      <w:tr w:rsidR="00A201C8" w14:paraId="4F708D04" w14:textId="77777777" w:rsidTr="001E2C00">
        <w:tc>
          <w:tcPr>
            <w:tcW w:w="2689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EBC4C" w14:textId="77777777" w:rsidR="00A201C8" w:rsidRDefault="00A201C8" w:rsidP="001E2C00">
            <w:pPr>
              <w:jc w:val="center"/>
              <w:rPr>
                <w:kern w:val="0"/>
              </w:rPr>
            </w:pPr>
            <w:bookmarkStart w:id="3" w:name="_Hlk236779740"/>
            <w:commentRangeStart w:id="4"/>
            <w:r>
              <w:rPr>
                <w:rFonts w:ascii="仿宋" w:eastAsia="仿宋" w:hAnsi="仿宋" w:hint="eastAsia"/>
                <w:kern w:val="0"/>
                <w:sz w:val="24"/>
              </w:rPr>
              <w:t>交付时间</w:t>
            </w:r>
            <w:bookmarkEnd w:id="3"/>
            <w:commentRangeEnd w:id="4"/>
            <w:r w:rsidR="00507487">
              <w:rPr>
                <w:rStyle w:val="ae"/>
                <w:kern w:val="0"/>
                <w:szCs w:val="22"/>
              </w:rPr>
              <w:commentReference w:id="4"/>
            </w:r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A8C98" w14:textId="4D1DE16A" w:rsidR="00A201C8" w:rsidRDefault="00A201C8" w:rsidP="001E2C00">
            <w:pPr>
              <w:jc w:val="center"/>
              <w:rPr>
                <w:kern w:val="0"/>
              </w:rPr>
            </w:pPr>
          </w:p>
        </w:tc>
      </w:tr>
      <w:tr w:rsidR="00A201C8" w14:paraId="4AEF2015" w14:textId="77777777" w:rsidTr="001E2C00">
        <w:tc>
          <w:tcPr>
            <w:tcW w:w="2689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EBE94" w14:textId="77777777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责任单位</w:t>
            </w:r>
          </w:p>
        </w:tc>
        <w:tc>
          <w:tcPr>
            <w:tcW w:w="560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1EB5D" w14:textId="71D680F3" w:rsidR="00A201C8" w:rsidRDefault="00A201C8" w:rsidP="001E2C00">
            <w:pPr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北京邮电大学</w:t>
            </w:r>
          </w:p>
        </w:tc>
      </w:tr>
    </w:tbl>
    <w:p w14:paraId="56F7D99A" w14:textId="77777777" w:rsidR="00A201C8" w:rsidRDefault="00A201C8">
      <w:pPr>
        <w:keepNext/>
        <w:keepLines/>
        <w:widowControl/>
        <w:spacing w:line="360" w:lineRule="auto"/>
        <w:jc w:val="left"/>
        <w:outlineLvl w:val="0"/>
        <w:rPr>
          <w:rFonts w:ascii="仿宋" w:eastAsia="仿宋" w:hAnsi="仿宋" w:cs="Times New Roman"/>
          <w:b/>
          <w:kern w:val="44"/>
          <w:sz w:val="32"/>
          <w:szCs w:val="44"/>
        </w:rPr>
      </w:pPr>
    </w:p>
    <w:p w14:paraId="5041F9F4" w14:textId="0E25B0AF" w:rsidR="00261457" w:rsidRDefault="00000000">
      <w:pPr>
        <w:keepNext/>
        <w:keepLines/>
        <w:widowControl/>
        <w:spacing w:line="360" w:lineRule="auto"/>
        <w:jc w:val="left"/>
        <w:outlineLvl w:val="0"/>
        <w:rPr>
          <w:rFonts w:ascii="仿宋" w:eastAsia="仿宋" w:hAnsi="仿宋" w:cs="Times New Roman"/>
          <w:b/>
          <w:kern w:val="44"/>
          <w:sz w:val="32"/>
          <w:szCs w:val="44"/>
        </w:rPr>
      </w:pPr>
      <w:commentRangeStart w:id="5"/>
      <w:r>
        <w:rPr>
          <w:rFonts w:ascii="仿宋" w:eastAsia="仿宋" w:hAnsi="仿宋" w:cs="Times New Roman" w:hint="eastAsia"/>
          <w:b/>
          <w:kern w:val="44"/>
          <w:sz w:val="32"/>
          <w:szCs w:val="44"/>
        </w:rPr>
        <w:t>2 算法模型简介</w:t>
      </w:r>
      <w:commentRangeEnd w:id="5"/>
      <w:r w:rsidR="00507487">
        <w:rPr>
          <w:rStyle w:val="ae"/>
          <w:rFonts w:ascii="仿宋" w:eastAsia="仿宋" w:hAnsi="仿宋" w:cs="Times New Roman"/>
          <w:b/>
          <w:kern w:val="44"/>
          <w:sz w:val="32"/>
          <w:szCs w:val="44"/>
        </w:rPr>
        <w:commentReference w:id="5"/>
      </w:r>
    </w:p>
    <w:p w14:paraId="4E665154" w14:textId="77777777" w:rsidR="00FE0334" w:rsidRDefault="00FE0334" w:rsidP="00FE0334">
      <w:pPr>
        <w:spacing w:after="120"/>
        <w:ind w:firstLine="420"/>
      </w:pPr>
      <w:r>
        <w:rPr>
          <w:rFonts w:ascii="仿宋" w:eastAsia="仿宋" w:hAnsi="仿宋" w:hint="eastAsia"/>
        </w:rPr>
        <w:t>该模型面向城市路网群智协同信号控制中的到达预测问题，目标是根据离线采集的车辆过检轨迹，构建描述车辆由上游检测器传播至下游检测器的时空传播张量。模型以车辆在各检测器上的进入时刻、离开时刻和检测器属性为输入，输出检测器间转向比例、速度分布参数以及逐秒传播概率张量，为后续交通流到达预测、排队演化分析和控制优化提供基础参数。</w:t>
      </w:r>
    </w:p>
    <w:p w14:paraId="464ADCFB" w14:textId="77777777" w:rsidR="00FE0334" w:rsidRDefault="00FE0334" w:rsidP="00FE0334">
      <w:pPr>
        <w:spacing w:after="120"/>
        <w:ind w:firstLine="420"/>
      </w:pPr>
      <w:r>
        <w:rPr>
          <w:rFonts w:ascii="仿宋" w:eastAsia="仿宋" w:hAnsi="仿宋" w:hint="eastAsia"/>
        </w:rPr>
        <w:t>模型首先按照单车轨迹恢复相邻检测器之间的转移关系，统计车辆从上游检测器流向各下游检测器的频次，并计算转向比例</w:t>
      </w:r>
      <w:r>
        <w:rPr>
          <w:rFonts w:ascii="仿宋" w:eastAsia="仿宋" w:hAnsi="仿宋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仿宋" w:eastAsia="仿宋" w:hAnsi="仿宋" w:hint="eastAsia"/>
        </w:rPr>
        <w:t>，其中</w:t>
      </w:r>
      <w:r>
        <w:rPr>
          <w:rFonts w:ascii="仿宋" w:eastAsia="仿宋" w:hAnsi="仿宋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表示上游检测器，</w:t>
      </w:r>
      <m:oMath>
        <m:r>
          <w:rPr>
            <w:rFonts w:ascii="Cambria Math" w:hAnsi="Cambria Math"/>
          </w:rPr>
          <m:t>j</m:t>
        </m:r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表示下游检测器。随后，模型按起讫节点对聚合车辆行程样本，将行程距离与行程时间换算为速度样本，并通过多分量概率分布拟合得到主导速度区间及其统计参数；当样本离散度不足时，模型退化为基于样本均值和标准差的稳健估计。</w:t>
      </w:r>
    </w:p>
    <w:p w14:paraId="410C5E61" w14:textId="77777777" w:rsidR="00FE0334" w:rsidRDefault="00FE0334" w:rsidP="00FE0334">
      <w:pPr>
        <w:spacing w:after="120"/>
        <w:ind w:firstLine="420"/>
      </w:pPr>
      <w:r>
        <w:rPr>
          <w:rFonts w:ascii="仿宋" w:eastAsia="仿宋" w:hAnsi="仿宋" w:hint="eastAsia"/>
        </w:rPr>
        <w:t>设检测器对</w:t>
      </w:r>
      <w:r>
        <w:rPr>
          <w:rFonts w:ascii="仿宋" w:eastAsia="仿宋" w:hAnsi="仿宋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的行程距离为</w:t>
      </w:r>
      <w:r>
        <w:rPr>
          <w:rFonts w:ascii="仿宋" w:eastAsia="仿宋" w:hAnsi="仿宋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仿宋" w:eastAsia="仿宋" w:hAnsi="仿宋" w:hint="eastAsia"/>
        </w:rPr>
        <w:t>，车辆速度随机变量为</w:t>
      </w:r>
      <w:r>
        <w:rPr>
          <w:rFonts w:ascii="仿宋" w:eastAsia="仿宋" w:hAnsi="仿宋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仿宋" w:eastAsia="仿宋" w:hAnsi="仿宋" w:hint="eastAsia"/>
        </w:rPr>
        <w:t>，离散传播时延为</w:t>
      </w:r>
      <w:r>
        <w:rPr>
          <w:rFonts w:ascii="仿宋" w:eastAsia="仿宋" w:hAnsi="仿宋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仿宋" w:eastAsia="仿宋" w:hAnsi="仿宋" w:hint="eastAsia"/>
        </w:rPr>
        <w:t>，则车辆在第</w:t>
      </w:r>
      <w:r>
        <w:rPr>
          <w:rFonts w:ascii="仿宋" w:eastAsia="仿宋" w:hAnsi="仿宋"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秒到达下游检测器的概率可表示为：</w:t>
      </w:r>
    </w:p>
    <w:p w14:paraId="128D76DF" w14:textId="77777777" w:rsidR="00FE0334" w:rsidRDefault="00FE0334" w:rsidP="00FE0334">
      <w:pPr>
        <w:spacing w:after="12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d>
        </m:oMath>
      </m:oMathPara>
    </w:p>
    <w:p w14:paraId="5816155D" w14:textId="77777777" w:rsidR="00FE0334" w:rsidRDefault="00FE0334" w:rsidP="00FE0334">
      <w:pPr>
        <w:spacing w:after="120"/>
      </w:pPr>
      <w:r>
        <w:rPr>
          <w:rFonts w:ascii="仿宋" w:eastAsia="仿宋" w:hAnsi="仿宋" w:hint="eastAsia"/>
        </w:rPr>
        <w:t>其中</w:t>
      </w:r>
      <w:r>
        <w:rPr>
          <w:rFonts w:ascii="仿宋" w:eastAsia="仿宋" w:hAnsi="仿宋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表示检测器对</w:t>
      </w:r>
      <w:r>
        <w:rPr>
          <w:rFonts w:ascii="仿宋" w:eastAsia="仿宋" w:hAnsi="仿宋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对应速度分布的累积分布函数，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为上游至下游的传播距离，</w:t>
      </w:r>
      <m:oMath>
        <m:r>
          <w:rPr>
            <w:rFonts w:ascii="Cambria Math" w:hAnsi="Cambria Math"/>
          </w:rPr>
          <m:t>t</m:t>
        </m:r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为离散时间步。进一步地，将到达概率与转向比例耦合，可得到传播张量各元素：</w:t>
      </w:r>
    </w:p>
    <w:p w14:paraId="623E6E25" w14:textId="77777777" w:rsidR="00FE0334" w:rsidRDefault="00000000" w:rsidP="00FE0334">
      <w:pPr>
        <w:spacing w:after="12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01467B9" w14:textId="77777777" w:rsidR="00FE0334" w:rsidRDefault="00FE0334" w:rsidP="00FE0334">
      <w:pPr>
        <w:spacing w:after="120"/>
      </w:pPr>
      <w:r>
        <w:rPr>
          <w:rFonts w:ascii="仿宋" w:eastAsia="仿宋" w:hAnsi="仿宋" w:hint="eastAsia"/>
        </w:rPr>
        <w:t>其中</w:t>
      </w:r>
      <w:r>
        <w:rPr>
          <w:rFonts w:ascii="仿宋" w:eastAsia="仿宋" w:hAnsi="仿宋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tij</m:t>
            </m:r>
          </m:sub>
        </m:sSub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表示车辆从检测器</w:t>
      </w:r>
      <w:r>
        <w:rPr>
          <w:rFonts w:ascii="仿宋" w:eastAsia="仿宋" w:hAnsi="仿宋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在经过</w:t>
      </w:r>
      <w:r>
        <w:rPr>
          <w:rFonts w:ascii="仿宋" w:eastAsia="仿宋" w:hAnsi="仿宋"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秒后到达检测器</w:t>
      </w:r>
      <w:r>
        <w:rPr>
          <w:rFonts w:ascii="仿宋" w:eastAsia="仿宋" w:hAnsi="仿宋"/>
        </w:rP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的传播概率权重。该张量在时间维刻画传播滞后，在空间维刻画检测器之间的流向耦合关系。关键参数包括转向比例、速度分布位置参数、速度分布离散程度以及有效速度区间，其结果可解释为不同检测器对之间的传播强度和传播时延分布特征。</w:t>
      </w:r>
    </w:p>
    <w:p w14:paraId="0640E73F" w14:textId="23B997C4" w:rsidR="00261457" w:rsidRDefault="00C333F1">
      <w:pPr>
        <w:jc w:val="left"/>
        <w:rPr>
          <w:rFonts w:ascii="仿宋" w:eastAsia="仿宋" w:hAnsi="仿宋" w:cs="Times New Roman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2000642" wp14:editId="3E76684C">
            <wp:extent cx="5274310" cy="2006600"/>
            <wp:effectExtent l="0" t="0" r="0" b="0"/>
            <wp:docPr id="15484221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41643" w14:textId="0ADB7DE2" w:rsidR="00261457" w:rsidRDefault="00000000">
      <w:pPr>
        <w:jc w:val="center"/>
        <w:rPr>
          <w:rFonts w:ascii="仿宋" w:eastAsia="仿宋" w:hAnsi="仿宋" w:cs="Times New Roman"/>
          <w:b/>
          <w:bCs/>
          <w:sz w:val="24"/>
          <w:szCs w:val="28"/>
        </w:rPr>
      </w:pPr>
      <w:commentRangeStart w:id="6"/>
      <w:r>
        <w:rPr>
          <w:rFonts w:ascii="仿宋" w:eastAsia="仿宋" w:hAnsi="仿宋" w:cs="Times New Roman" w:hint="eastAsia"/>
          <w:b/>
          <w:bCs/>
          <w:sz w:val="24"/>
          <w:szCs w:val="28"/>
        </w:rPr>
        <w:t>算法框架</w:t>
      </w:r>
      <w:r w:rsidR="00FE0334">
        <w:rPr>
          <w:rFonts w:ascii="仿宋" w:eastAsia="仿宋" w:hAnsi="仿宋" w:cs="Times New Roman" w:hint="eastAsia"/>
          <w:b/>
          <w:bCs/>
          <w:sz w:val="24"/>
          <w:szCs w:val="28"/>
        </w:rPr>
        <w:t>图</w:t>
      </w:r>
      <w:commentRangeEnd w:id="6"/>
      <w:r w:rsidR="00C333F1">
        <w:rPr>
          <w:rStyle w:val="ae"/>
          <w:rFonts w:ascii="仿宋" w:eastAsia="仿宋" w:hAnsi="仿宋" w:cs="Times New Roman"/>
          <w:b/>
          <w:bCs/>
          <w:sz w:val="24"/>
          <w:szCs w:val="28"/>
        </w:rPr>
        <w:commentReference w:id="6"/>
      </w:r>
    </w:p>
    <w:p w14:paraId="6906A88F" w14:textId="77777777" w:rsidR="00261457" w:rsidRDefault="00000000">
      <w:pPr>
        <w:keepNext/>
        <w:keepLines/>
        <w:widowControl/>
        <w:spacing w:line="360" w:lineRule="auto"/>
        <w:jc w:val="left"/>
        <w:outlineLvl w:val="0"/>
        <w:rPr>
          <w:rFonts w:ascii="仿宋" w:eastAsia="仿宋" w:hAnsi="仿宋" w:cs="Times New Roman"/>
          <w:b/>
          <w:kern w:val="44"/>
          <w:sz w:val="32"/>
          <w:szCs w:val="44"/>
        </w:rPr>
      </w:pPr>
      <w:r>
        <w:rPr>
          <w:rFonts w:ascii="仿宋" w:eastAsia="仿宋" w:hAnsi="仿宋" w:cs="Times New Roman" w:hint="eastAsia"/>
          <w:b/>
          <w:kern w:val="44"/>
          <w:sz w:val="32"/>
          <w:szCs w:val="44"/>
        </w:rPr>
        <w:lastRenderedPageBreak/>
        <w:t xml:space="preserve">3 </w:t>
      </w:r>
      <w:commentRangeStart w:id="7"/>
      <w:r>
        <w:rPr>
          <w:rFonts w:ascii="仿宋" w:eastAsia="仿宋" w:hAnsi="仿宋" w:cs="Times New Roman" w:hint="eastAsia"/>
          <w:b/>
          <w:kern w:val="44"/>
          <w:sz w:val="32"/>
          <w:szCs w:val="44"/>
        </w:rPr>
        <w:t>算法模型流程图</w:t>
      </w:r>
      <w:commentRangeEnd w:id="7"/>
      <w:r w:rsidR="00C44CB8">
        <w:rPr>
          <w:rStyle w:val="ae"/>
          <w:rFonts w:ascii="仿宋" w:eastAsia="仿宋" w:hAnsi="仿宋" w:cs="Times New Roman"/>
          <w:b/>
          <w:kern w:val="44"/>
          <w:sz w:val="32"/>
          <w:szCs w:val="44"/>
        </w:rPr>
        <w:commentReference w:id="7"/>
      </w:r>
    </w:p>
    <w:p w14:paraId="3F7D53D6" w14:textId="499A72AC" w:rsidR="00261457" w:rsidRDefault="00FE0334">
      <w:pPr>
        <w:jc w:val="center"/>
        <w:rPr>
          <w:rFonts w:ascii="仿宋" w:eastAsia="仿宋" w:hAnsi="仿宋" w:cs="Times New Roman"/>
          <w:b/>
          <w:bCs/>
          <w:sz w:val="24"/>
          <w:szCs w:val="28"/>
        </w:rPr>
      </w:pPr>
      <w:r>
        <w:rPr>
          <w:noProof/>
        </w:rPr>
        <w:drawing>
          <wp:inline distT="0" distB="0" distL="114300" distR="114300" wp14:anchorId="452DFD49" wp14:editId="105ABA55">
            <wp:extent cx="4168775" cy="7199630"/>
            <wp:effectExtent l="0" t="0" r="0" b="0"/>
            <wp:docPr id="1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799" cy="7199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614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ns0:comment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comment ns0:id="4" ns0:author="ATS课题一" ns0:date="2026-08-04T23:48:00Z" ns0:initials="ATS">
    <ns0:p ns2:paraId="62E65F60" ns2:textId="77777777" ns0:rsidR="00507487" ns0:rsidRDefault="00507487">
      <ns0:pPr>
        <ns0:pStyle ns0:val="a3"/>
        <ns0:rPr>
          <ns0:rFonts ns0:ascii="仿宋" ns0:eastAsia="仿宋" ns0:hAnsi="仿宋"/>
          <ns0:kern ns0:val="0"/>
        </ns0:rPr>
      </ns0:pPr>
      <ns0:r>
        <ns0:rPr>
          <ns0:rStyle ns0:val="ae"/>
        </ns0:rPr>
        <ns0:annotationRef/>
      </ns0:r>
      <ns0:r>
        <ns0:rPr>
          <ns0:rFonts ns0:ascii="仿宋" ns0:eastAsia="仿宋" ns0:hAnsi="仿宋" ns0:hint="eastAsia"/>
          <ns0:kern ns0:val="0"/>
        </ns0:rPr>
        <ns0:t>上游接口模型编号  下游接口模型编号   交付时间</ns0:t>
      </ns0:r>
    </ns0:p>
    <ns0:p ns2:paraId="73AE777B" ns2:textId="4DB30362" ns0:rsidR="00507487" ns0:rsidRDefault="00507487">
      <ns0:pPr>
        <ns0:pStyle ns0:val="a3"/>
      </ns0:pPr>
      <ns0:r>
        <ns0:rPr>
          <ns0:rFonts ns0:ascii="仿宋" ns0:eastAsia="仿宋" ns0:hAnsi="仿宋" ns0:hint="eastAsia"/>
          <ns0:kern ns0:val="0"/>
        </ns0:rPr>
        <ns0:t xml:space="preserve">  空着不用填</ns0:t>
      </ns0:r>
    </ns0:p>
  </ns0:comment>
  <ns0:comment ns0:id="5" ns0:author="ATS课题一" ns0:date="2026-08-04T23:49:00Z" ns0:initials="ATS">
    <ns0:p ns2:paraId="0E8B3E8F" ns2:textId="77777777" ns0:rsidR="00507487" ns0:rsidRDefault="00507487">
      <ns0:pPr>
        <ns0:pStyle ns0:val="a3"/>
      </ns0:pPr>
      <ns0:r>
        <ns0:rPr>
          <ns0:rStyle ns0:val="ae"/>
        </ns0:rPr>
        <ns0:annotationRef/>
      </ns0:r>
      <ns0:r>
        <ns0:rPr>
          <ns0:rFonts ns0:hint="eastAsia"/>
        </ns0:rPr>
        <ns0:t>文字和图片，不能有和交通无关的（例如小猫小狗等）</ns0:t>
      </ns0:r>
    </ns0:p>
    <ns0:p ns2:paraId="1A158595" ns2:textId="0BF4B772" ns0:rsidR="00E93BEF" ns0:rsidRDefault="00E93BEF">
      <ns0:pPr>
        <ns0:pStyle ns0:val="a3"/>
      </ns0:pPr>
      <ns0:r>
        <ns0:rPr>
          <ns0:rFonts ns0:hint="eastAsia"/>
        </ns0:rPr>
        <ns0:t>文字和图片，不要出现原始的论文</ns0:t>
      </ns0:r>
      <ns0:r ns0:rsidR="00E808E5">
        <ns0:rPr>
          <ns0:rFonts ns0:hint="eastAsia"/>
        </ns0:rPr>
        <ns0:t>的英文</ns0:t>
      </ns0:r>
      <ns0:r>
        <ns0:rPr>
          <ns0:rFonts ns0:hint="eastAsia"/>
        </ns0:rPr>
        <ns0:t>算法的名字</ns0:t>
      </ns0:r>
    </ns0:p>
    <ns0:p ns2:paraId="46B2994E" ns2:textId="77777777" ns0:rsidR="00E93BEF" ns0:rsidRDefault="00E93BEF">
      <ns0:pPr>
        <ns0:pStyle ns0:val="a3"/>
      </ns0:pPr>
    </ns0:p>
    <ns0:p ns2:paraId="1902718B" ns2:textId="468A71FE" ns0:rsidR="00E93BEF" ns0:rsidRDefault="00E93BEF">
      <ns0:pPr>
        <ns0:pStyle ns0:val="a3"/>
      </ns0:pPr>
      <ns0:r>
        <ns0:rPr>
          <ns0:rFonts ns0:hint="eastAsia"/>
        </ns0:rPr>
        <ns0:t>例如，不要说整个方法就是</ns0:t>
      </ns0:r>
      <ns0:r ns0:rsidRPr="00E93BEF">
        <ns0:t>pointpillar</ns0:t>
      </ns0:r>
      <ns0:r>
        <ns0:rPr>
          <ns0:rFonts ns0:hint="eastAsia"/>
        </ns0:rPr>
        <ns0:t>，可以说方法里面某个模块是</ns0:t>
      </ns0:r>
      <ns0:r ns0:rsidRPr="00E93BEF">
        <ns0:t>基于pointpillar提取特征</ns0:t>
      </ns0:r>
    </ns0:p>
    <ns0:p ns2:paraId="6FF381A8" ns2:textId="77777777" ns0:rsidR="00E93BEF" ns0:rsidRDefault="00E93BEF">
      <ns0:pPr>
        <ns0:pStyle ns0:val="a3"/>
      </ns0:pPr>
    </ns0:p>
    <ns0:p ns2:paraId="0BE1CAA3" ns2:textId="655F30D0" ns0:rsidR="00E93BEF" ns0:rsidRDefault="00E93BEF">
      <ns0:pPr>
        <ns0:pStyle ns0:val="a3"/>
      </ns0:pPr>
      <ns0:r>
        <ns0:rPr>
          <ns0:rFonts ns0:hint="eastAsia"/>
        </ns0:rPr>
        <ns0:t>不要说</ns0:t>
      </ns0:r>
      <ns0:r ns0:rsidR="002321CA">
        <ns0:rPr>
          <ns0:rFonts ns0:hint="eastAsia"/>
        </ns0:rPr>
        <ns0:t xml:space="preserve">   </ns0:t>
      </ns0:r>
      <ns0:r ns0:rsidR="002321CA" ns0:rsidRPr="002321CA">
        <ns0:t>本算法提出一种基于DEVA（Deeoupled Video Segmentation）</ns0:t>
      </ns0:r>
      <ns0:r ns0:rsidR="002321CA">
        <ns0:rPr>
          <ns0:rFonts ns0:hint="eastAsia"/>
        </ns0:rPr>
        <ns0:t>的xxxx</ns0:t>
      </ns0:r>
    </ns0:p>
    <ns0:p ns2:paraId="36460591" ns2:textId="462E3C9F" ns0:rsidR="002321CA" ns0:rsidRDefault="002321CA">
      <ns0:pPr>
        <ns0:pStyle ns0:val="a3"/>
      </ns0:pPr>
      <ns0:r>
        <ns0:rPr>
          <ns0:rFonts ns0:hint="eastAsia"/>
        </ns0:rPr>
        <ns0:t>不要说这种很明显的英文算法名字，直接</ns0:t>
      </ns0:r>
      <ns0:r ns0:rsidR="000732E3">
        <ns0:rPr>
          <ns0:rFonts ns0:hint="eastAsia"/>
        </ns0:rPr>
        <ns0:t>写成</ns0:t>
      </ns0:r>
      <ns0:r>
        <ns0:rPr>
          <ns0:rFonts ns0:hint="eastAsia"/>
        </ns0:rPr>
        <ns0:t>中文</ns0:t>
      </ns0:r>
      <ns0:r ns0:rsidR="000732E3">
        <ns0:rPr>
          <ns0:rFonts ns0:hint="eastAsia"/>
        </ns0:rPr>
        <ns0:t>的模块名</ns0:t>
      </ns0:r>
      <ns0:r>
        <ns0:rPr>
          <ns0:rFonts ns0:hint="eastAsia"/>
        </ns0:rPr>
        <ns0:t>，</ns0:t>
      </ns0:r>
      <ns0:r ns0:rsidR="000732E3">
        <ns0:rPr>
          <ns0:rFonts ns0:hint="eastAsia"/>
        </ns0:rPr>
        <ns0:t>不要出现英文模块名字。</ns0:t>
      </ns0:r>
      <ns0:r>
        <ns0:rPr>
          <ns0:rFonts ns0:hint="eastAsia"/>
        </ns0:rPr>
        <ns0:t>自己稍微改改</ns0:t>
      </ns0:r>
    </ns0:p>
    <ns0:p ns2:paraId="7BEB499D" ns2:textId="77777777" ns0:rsidR="00FF05A6" ns0:rsidRDefault="00FF05A6">
      <ns0:pPr>
        <ns0:pStyle ns0:val="a3"/>
      </ns0:pPr>
    </ns0:p>
    <ns0:p ns2:paraId="5A7C581D" ns2:textId="000C7E4C" ns0:rsidR="00FF05A6" ns0:rsidRDefault="00FF05A6">
      <ns0:pPr>
        <ns0:pStyle ns0:val="a3"/>
      </ns0:pPr>
      <ns0:r>
        <ns0:rPr>
          <ns0:rFonts ns0:hint="eastAsia"/>
        </ns0:rPr>
        <ns0:t>算法名字要和题目对应起来</ns0:t>
      </ns0:r>
    </ns0:p>
    <ns0:p ns2:paraId="4673DB0A" ns2:textId="727AF09D" ns0:rsidR="00E93BEF" ns0:rsidRPr="00E93BEF" ns0:rsidRDefault="00E93BEF">
      <ns0:pPr>
        <ns0:pStyle ns0:val="a3"/>
      </ns0:pPr>
    </ns0:p>
  </ns0:comment>
  <ns0:comment ns0:id="6" ns0:author="ATS课题一" ns0:date="2026-08-04T23:40:00Z" ns0:initials="ATS">
    <ns0:p ns2:paraId="670E1715" ns2:textId="77777777" ns0:rsidR="00C333F1" ns0:rsidRDefault="00C333F1">
      <ns0:pPr>
        <ns0:pStyle ns0:val="a3"/>
      </ns0:pPr>
      <ns0:r>
        <ns0:rPr>
          <ns0:rStyle ns0:val="ae"/>
        </ns0:rPr>
        <ns0:annotationRef/>
      </ns0:r>
      <ns0:r ns0:rsidR="00507487">
        <ns0:rPr>
          <ns0:rFonts ns0:hint="eastAsia"/>
        </ns0:rPr>
        <ns0:t>自己画，不要去现有论文或公开资料里截图</ns0:t>
      </ns0:r>
    </ns0:p>
    <ns0:p ns2:paraId="2FD8DB1F" ns2:textId="77777777" ns0:rsidR="00507487" ns0:rsidRDefault="00507487">
      <ns0:pPr>
        <ns0:pStyle ns0:val="a3"/>
      </ns0:pPr>
      <ns0:r>
        <ns0:rPr>
          <ns0:rFonts ns0:hint="eastAsia"/>
        </ns0:rPr>
        <ns0:t>图中输入输出要和本算法对应一致</ns0:t>
      </ns0:r>
    </ns0:p>
    <ns0:p ns2:paraId="191EEE49" ns2:textId="77777777" ns0:rsidR="00D65857" ns0:rsidRDefault="00D65857">
      <ns0:pPr>
        <ns0:pStyle ns0:val="a3"/>
      </ns0:pPr>
    </ns0:p>
    <ns0:p ns2:paraId="15B80049" ns2:textId="6503D843" ns0:rsidR="00D65857" ns0:rsidRDefault="00D65857">
      <ns0:pPr>
        <ns0:pStyle ns0:val="a3"/>
        <ns0:rPr>
          <ns0:rFonts ns0:hint="eastAsia"/>
        </ns0:rPr>
      </ns0:pPr>
      <ns0:r>
        <ns0:rPr>
          <ns0:rFonts ns0:hint="eastAsia"/>
        </ns0:rPr>
        <ns0:t>算法框架各个小模块的介绍</ns0:t>
      </ns0:r>
    </ns0:p>
    <ns0:p ns2:paraId="6AF7F7A8" ns2:textId="72F1EF3D" ns0:rsidR="00D65857" ns0:rsidRDefault="00D65857">
      <ns0:pPr>
        <ns0:pStyle ns0:val="a3"/>
        <ns0:rPr>
          <ns0:rFonts ns0:hint="eastAsia"/>
        </ns0:rPr>
      </ns0:pPr>
    </ns0:p>
  </ns0:comment>
  <ns0:comment ns0:id="7" ns0:author="ATS课题一" ns0:date="2026-08-04T23:50:00Z" ns0:initials="ATS">
    <ns0:p ns2:paraId="39A00104" ns2:textId="77777777" ns0:rsidR="00C44CB8" ns0:rsidRDefault="00C44CB8" ns0:rsidP="00C44CB8">
      <ns0:pPr>
        <ns0:pStyle ns0:val="a3"/>
      </ns0:pPr>
      <ns0:r>
        <ns0:rPr>
          <ns0:rStyle ns0:val="ae"/>
        </ns0:rPr>
        <ns0:annotationRef/>
      </ns0:r>
      <ns0:r>
        <ns0:rPr>
          <ns0:rFonts ns0:hint="eastAsia"/>
        </ns0:rPr>
        <ns0:t>自己画，不要去现有论文或公开资料里截图</ns0:t>
      </ns0:r>
    </ns0:p>
    <ns0:p ns2:paraId="2B0610DA" ns2:textId="77777777" ns0:rsidR="00C44CB8" ns0:rsidRDefault="00C44CB8" ns0:rsidP="00C44CB8">
      <ns0:pPr>
        <ns0:pStyle ns0:val="a3"/>
      </ns0:pPr>
      <ns0:r>
        <ns0:rPr>
          <ns0:rFonts ns0:hint="eastAsia"/>
        </ns0:rPr>
        <ns0:t>图中输入输出要和本算法对应一致</ns0:t>
      </ns0:r>
    </ns0:p>
    <ns0:p ns2:paraId="6D04F628" ns2:textId="77777777" ns0:rsidR="00D65857" ns0:rsidRDefault="00D65857" ns0:rsidP="00C44CB8">
      <ns0:pPr>
        <ns0:pStyle ns0:val="a3"/>
      </ns0:pPr>
    </ns0:p>
    <ns0:p ns2:paraId="7D8023A1" ns2:textId="20C2EA0A" ns0:rsidR="00D65857" ns0:rsidRDefault="00D65857" ns0:rsidP="00C44CB8">
      <ns0:pPr>
        <ns0:pStyle ns0:val="a3"/>
        <ns0:rPr>
          <ns0:rFonts ns0:hint="eastAsia"/>
        </ns0:rPr>
      </ns0:pPr>
      <ns0:r>
        <ns0:rPr>
          <ns0:rFonts ns0:hint="eastAsia"/>
        </ns0:rPr>
        <ns0:t>算法中的数据流程（各个模型的作用，如何处理数据的）</ns0:t>
      </ns0:r>
    </ns0:p>
  </ns0:comment>
</ns0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3AE777B" w15:done="0"/>
  <w15:commentEx w15:paraId="4673DB0A" w15:done="0"/>
  <w15:commentEx w15:paraId="6AF7F7A8" w15:done="0"/>
  <w15:commentEx w15:paraId="7D8023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2D32B4E" w16cex:dateUtc="2026-08-04T15:48:00Z"/>
  <w16cex:commentExtensible w16cex:durableId="212AC8B1" w16cex:dateUtc="2026-08-04T15:49:00Z"/>
  <w16cex:commentExtensible w16cex:durableId="06227884" w16cex:dateUtc="2026-08-04T15:40:00Z"/>
  <w16cex:commentExtensible w16cex:durableId="0FC2630A" w16cex:dateUtc="2026-08-04T15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3AE777B" w16cid:durableId="12D32B4E"/>
  <w16cid:commentId w16cid:paraId="4673DB0A" w16cid:durableId="212AC8B1"/>
  <w16cid:commentId w16cid:paraId="6AF7F7A8" w16cid:durableId="06227884"/>
  <w16cid:commentId w16cid:paraId="7D8023A1" w16cid:durableId="0FC263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李洋">
    <w15:presenceInfo w15:providerId="None" w15:userId="李洋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0DA"/>
    <w:rsid w:val="000043CA"/>
    <w:rsid w:val="00012CA9"/>
    <w:rsid w:val="00026C44"/>
    <w:rsid w:val="0003610E"/>
    <w:rsid w:val="00037371"/>
    <w:rsid w:val="0003741A"/>
    <w:rsid w:val="00051930"/>
    <w:rsid w:val="000732E3"/>
    <w:rsid w:val="00090AA5"/>
    <w:rsid w:val="000B6806"/>
    <w:rsid w:val="000C3E59"/>
    <w:rsid w:val="000E184B"/>
    <w:rsid w:val="000E2CC3"/>
    <w:rsid w:val="000F1759"/>
    <w:rsid w:val="00111F18"/>
    <w:rsid w:val="001210E8"/>
    <w:rsid w:val="00131C3D"/>
    <w:rsid w:val="001547AC"/>
    <w:rsid w:val="00182470"/>
    <w:rsid w:val="001858A9"/>
    <w:rsid w:val="00190773"/>
    <w:rsid w:val="001A1ED5"/>
    <w:rsid w:val="001C699C"/>
    <w:rsid w:val="00200761"/>
    <w:rsid w:val="00205B6A"/>
    <w:rsid w:val="00214344"/>
    <w:rsid w:val="002270B4"/>
    <w:rsid w:val="002321CA"/>
    <w:rsid w:val="002344A6"/>
    <w:rsid w:val="00251223"/>
    <w:rsid w:val="00261457"/>
    <w:rsid w:val="00262C6E"/>
    <w:rsid w:val="00273971"/>
    <w:rsid w:val="00277B23"/>
    <w:rsid w:val="0028179B"/>
    <w:rsid w:val="002A591C"/>
    <w:rsid w:val="002C6DF6"/>
    <w:rsid w:val="002D1AAD"/>
    <w:rsid w:val="002E0AF3"/>
    <w:rsid w:val="002E4D4C"/>
    <w:rsid w:val="0030036A"/>
    <w:rsid w:val="00316168"/>
    <w:rsid w:val="00330BB8"/>
    <w:rsid w:val="0033386B"/>
    <w:rsid w:val="0034029A"/>
    <w:rsid w:val="003470B5"/>
    <w:rsid w:val="003521D8"/>
    <w:rsid w:val="0036632E"/>
    <w:rsid w:val="00371F71"/>
    <w:rsid w:val="00375609"/>
    <w:rsid w:val="0037606B"/>
    <w:rsid w:val="00381BBF"/>
    <w:rsid w:val="003B0993"/>
    <w:rsid w:val="003B209A"/>
    <w:rsid w:val="003B4625"/>
    <w:rsid w:val="003B4864"/>
    <w:rsid w:val="003B555A"/>
    <w:rsid w:val="003E514D"/>
    <w:rsid w:val="003E703F"/>
    <w:rsid w:val="003F047F"/>
    <w:rsid w:val="004247B4"/>
    <w:rsid w:val="00424ED5"/>
    <w:rsid w:val="00425D21"/>
    <w:rsid w:val="0044315C"/>
    <w:rsid w:val="00444999"/>
    <w:rsid w:val="004535A5"/>
    <w:rsid w:val="00456FB8"/>
    <w:rsid w:val="00473033"/>
    <w:rsid w:val="00480F95"/>
    <w:rsid w:val="004E6F35"/>
    <w:rsid w:val="00500BF4"/>
    <w:rsid w:val="00507487"/>
    <w:rsid w:val="0055235A"/>
    <w:rsid w:val="00557511"/>
    <w:rsid w:val="00574CF0"/>
    <w:rsid w:val="00577CF0"/>
    <w:rsid w:val="005826FC"/>
    <w:rsid w:val="00584B87"/>
    <w:rsid w:val="00587914"/>
    <w:rsid w:val="00594ACD"/>
    <w:rsid w:val="005D031B"/>
    <w:rsid w:val="005D667F"/>
    <w:rsid w:val="005F2080"/>
    <w:rsid w:val="006111B5"/>
    <w:rsid w:val="00623287"/>
    <w:rsid w:val="00626984"/>
    <w:rsid w:val="0063615C"/>
    <w:rsid w:val="0065596B"/>
    <w:rsid w:val="00655C09"/>
    <w:rsid w:val="00657EF1"/>
    <w:rsid w:val="00665C5B"/>
    <w:rsid w:val="00670E4F"/>
    <w:rsid w:val="00692D6E"/>
    <w:rsid w:val="00693403"/>
    <w:rsid w:val="006A3456"/>
    <w:rsid w:val="00715332"/>
    <w:rsid w:val="0071769A"/>
    <w:rsid w:val="007237BF"/>
    <w:rsid w:val="00727E7A"/>
    <w:rsid w:val="0074246F"/>
    <w:rsid w:val="00744905"/>
    <w:rsid w:val="007532C6"/>
    <w:rsid w:val="007534F2"/>
    <w:rsid w:val="007622F9"/>
    <w:rsid w:val="007713E8"/>
    <w:rsid w:val="00797618"/>
    <w:rsid w:val="007A544E"/>
    <w:rsid w:val="007C107B"/>
    <w:rsid w:val="007C186F"/>
    <w:rsid w:val="007C2143"/>
    <w:rsid w:val="007D26F9"/>
    <w:rsid w:val="007F285B"/>
    <w:rsid w:val="00815B46"/>
    <w:rsid w:val="00817C72"/>
    <w:rsid w:val="00844240"/>
    <w:rsid w:val="00847744"/>
    <w:rsid w:val="00864AFA"/>
    <w:rsid w:val="00873337"/>
    <w:rsid w:val="00876841"/>
    <w:rsid w:val="008849B6"/>
    <w:rsid w:val="008A0ECC"/>
    <w:rsid w:val="008A106D"/>
    <w:rsid w:val="008A1948"/>
    <w:rsid w:val="008A3D71"/>
    <w:rsid w:val="008C731F"/>
    <w:rsid w:val="008D5AB5"/>
    <w:rsid w:val="008E0D63"/>
    <w:rsid w:val="008E0DCB"/>
    <w:rsid w:val="008E49F4"/>
    <w:rsid w:val="00905489"/>
    <w:rsid w:val="009671CC"/>
    <w:rsid w:val="00967F47"/>
    <w:rsid w:val="009733F3"/>
    <w:rsid w:val="009923CF"/>
    <w:rsid w:val="00995207"/>
    <w:rsid w:val="00997217"/>
    <w:rsid w:val="009B16B1"/>
    <w:rsid w:val="009B64E0"/>
    <w:rsid w:val="009D6FB2"/>
    <w:rsid w:val="009E4B48"/>
    <w:rsid w:val="009F21A6"/>
    <w:rsid w:val="009F3B34"/>
    <w:rsid w:val="00A162D7"/>
    <w:rsid w:val="00A201C8"/>
    <w:rsid w:val="00A215B0"/>
    <w:rsid w:val="00A851A3"/>
    <w:rsid w:val="00A865AA"/>
    <w:rsid w:val="00A86663"/>
    <w:rsid w:val="00A870F6"/>
    <w:rsid w:val="00A9261D"/>
    <w:rsid w:val="00A97BA2"/>
    <w:rsid w:val="00AB0789"/>
    <w:rsid w:val="00B112A6"/>
    <w:rsid w:val="00B306B8"/>
    <w:rsid w:val="00B476F5"/>
    <w:rsid w:val="00B542EB"/>
    <w:rsid w:val="00B60307"/>
    <w:rsid w:val="00B61FF8"/>
    <w:rsid w:val="00B64C08"/>
    <w:rsid w:val="00B77E30"/>
    <w:rsid w:val="00B931E1"/>
    <w:rsid w:val="00BA35FC"/>
    <w:rsid w:val="00BC5092"/>
    <w:rsid w:val="00BC6F82"/>
    <w:rsid w:val="00BD14AD"/>
    <w:rsid w:val="00BF45A8"/>
    <w:rsid w:val="00C015E2"/>
    <w:rsid w:val="00C01FD8"/>
    <w:rsid w:val="00C02C65"/>
    <w:rsid w:val="00C11F94"/>
    <w:rsid w:val="00C333F1"/>
    <w:rsid w:val="00C36BB2"/>
    <w:rsid w:val="00C42434"/>
    <w:rsid w:val="00C44CB8"/>
    <w:rsid w:val="00C456F9"/>
    <w:rsid w:val="00C50B48"/>
    <w:rsid w:val="00C6335F"/>
    <w:rsid w:val="00C77CB1"/>
    <w:rsid w:val="00C82432"/>
    <w:rsid w:val="00C85EAF"/>
    <w:rsid w:val="00C85F44"/>
    <w:rsid w:val="00CA1A2F"/>
    <w:rsid w:val="00CC0848"/>
    <w:rsid w:val="00D03AAB"/>
    <w:rsid w:val="00D20603"/>
    <w:rsid w:val="00D210F2"/>
    <w:rsid w:val="00D43954"/>
    <w:rsid w:val="00D65857"/>
    <w:rsid w:val="00D825F7"/>
    <w:rsid w:val="00D941FE"/>
    <w:rsid w:val="00DA62CC"/>
    <w:rsid w:val="00DB16DE"/>
    <w:rsid w:val="00DB3709"/>
    <w:rsid w:val="00DC1BDE"/>
    <w:rsid w:val="00DE09CC"/>
    <w:rsid w:val="00DE4823"/>
    <w:rsid w:val="00DF2928"/>
    <w:rsid w:val="00DF4612"/>
    <w:rsid w:val="00E269F2"/>
    <w:rsid w:val="00E26DFB"/>
    <w:rsid w:val="00E526A7"/>
    <w:rsid w:val="00E5740E"/>
    <w:rsid w:val="00E7364E"/>
    <w:rsid w:val="00E752B9"/>
    <w:rsid w:val="00E808E5"/>
    <w:rsid w:val="00E87F6F"/>
    <w:rsid w:val="00E93BEF"/>
    <w:rsid w:val="00EA022E"/>
    <w:rsid w:val="00EC1605"/>
    <w:rsid w:val="00EC3E37"/>
    <w:rsid w:val="00EF1D2F"/>
    <w:rsid w:val="00EF67CE"/>
    <w:rsid w:val="00F2345E"/>
    <w:rsid w:val="00F24EE6"/>
    <w:rsid w:val="00F4274F"/>
    <w:rsid w:val="00F43A3B"/>
    <w:rsid w:val="00F520DA"/>
    <w:rsid w:val="00F52358"/>
    <w:rsid w:val="00F64337"/>
    <w:rsid w:val="00F66103"/>
    <w:rsid w:val="00F80A5C"/>
    <w:rsid w:val="00FB27A2"/>
    <w:rsid w:val="00FB5B7D"/>
    <w:rsid w:val="00FB754F"/>
    <w:rsid w:val="00FC1443"/>
    <w:rsid w:val="00FD1238"/>
    <w:rsid w:val="00FE0334"/>
    <w:rsid w:val="00FE36DD"/>
    <w:rsid w:val="00FF05A6"/>
    <w:rsid w:val="7E75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86C124E"/>
  <w15:docId w15:val="{8A6F6758-8393-7642-BD34-032B4855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spacing w:line="360" w:lineRule="auto"/>
      <w:jc w:val="left"/>
    </w:pPr>
    <w:rPr>
      <w:bCs/>
      <w:sz w:val="24"/>
      <w:szCs w:val="2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qFormat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明显引用 字符"/>
    <w:basedOn w:val="a0"/>
    <w:link w:val="af2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  <w:rPr>
      <w:bCs/>
      <w:sz w:val="24"/>
      <w:szCs w:val="28"/>
    </w:rPr>
  </w:style>
  <w:style w:type="paragraph" w:styleId="af4">
    <w:name w:val="annotation subject"/>
    <w:basedOn w:val="a3"/>
    <w:next w:val="a3"/>
    <w:link w:val="af5"/>
    <w:uiPriority w:val="99"/>
    <w:semiHidden/>
    <w:unhideWhenUsed/>
    <w:rsid w:val="00C333F1"/>
    <w:pPr>
      <w:spacing w:line="240" w:lineRule="auto"/>
    </w:pPr>
    <w:rPr>
      <w:b/>
      <w:sz w:val="21"/>
      <w:szCs w:val="22"/>
    </w:rPr>
  </w:style>
  <w:style w:type="character" w:customStyle="1" w:styleId="af5">
    <w:name w:val="批注主题 字符"/>
    <w:basedOn w:val="a4"/>
    <w:link w:val="af4"/>
    <w:uiPriority w:val="99"/>
    <w:semiHidden/>
    <w:rsid w:val="00C333F1"/>
    <w:rPr>
      <w:b/>
      <w:bCs/>
      <w:kern w:val="2"/>
      <w:sz w:val="21"/>
      <w:szCs w:val="22"/>
    </w:rPr>
  </w:style>
  <w:style w:type="table" w:customStyle="1" w:styleId="13">
    <w:name w:val="网格型1"/>
    <w:basedOn w:val="a1"/>
    <w:next w:val="ad"/>
    <w:uiPriority w:val="39"/>
    <w:qFormat/>
    <w:rsid w:val="00A201C8"/>
    <w:rPr>
      <w:sz w:val="1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fontTable" Target="fontTable.xml"/><Relationship Id="rId5" Type="http://schemas.microsoft.com/office/2011/relationships/commentsExtended" Target="commentsExtended.xml"/><Relationship Id="rId10" Type="http://schemas.openxmlformats.org/officeDocument/2006/relationships/image" Target="media/image3.svg"/><Relationship Id="rId4" Type="http://schemas.openxmlformats.org/officeDocument/2006/relationships/comments" Target="commen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creator>ATS课题一</dc:creator>
  <ns0:lastModifiedBy>ATS课题一</ns0:lastModifiedBy>
  <ns0:revision>173</ns0:revision>
  <ns2:created xsi:type="dcterms:W3CDTF">2024-04-25T05:53:00Z</ns2:created>
  <ns2:modified xsi:type="dcterms:W3CDTF">2026-08-05T14:12:00Z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eyJoZGlkIjoiZTU1NDgxYWNiYjlmNzc2YjA4NGJkODU4OTQzNDYzN2UiLCJ1c2VySWQiOiIxNDgwNTQ5OTY1In0=</vt:lpwstr>
  </property>
  <property fmtid="{D5CDD505-2E9C-101B-9397-08002B2CF9AE}" pid="3" name="KSOProductBuildVer">
    <vt:lpwstr>2052-12.1.0.21541</vt:lpwstr>
  </property>
  <property fmtid="{D5CDD505-2E9C-101B-9397-08002B2CF9AE}" pid="4" name="ICV">
    <vt:lpwstr>C8AA4DB2EACA4E5C9F43584CED7DEFE5_12</vt:lpwstr>
  </property>
</Properties>
</file>