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A13 Multimodal Module — Test Word Document</w:t>
      </w:r>
    </w:p>
    <w:p>
      <w:r>
        <w:rPr>
          <w:sz w:val="22"/>
        </w:rPr>
        <w:t>This Word document was generated automatically by the A13 multimodal module of Daughter AI.</w:t>
      </w:r>
    </w:p>
    <w:p>
      <w:r>
        <w:rPr>
          <w:sz w:val="22"/>
        </w:rPr>
        <w:t>The module demonstrates programmatic DOCX creation using python-docx, with support for titled sections and multi-paragraph body text.</w:t>
      </w:r>
    </w:p>
    <w:p>
      <w:r>
        <w:rPr>
          <w:sz w:val="22"/>
        </w:rPr>
        <w:t>When integrated into Gwen, document generation can be triggered via voice commands such as: write me a report on X, or create a Word document about 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