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40"/>
          <w:szCs w:val="40"/>
        </w:rPr>
        <w:t xml:space="preserve">RICHARD ANTHONY POSADA</w:t>
      </w:r>
    </w:p>
    <w:p>
      <w:pPr>
        <w:spacing w:after="80" w:before="0"/>
        <w:jc w:val="center"/>
      </w:pPr>
      <w:r>
        <w:rPr>
          <w:rFonts w:ascii="Arial" w:cs="Arial" w:eastAsia="Arial" w:hAnsi="Arial"/>
          <w:color w:val="555555"/>
          <w:sz w:val="22"/>
          <w:szCs w:val="22"/>
        </w:rPr>
        <w:t xml:space="preserve">Director of Sales &amp; Brand Management  |  Specialty Food Industry</w:t>
      </w:r>
    </w:p>
    <w:p>
      <w:pPr>
        <w:pBdr>
          <w:bottom w:val="single" w:color="1B3A6B" w:sz="8" w:space="6"/>
        </w:pBdr>
        <w:spacing w:after="0" w:before="0"/>
        <w:jc w:val="center"/>
      </w:pPr>
      <w:r>
        <w:rPr>
          <w:rFonts w:ascii="Arial" w:cs="Arial" w:eastAsia="Arial" w:hAnsi="Arial"/>
          <w:color w:val="555555"/>
          <w:sz w:val="19"/>
          <w:szCs w:val="19"/>
        </w:rPr>
        <w:t xml:space="preserve">Brooklyn, NY  •  347.356.5617  •  Rick.posada@outlook.com</w:t>
      </w:r>
    </w:p>
    <w:p>
      <w:pPr>
        <w:spacing w:after="0" w:before="200"/>
      </w:pPr>
      <w:r>
        <w:rPr>
          <w:rFonts w:ascii="Arial" w:cs="Arial" w:eastAsia="Arial" w:hAnsi="Arial"/>
          <w:b/>
          <w:bCs/>
          <w:color w:val="1B3A6B"/>
          <w:sz w:val="22"/>
          <w:szCs w:val="22"/>
        </w:rPr>
        <w:t xml:space="preserve">PROFESSIONAL SUMMARY</w:t>
      </w:r>
    </w:p>
    <w:p>
      <w:pPr>
        <w:spacing w:after="100" w:before="80"/>
      </w:pPr>
      <w:r>
        <w:rPr>
          <w:rFonts w:ascii="Arial" w:cs="Arial" w:eastAsia="Arial" w:hAnsi="Arial"/>
          <w:color w:val="333333"/>
          <w:sz w:val="20"/>
          <w:szCs w:val="20"/>
        </w:rPr>
        <w:t xml:space="preserve">Results-driven sales and brand management leader with 15+ years of experience in the specialty food industry. Proven track record of building unknown brands into nationally recognized names, growing revenue by 300% over four years. Expert in developing distribution networks, managing key accounts, and executing marketing strategies across supermarkets, restaurants, and specialty retailers. Deep expertise in imported cheeses, perishables, and artisan food products.</w:t>
      </w:r>
    </w:p>
    <w:p>
      <w:pPr>
        <w:pBdr>
          <w:bottom w:val="single" w:color="1B3A6B" w:sz="8" w:space="4"/>
        </w:pBdr>
        <w:spacing w:after="80" w:before="200"/>
      </w:pPr>
    </w:p>
    <w:p>
      <w:pPr>
        <w:spacing w:after="60" w:before="240"/>
      </w:pPr>
      <w:r>
        <w:rPr>
          <w:rFonts w:ascii="Arial" w:cs="Arial" w:eastAsia="Arial" w:hAnsi="Arial"/>
          <w:b/>
          <w:bCs/>
          <w:color w:val="1B3A6B"/>
          <w:sz w:val="22"/>
          <w:szCs w:val="22"/>
        </w:rPr>
        <w:t xml:space="preserve">CORE COMPETENCIES</w:t>
      </w:r>
    </w:p>
    <w:p>
      <w:pPr>
        <w:spacing w:after="120" w:before="80"/>
      </w:pPr>
      <w:r>
        <w:rPr>
          <w:rFonts w:ascii="Arial" w:cs="Arial" w:eastAsia="Arial" w:hAnsi="Arial"/>
          <w:color w:val="333333"/>
          <w:sz w:val="20"/>
          <w:szCs w:val="20"/>
        </w:rPr>
        <w:t xml:space="preserve">National Sales Strategy  •  Brand Development  •  Distribution Network Growth  •  Specialty Food &amp; Cheese Expertise
Key Account Management  •  Perishable Procurement &amp; Buying  •  P&amp;L Management  •  Team Building &amp; Coaching
Social Media Marketing  •  Private Label Development  •  Event Creation  •  Trade Show Presentations</w:t>
      </w:r>
    </w:p>
    <w:p>
      <w:pPr>
        <w:pBdr>
          <w:bottom w:val="single" w:color="1B3A6B" w:sz="8" w:space="4"/>
        </w:pBdr>
        <w:spacing w:after="80" w:before="200"/>
      </w:pPr>
    </w:p>
    <w:p>
      <w:pPr>
        <w:spacing w:after="60" w:before="240"/>
      </w:pPr>
      <w:r>
        <w:rPr>
          <w:rFonts w:ascii="Arial" w:cs="Arial" w:eastAsia="Arial" w:hAnsi="Arial"/>
          <w:b/>
          <w:bCs/>
          <w:color w:val="1B3A6B"/>
          <w:sz w:val="22"/>
          <w:szCs w:val="22"/>
        </w:rPr>
        <w:t xml:space="preserve">PROFESSIONAL EXPERIENCE</w:t>
      </w:r>
    </w:p>
    <w:p>
      <w:pPr>
        <w:spacing w:after="30" w:before="180"/>
      </w:pPr>
      <w:r>
        <w:rPr>
          <w:rFonts w:ascii="Arial" w:cs="Arial" w:eastAsia="Arial" w:hAnsi="Arial"/>
          <w:b/>
          <w:bCs/>
          <w:color w:val="111111"/>
          <w:sz w:val="22"/>
          <w:szCs w:val="22"/>
        </w:rPr>
        <w:t xml:space="preserve">CENTRAL FORMAGGI</w:t>
      </w:r>
      <w:r>
        <w:rPr>
          <w:rFonts w:ascii="Arial" w:cs="Arial" w:eastAsia="Arial" w:hAnsi="Arial"/>
          <w:color w:val="555555"/>
          <w:sz w:val="20"/>
          <w:szCs w:val="20"/>
        </w:rPr>
        <w:t xml:space="preserve">   |   Sardinia, Italy (Remote/National)</w:t>
      </w:r>
      <w:r>
        <w:rPr>
          <w:rFonts w:ascii="Arial" w:cs="Arial" w:eastAsia="Arial" w:hAnsi="Arial"/>
          <w:b w:val="false"/>
          <w:bCs w:val="false"/>
          <w:color w:val="888888"/>
          <w:sz w:val="20"/>
          <w:szCs w:val="20"/>
        </w:rPr>
        <w:t xml:space="preserve">   2014 – 2023</w:t>
      </w:r>
    </w:p>
    <w:p>
      <w:pPr>
        <w:spacing w:after="50" w:before="0"/>
      </w:pPr>
      <w:r>
        <w:rPr>
          <w:rFonts w:ascii="Arial" w:cs="Arial" w:eastAsia="Arial" w:hAnsi="Arial"/>
          <w:i/>
          <w:iCs/>
          <w:color w:val="555555"/>
          <w:sz w:val="19"/>
          <w:szCs w:val="19"/>
        </w:rPr>
        <w:t xml:space="preserve">Artisan Ricotta &amp; Cheese Producer | Annual Revenue: $1M–$5M</w:t>
      </w:r>
    </w:p>
    <w:p>
      <w:pPr>
        <w:spacing w:after="40" w:before="80"/>
      </w:pPr>
      <w:r>
        <w:rPr>
          <w:rFonts w:ascii="Arial" w:cs="Arial" w:eastAsia="Arial" w:hAnsi="Arial"/>
          <w:b/>
          <w:bCs/>
          <w:color w:val="1B3A6B"/>
          <w:sz w:val="21"/>
          <w:szCs w:val="21"/>
        </w:rPr>
        <w:t xml:space="preserve">National Sales Manager</w:t>
      </w:r>
    </w:p>
    <w:p>
      <w:pPr>
        <w:spacing w:after="40" w:before="40"/>
      </w:pPr>
      <w:r>
        <w:rPr>
          <w:rFonts w:ascii="Arial" w:cs="Arial" w:eastAsia="Arial" w:hAnsi="Arial"/>
          <w:color w:val="333333"/>
          <w:sz w:val="20"/>
          <w:szCs w:val="20"/>
        </w:rPr>
        <w:t xml:space="preserve">Recruited to build the U.S. presence for a virtually unknown Italian cheese brand. Developed and led a national sales strategy across supermarkets, specialty retailers, and restaurants.</w:t>
      </w:r>
    </w:p>
    <w:p>
      <w:pPr>
        <w:spacing w:after="60" w:before="80"/>
        <w:ind w:left="360"/>
      </w:pPr>
      <w:r>
        <w:rPr>
          <w:rFonts w:ascii="Arial" w:cs="Arial" w:eastAsia="Arial" w:hAnsi="Arial"/>
          <w:b/>
          <w:bCs/>
          <w:i/>
          <w:iCs/>
          <w:color w:val="1B3A6B"/>
          <w:sz w:val="20"/>
          <w:szCs w:val="20"/>
        </w:rPr>
        <w:t xml:space="preserve">Impact: </w:t>
      </w:r>
      <w:r>
        <w:rPr>
          <w:rFonts w:ascii="Arial" w:cs="Arial" w:eastAsia="Arial" w:hAnsi="Arial"/>
          <w:i/>
          <w:iCs/>
          <w:color w:val="333333"/>
          <w:sz w:val="20"/>
          <w:szCs w:val="20"/>
        </w:rPr>
        <w:t xml:space="preserve">Grew annual sales from $1.5M to $4.75M — a 300%+ increase over four years. Built brand awareness through distributor partnerships, educational industry events, and growing the @Central_Formaggi Instagram account into a national marketing asset.</w:t>
      </w:r>
    </w:p>
    <w:p>
      <w:pPr>
        <w:pStyle w:val="ListParagraph"/>
        <w:numPr>
          <w:ilvl w:val="0"/>
          <w:numId w:val="2"/>
        </w:numPr>
        <w:spacing w:after="40" w:before="40"/>
      </w:pPr>
      <w:r>
        <w:rPr>
          <w:rFonts w:ascii="Arial" w:cs="Arial" w:eastAsia="Arial" w:hAnsi="Arial"/>
          <w:b w:val="false"/>
          <w:bCs w:val="false"/>
          <w:color w:val="333333"/>
          <w:sz w:val="20"/>
          <w:szCs w:val="20"/>
        </w:rPr>
        <w:t xml:space="preserve">Established and managed national distributor partnerships, driving consistent growth across U.S. territories</w:t>
      </w:r>
    </w:p>
    <w:p>
      <w:pPr>
        <w:pStyle w:val="ListParagraph"/>
        <w:numPr>
          <w:ilvl w:val="0"/>
          <w:numId w:val="2"/>
        </w:numPr>
        <w:spacing w:after="40" w:before="40"/>
      </w:pPr>
      <w:r>
        <w:rPr>
          <w:rFonts w:ascii="Arial" w:cs="Arial" w:eastAsia="Arial" w:hAnsi="Arial"/>
          <w:b w:val="false"/>
          <w:bCs w:val="false"/>
          <w:color w:val="333333"/>
          <w:sz w:val="20"/>
          <w:szCs w:val="20"/>
        </w:rPr>
        <w:t xml:space="preserve">Built, directed and motivated a high-performing sales team; maintained quotas, budgets and regional territories</w:t>
      </w:r>
    </w:p>
    <w:p>
      <w:pPr>
        <w:pStyle w:val="ListParagraph"/>
        <w:numPr>
          <w:ilvl w:val="0"/>
          <w:numId w:val="2"/>
        </w:numPr>
        <w:spacing w:after="40" w:before="40"/>
      </w:pPr>
      <w:r>
        <w:rPr>
          <w:rFonts w:ascii="Arial" w:cs="Arial" w:eastAsia="Arial" w:hAnsi="Arial"/>
          <w:b w:val="false"/>
          <w:bCs w:val="false"/>
          <w:color w:val="333333"/>
          <w:sz w:val="20"/>
          <w:szCs w:val="20"/>
        </w:rPr>
        <w:t xml:space="preserve">Monitored buying trends, market conditions, and competitor activity to continuously refine sales strategy</w:t>
      </w:r>
    </w:p>
    <w:p>
      <w:pPr>
        <w:pStyle w:val="ListParagraph"/>
        <w:numPr>
          <w:ilvl w:val="0"/>
          <w:numId w:val="2"/>
        </w:numPr>
        <w:spacing w:after="40" w:before="40"/>
      </w:pPr>
      <w:r>
        <w:rPr>
          <w:rFonts w:ascii="Arial" w:cs="Arial" w:eastAsia="Arial" w:hAnsi="Arial"/>
          <w:b w:val="false"/>
          <w:bCs w:val="false"/>
          <w:color w:val="333333"/>
          <w:sz w:val="20"/>
          <w:szCs w:val="20"/>
        </w:rPr>
        <w:t xml:space="preserve">Drafted comprehensive sales plans and managed budget expenditures to achieve project goals</w:t>
      </w:r>
    </w:p>
    <w:p>
      <w:pPr>
        <w:pStyle w:val="ListParagraph"/>
        <w:numPr>
          <w:ilvl w:val="0"/>
          <w:numId w:val="2"/>
        </w:numPr>
        <w:spacing w:after="40" w:before="40"/>
      </w:pPr>
      <w:r>
        <w:rPr>
          <w:rFonts w:ascii="Arial" w:cs="Arial" w:eastAsia="Arial" w:hAnsi="Arial"/>
          <w:b w:val="false"/>
          <w:bCs w:val="false"/>
          <w:color w:val="333333"/>
          <w:sz w:val="20"/>
          <w:szCs w:val="20"/>
        </w:rPr>
        <w:t xml:space="preserve">Created educational industry events to build brand awareness and drive trial among buyers and chefs</w:t>
      </w:r>
    </w:p>
    <w:p>
      <w:pPr>
        <w:spacing w:before="160"/>
      </w:pPr>
    </w:p>
    <w:p>
      <w:pPr>
        <w:spacing w:after="30" w:before="180"/>
      </w:pPr>
      <w:r>
        <w:rPr>
          <w:rFonts w:ascii="Arial" w:cs="Arial" w:eastAsia="Arial" w:hAnsi="Arial"/>
          <w:b/>
          <w:bCs/>
          <w:color w:val="111111"/>
          <w:sz w:val="22"/>
          <w:szCs w:val="22"/>
        </w:rPr>
        <w:t xml:space="preserve">NASSAU CANDY</w:t>
      </w:r>
      <w:r>
        <w:rPr>
          <w:rFonts w:ascii="Arial" w:cs="Arial" w:eastAsia="Arial" w:hAnsi="Arial"/>
          <w:color w:val="555555"/>
          <w:sz w:val="20"/>
          <w:szCs w:val="20"/>
        </w:rPr>
        <w:t xml:space="preserve">   |   Hicksville, NY</w:t>
      </w:r>
      <w:r>
        <w:rPr>
          <w:rFonts w:ascii="Arial" w:cs="Arial" w:eastAsia="Arial" w:hAnsi="Arial"/>
          <w:b w:val="false"/>
          <w:bCs w:val="false"/>
          <w:color w:val="888888"/>
          <w:sz w:val="20"/>
          <w:szCs w:val="20"/>
        </w:rPr>
        <w:t xml:space="preserve">   2008 – 2014</w:t>
      </w:r>
    </w:p>
    <w:p>
      <w:pPr>
        <w:spacing w:after="50" w:before="0"/>
      </w:pPr>
      <w:r>
        <w:rPr>
          <w:rFonts w:ascii="Arial" w:cs="Arial" w:eastAsia="Arial" w:hAnsi="Arial"/>
          <w:i/>
          <w:iCs/>
          <w:color w:val="555555"/>
          <w:sz w:val="19"/>
          <w:szCs w:val="19"/>
        </w:rPr>
        <w:t xml:space="preserve">National Specialty Food Distributor</w:t>
      </w:r>
    </w:p>
    <w:p>
      <w:pPr>
        <w:spacing w:after="40" w:before="80"/>
      </w:pPr>
      <w:r>
        <w:rPr>
          <w:rFonts w:ascii="Arial" w:cs="Arial" w:eastAsia="Arial" w:hAnsi="Arial"/>
          <w:b/>
          <w:bCs/>
          <w:color w:val="1B3A6B"/>
          <w:sz w:val="21"/>
          <w:szCs w:val="21"/>
        </w:rPr>
        <w:t xml:space="preserve">Director of Perishable Procurement, Sales &amp; Marketing</w:t>
      </w:r>
    </w:p>
    <w:p>
      <w:pPr>
        <w:spacing w:after="40" w:before="40"/>
      </w:pPr>
      <w:r>
        <w:rPr>
          <w:rFonts w:ascii="Arial" w:cs="Arial" w:eastAsia="Arial" w:hAnsi="Arial"/>
          <w:color w:val="333333"/>
          <w:sz w:val="20"/>
          <w:szCs w:val="20"/>
        </w:rPr>
        <w:t xml:space="preserve">Oversaw all perishable food operations including buying, inventory management, vendor relations, and in-store marketing for 800+ domestic and imported specialty SKUs.</w:t>
      </w:r>
    </w:p>
    <w:p>
      <w:pPr>
        <w:spacing w:after="60" w:before="80"/>
        <w:ind w:left="360"/>
      </w:pPr>
      <w:r>
        <w:rPr>
          <w:rFonts w:ascii="Arial" w:cs="Arial" w:eastAsia="Arial" w:hAnsi="Arial"/>
          <w:b/>
          <w:bCs/>
          <w:i/>
          <w:iCs/>
          <w:color w:val="1B3A6B"/>
          <w:sz w:val="20"/>
          <w:szCs w:val="20"/>
        </w:rPr>
        <w:t xml:space="preserve">Impact: </w:t>
      </w:r>
      <w:r>
        <w:rPr>
          <w:rFonts w:ascii="Arial" w:cs="Arial" w:eastAsia="Arial" w:hAnsi="Arial"/>
          <w:i/>
          <w:iCs/>
          <w:color w:val="333333"/>
          <w:sz w:val="20"/>
          <w:szCs w:val="20"/>
        </w:rPr>
        <w:t xml:space="preserve">Managed direct imports from Spain, Italy, and France. Developed private label Spanish cheese programs for major key retailers, driving meaningful incremental margin.</w:t>
      </w:r>
    </w:p>
    <w:p>
      <w:pPr>
        <w:pStyle w:val="ListParagraph"/>
        <w:numPr>
          <w:ilvl w:val="0"/>
          <w:numId w:val="2"/>
        </w:numPr>
        <w:spacing w:after="40" w:before="40"/>
      </w:pPr>
      <w:r>
        <w:rPr>
          <w:rFonts w:ascii="Arial" w:cs="Arial" w:eastAsia="Arial" w:hAnsi="Arial"/>
          <w:b w:val="false"/>
          <w:bCs w:val="false"/>
          <w:color w:val="333333"/>
          <w:sz w:val="20"/>
          <w:szCs w:val="20"/>
        </w:rPr>
        <w:t xml:space="preserve">Negotiated pricing, promotions and marketing budgets with domestic and international suppliers</w:t>
      </w:r>
    </w:p>
    <w:p>
      <w:pPr>
        <w:pStyle w:val="ListParagraph"/>
        <w:numPr>
          <w:ilvl w:val="0"/>
          <w:numId w:val="2"/>
        </w:numPr>
        <w:spacing w:after="40" w:before="40"/>
      </w:pPr>
      <w:r>
        <w:rPr>
          <w:rFonts w:ascii="Arial" w:cs="Arial" w:eastAsia="Arial" w:hAnsi="Arial"/>
          <w:b w:val="false"/>
          <w:bCs w:val="false"/>
          <w:color w:val="333333"/>
          <w:sz w:val="20"/>
          <w:szCs w:val="20"/>
        </w:rPr>
        <w:t xml:space="preserve">Built strategic relationships with new and emerging brands; managed sell-through and inventory health reports</w:t>
      </w:r>
    </w:p>
    <w:p>
      <w:pPr>
        <w:pStyle w:val="ListParagraph"/>
        <w:numPr>
          <w:ilvl w:val="0"/>
          <w:numId w:val="2"/>
        </w:numPr>
        <w:spacing w:after="40" w:before="40"/>
      </w:pPr>
      <w:r>
        <w:rPr>
          <w:rFonts w:ascii="Arial" w:cs="Arial" w:eastAsia="Arial" w:hAnsi="Arial"/>
          <w:b w:val="false"/>
          <w:bCs w:val="false"/>
          <w:color w:val="333333"/>
          <w:sz w:val="20"/>
          <w:szCs w:val="20"/>
        </w:rPr>
        <w:t xml:space="preserve">Developed private label cheese programs for key retailers including coordinating in-store marketing programs</w:t>
      </w:r>
    </w:p>
    <w:p>
      <w:pPr>
        <w:pStyle w:val="ListParagraph"/>
        <w:numPr>
          <w:ilvl w:val="0"/>
          <w:numId w:val="2"/>
        </w:numPr>
        <w:spacing w:after="40" w:before="40"/>
      </w:pPr>
      <w:r>
        <w:rPr>
          <w:rFonts w:ascii="Arial" w:cs="Arial" w:eastAsia="Arial" w:hAnsi="Arial"/>
          <w:b w:val="false"/>
          <w:bCs w:val="false"/>
          <w:color w:val="333333"/>
          <w:sz w:val="20"/>
          <w:szCs w:val="20"/>
        </w:rPr>
        <w:t xml:space="preserve">Maintained profit margins and led go-to-market strategies for all new product launches</w:t>
      </w:r>
    </w:p>
    <w:p>
      <w:pPr>
        <w:spacing w:after="40" w:before="80"/>
      </w:pPr>
      <w:r>
        <w:rPr>
          <w:rFonts w:ascii="Arial" w:cs="Arial" w:eastAsia="Arial" w:hAnsi="Arial"/>
          <w:b/>
          <w:bCs/>
          <w:color w:val="1B3A6B"/>
          <w:sz w:val="21"/>
          <w:szCs w:val="21"/>
        </w:rPr>
        <w:t xml:space="preserve">Perishable Sales Representative</w:t>
      </w:r>
    </w:p>
    <w:p>
      <w:pPr>
        <w:spacing w:after="40" w:before="40"/>
      </w:pPr>
      <w:r>
        <w:rPr>
          <w:rFonts w:ascii="Arial" w:cs="Arial" w:eastAsia="Arial" w:hAnsi="Arial"/>
          <w:color w:val="333333"/>
          <w:sz w:val="20"/>
          <w:szCs w:val="20"/>
        </w:rPr>
        <w:t xml:space="preserve">Managed 50 direct key accounts with regular in-store visits and weekly calls across independent retail and specialty food channels.</w:t>
      </w:r>
    </w:p>
    <w:p>
      <w:pPr>
        <w:spacing w:after="60" w:before="80"/>
        <w:ind w:left="360"/>
      </w:pPr>
      <w:r>
        <w:rPr>
          <w:rFonts w:ascii="Arial" w:cs="Arial" w:eastAsia="Arial" w:hAnsi="Arial"/>
          <w:b/>
          <w:bCs/>
          <w:i/>
          <w:iCs/>
          <w:color w:val="1B3A6B"/>
          <w:sz w:val="20"/>
          <w:szCs w:val="20"/>
        </w:rPr>
        <w:t xml:space="preserve">Impact: </w:t>
      </w:r>
      <w:r>
        <w:rPr>
          <w:rFonts w:ascii="Arial" w:cs="Arial" w:eastAsia="Arial" w:hAnsi="Arial"/>
          <w:i/>
          <w:iCs/>
          <w:color w:val="333333"/>
          <w:sz w:val="20"/>
          <w:szCs w:val="20"/>
        </w:rPr>
        <w:t xml:space="preserve">Grew perishable inventory by 150% in the NE region by coaching 12 sales reps to apply best-in-class retail selling techniques.</w:t>
      </w:r>
    </w:p>
    <w:p>
      <w:pPr>
        <w:pStyle w:val="ListParagraph"/>
        <w:numPr>
          <w:ilvl w:val="0"/>
          <w:numId w:val="2"/>
        </w:numPr>
        <w:spacing w:after="40" w:before="40"/>
      </w:pPr>
      <w:r>
        <w:rPr>
          <w:rFonts w:ascii="Arial" w:cs="Arial" w:eastAsia="Arial" w:hAnsi="Arial"/>
          <w:b w:val="false"/>
          <w:bCs w:val="false"/>
          <w:color w:val="333333"/>
          <w:sz w:val="20"/>
          <w:szCs w:val="20"/>
        </w:rPr>
        <w:t xml:space="preserve">Trained 15 customer service reps on specialty cheese basics and effective selling in competitive retail environments</w:t>
      </w:r>
    </w:p>
    <w:p>
      <w:pPr>
        <w:pStyle w:val="ListParagraph"/>
        <w:numPr>
          <w:ilvl w:val="0"/>
          <w:numId w:val="2"/>
        </w:numPr>
        <w:spacing w:after="40" w:before="40"/>
      </w:pPr>
      <w:r>
        <w:rPr>
          <w:rFonts w:ascii="Arial" w:cs="Arial" w:eastAsia="Arial" w:hAnsi="Arial"/>
          <w:b w:val="false"/>
          <w:bCs w:val="false"/>
          <w:color w:val="333333"/>
          <w:sz w:val="20"/>
          <w:szCs w:val="20"/>
        </w:rPr>
        <w:t xml:space="preserve">Established new accounts through outbound calls, email outreach, and in-person visits</w:t>
      </w:r>
    </w:p>
    <w:p>
      <w:pPr>
        <w:pStyle w:val="ListParagraph"/>
        <w:numPr>
          <w:ilvl w:val="0"/>
          <w:numId w:val="2"/>
        </w:numPr>
        <w:spacing w:after="40" w:before="40"/>
      </w:pPr>
      <w:r>
        <w:rPr>
          <w:rFonts w:ascii="Arial" w:cs="Arial" w:eastAsia="Arial" w:hAnsi="Arial"/>
          <w:b w:val="false"/>
          <w:bCs w:val="false"/>
          <w:color w:val="333333"/>
          <w:sz w:val="20"/>
          <w:szCs w:val="20"/>
        </w:rPr>
        <w:t xml:space="preserve">Launched demo programs that successfully moved short shelf-life inventory and built brand trial</w:t>
      </w:r>
    </w:p>
    <w:p>
      <w:pPr>
        <w:spacing w:before="160"/>
      </w:pPr>
    </w:p>
    <w:p>
      <w:pPr>
        <w:spacing w:after="30" w:before="180"/>
      </w:pPr>
      <w:r>
        <w:rPr>
          <w:rFonts w:ascii="Arial" w:cs="Arial" w:eastAsia="Arial" w:hAnsi="Arial"/>
          <w:b/>
          <w:bCs/>
          <w:color w:val="111111"/>
          <w:sz w:val="22"/>
          <w:szCs w:val="22"/>
        </w:rPr>
        <w:t xml:space="preserve">FANCY FOOD SPECIALTY IMPORTS</w:t>
      </w:r>
      <w:r>
        <w:rPr>
          <w:rFonts w:ascii="Arial" w:cs="Arial" w:eastAsia="Arial" w:hAnsi="Arial"/>
          <w:color w:val="555555"/>
          <w:sz w:val="20"/>
          <w:szCs w:val="20"/>
        </w:rPr>
        <w:t xml:space="preserve">   |   New York, NY</w:t>
      </w:r>
      <w:r>
        <w:rPr>
          <w:rFonts w:ascii="Arial" w:cs="Arial" w:eastAsia="Arial" w:hAnsi="Arial"/>
          <w:b w:val="false"/>
          <w:bCs w:val="false"/>
          <w:color w:val="888888"/>
          <w:sz w:val="20"/>
          <w:szCs w:val="20"/>
        </w:rPr>
        <w:t xml:space="preserve">   2007 – 2008</w:t>
      </w:r>
    </w:p>
    <w:p>
      <w:pPr>
        <w:spacing w:after="50" w:before="0"/>
      </w:pPr>
      <w:r>
        <w:rPr>
          <w:rFonts w:ascii="Arial" w:cs="Arial" w:eastAsia="Arial" w:hAnsi="Arial"/>
          <w:i/>
          <w:iCs/>
          <w:color w:val="555555"/>
          <w:sz w:val="19"/>
          <w:szCs w:val="19"/>
        </w:rPr>
        <w:t xml:space="preserve">Specialty Protein &amp; Meat Importer</w:t>
      </w:r>
    </w:p>
    <w:p>
      <w:pPr>
        <w:spacing w:after="40" w:before="80"/>
      </w:pPr>
      <w:r>
        <w:rPr>
          <w:rFonts w:ascii="Arial" w:cs="Arial" w:eastAsia="Arial" w:hAnsi="Arial"/>
          <w:b/>
          <w:bCs/>
          <w:color w:val="1B3A6B"/>
          <w:sz w:val="21"/>
          <w:szCs w:val="21"/>
        </w:rPr>
        <w:t xml:space="preserve">Sales Representative</w:t>
      </w:r>
    </w:p>
    <w:p>
      <w:pPr>
        <w:pStyle w:val="ListParagraph"/>
        <w:numPr>
          <w:ilvl w:val="0"/>
          <w:numId w:val="2"/>
        </w:numPr>
        <w:spacing w:after="40" w:before="40"/>
      </w:pPr>
      <w:r>
        <w:rPr>
          <w:rFonts w:ascii="Arial" w:cs="Arial" w:eastAsia="Arial" w:hAnsi="Arial"/>
          <w:b w:val="false"/>
          <w:bCs w:val="false"/>
          <w:color w:val="333333"/>
          <w:sz w:val="20"/>
          <w:szCs w:val="20"/>
        </w:rPr>
        <w:t xml:space="preserve">Developed and delivered professional sales presentations demonstrating product features and competitive advantages</w:t>
      </w:r>
    </w:p>
    <w:p>
      <w:pPr>
        <w:pStyle w:val="ListParagraph"/>
        <w:numPr>
          <w:ilvl w:val="0"/>
          <w:numId w:val="2"/>
        </w:numPr>
        <w:spacing w:after="40" w:before="40"/>
      </w:pPr>
      <w:r>
        <w:rPr>
          <w:rFonts w:ascii="Arial" w:cs="Arial" w:eastAsia="Arial" w:hAnsi="Arial"/>
          <w:b w:val="false"/>
          <w:bCs w:val="false"/>
          <w:color w:val="333333"/>
          <w:sz w:val="20"/>
          <w:szCs w:val="20"/>
        </w:rPr>
        <w:t xml:space="preserve">Built new client relationships and managed existing accounts by identifying and recommending optimal product solutions</w:t>
      </w:r>
    </w:p>
    <w:p>
      <w:pPr>
        <w:pBdr>
          <w:bottom w:val="single" w:color="1B3A6B" w:sz="8" w:space="4"/>
        </w:pBdr>
        <w:spacing w:after="80" w:before="200"/>
      </w:pPr>
    </w:p>
    <w:p>
      <w:pPr>
        <w:spacing w:after="60" w:before="240"/>
      </w:pPr>
      <w:r>
        <w:rPr>
          <w:rFonts w:ascii="Arial" w:cs="Arial" w:eastAsia="Arial" w:hAnsi="Arial"/>
          <w:b/>
          <w:bCs/>
          <w:color w:val="1B3A6B"/>
          <w:sz w:val="22"/>
          <w:szCs w:val="22"/>
        </w:rPr>
        <w:t xml:space="preserve">EARLY CAREER HIGHLIGHTS</w:t>
      </w:r>
    </w:p>
    <w:p>
      <w:pPr>
        <w:spacing w:after="120" w:before="80"/>
      </w:pPr>
      <w:r>
        <w:rPr>
          <w:rFonts w:ascii="Arial" w:cs="Arial" w:eastAsia="Arial" w:hAnsi="Arial"/>
          <w:b/>
          <w:bCs/>
          <w:color w:val="222222"/>
          <w:sz w:val="20"/>
          <w:szCs w:val="20"/>
        </w:rPr>
        <w:t xml:space="preserve">Cheese Counter Manager</w:t>
      </w:r>
      <w:r>
        <w:rPr>
          <w:rFonts w:ascii="Arial" w:cs="Arial" w:eastAsia="Arial" w:hAnsi="Arial"/>
          <w:color w:val="444444"/>
          <w:sz w:val="20"/>
          <w:szCs w:val="20"/>
        </w:rPr>
        <w:t xml:space="preserve"> – Citarella (Upper West Side)  •  </w:t>
      </w:r>
      <w:r>
        <w:rPr>
          <w:rFonts w:ascii="Arial" w:cs="Arial" w:eastAsia="Arial" w:hAnsi="Arial"/>
          <w:b/>
          <w:bCs/>
          <w:color w:val="222222"/>
          <w:sz w:val="20"/>
          <w:szCs w:val="20"/>
        </w:rPr>
        <w:t xml:space="preserve">Cheese Monger</w:t>
      </w:r>
      <w:r>
        <w:rPr>
          <w:rFonts w:ascii="Arial" w:cs="Arial" w:eastAsia="Arial" w:hAnsi="Arial"/>
          <w:color w:val="444444"/>
          <w:sz w:val="20"/>
          <w:szCs w:val="20"/>
        </w:rPr>
        <w:t xml:space="preserve"> – Dean &amp; DeLuca  •  </w:t>
      </w:r>
      <w:r>
        <w:rPr>
          <w:rFonts w:ascii="Arial" w:cs="Arial" w:eastAsia="Arial" w:hAnsi="Arial"/>
          <w:b/>
          <w:bCs/>
          <w:color w:val="222222"/>
          <w:sz w:val="20"/>
          <w:szCs w:val="20"/>
        </w:rPr>
        <w:t xml:space="preserve">Dept. Manager &amp; Buyer</w:t>
      </w:r>
      <w:r>
        <w:rPr>
          <w:rFonts w:ascii="Arial" w:cs="Arial" w:eastAsia="Arial" w:hAnsi="Arial"/>
          <w:color w:val="444444"/>
          <w:sz w:val="20"/>
          <w:szCs w:val="20"/>
        </w:rPr>
        <w:t xml:space="preserve"> – Balducci's
</w:t>
      </w:r>
      <w:r>
        <w:rPr>
          <w:rFonts w:ascii="Arial" w:cs="Arial" w:eastAsia="Arial" w:hAnsi="Arial"/>
          <w:b/>
          <w:bCs/>
          <w:color w:val="222222"/>
          <w:sz w:val="20"/>
          <w:szCs w:val="20"/>
        </w:rPr>
        <w:t xml:space="preserve">Director of A&amp;R</w:t>
      </w:r>
      <w:r>
        <w:rPr>
          <w:rFonts w:ascii="Arial" w:cs="Arial" w:eastAsia="Arial" w:hAnsi="Arial"/>
          <w:color w:val="444444"/>
          <w:sz w:val="20"/>
          <w:szCs w:val="20"/>
        </w:rPr>
        <w:t xml:space="preserve"> – Elektra Records  •  </w:t>
      </w:r>
      <w:r>
        <w:rPr>
          <w:rFonts w:ascii="Arial" w:cs="Arial" w:eastAsia="Arial" w:hAnsi="Arial"/>
          <w:b/>
          <w:bCs/>
          <w:color w:val="222222"/>
          <w:sz w:val="20"/>
          <w:szCs w:val="20"/>
        </w:rPr>
        <w:t xml:space="preserve">E-Commerce Software Sales</w:t>
      </w:r>
      <w:r>
        <w:rPr>
          <w:rFonts w:ascii="Arial" w:cs="Arial" w:eastAsia="Arial" w:hAnsi="Arial"/>
          <w:color w:val="444444"/>
          <w:sz w:val="20"/>
          <w:szCs w:val="20"/>
        </w:rPr>
        <w:t xml:space="preserve"> – QRS</w:t>
      </w:r>
    </w:p>
    <w:p>
      <w:pPr>
        <w:pBdr>
          <w:bottom w:val="single" w:color="1B3A6B" w:sz="8" w:space="4"/>
        </w:pBdr>
        <w:spacing w:after="80" w:before="200"/>
      </w:pPr>
    </w:p>
    <w:p>
      <w:pPr>
        <w:spacing w:after="60" w:before="240"/>
      </w:pPr>
      <w:r>
        <w:rPr>
          <w:rFonts w:ascii="Arial" w:cs="Arial" w:eastAsia="Arial" w:hAnsi="Arial"/>
          <w:b/>
          <w:bCs/>
          <w:color w:val="1B3A6B"/>
          <w:sz w:val="22"/>
          <w:szCs w:val="22"/>
        </w:rPr>
        <w:t xml:space="preserve">EDUCATION</w:t>
      </w:r>
    </w:p>
    <w:p>
      <w:pPr>
        <w:spacing w:after="40" w:before="80"/>
      </w:pPr>
      <w:r>
        <w:rPr>
          <w:rFonts w:ascii="Arial" w:cs="Arial" w:eastAsia="Arial" w:hAnsi="Arial"/>
          <w:b/>
          <w:bCs/>
          <w:color w:val="222222"/>
          <w:sz w:val="20"/>
          <w:szCs w:val="20"/>
        </w:rPr>
        <w:t xml:space="preserve">Mt. Eden High School</w:t>
      </w:r>
      <w:r>
        <w:rPr>
          <w:rFonts w:ascii="Arial" w:cs="Arial" w:eastAsia="Arial" w:hAnsi="Arial"/>
          <w:color w:val="555555"/>
          <w:sz w:val="20"/>
          <w:szCs w:val="20"/>
        </w:rPr>
        <w:t xml:space="preserve">  –  Hayward, 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2026-04-23T16:45:32.708Z</dcterms:created>
  <dcterms:modified xsi:type="dcterms:W3CDTF">2026-04-23T16:45:32.709Z</dcterms:modified>
</cp:coreProperties>
</file>

<file path=docProps/custom.xml><?xml version="1.0" encoding="utf-8"?>
<Properties xmlns="http://schemas.openxmlformats.org/officeDocument/2006/custom-properties" xmlns:vt="http://schemas.openxmlformats.org/officeDocument/2006/docPropsVTypes"/>
</file>