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1C423" w14:textId="423E14C1" w:rsidR="00C81D66" w:rsidRPr="00A354D3" w:rsidRDefault="00C81D66" w:rsidP="002F6099">
      <w:pPr>
        <w:widowControl w:val="0"/>
        <w:autoSpaceDE w:val="0"/>
        <w:autoSpaceDN w:val="0"/>
        <w:adjustRightInd w:val="0"/>
        <w:spacing w:before="120" w:after="240" w:line="300" w:lineRule="auto"/>
        <w:jc w:val="center"/>
        <w:rPr>
          <w:b/>
          <w:color w:val="0000FF"/>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A354D3">
        <w:rPr>
          <w:b/>
          <w:color w:val="0000FF"/>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PROBLEMA</w:t>
      </w:r>
      <w:r w:rsidR="003E1DBB" w:rsidRPr="00A354D3">
        <w:rPr>
          <w:b/>
          <w:color w:val="0000FF"/>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DE INFERENCIA</w:t>
      </w:r>
    </w:p>
    <w:p w14:paraId="24BE41C4" w14:textId="77777777" w:rsidR="003E1DBB" w:rsidRPr="002200F2" w:rsidRDefault="003E1DBB" w:rsidP="00EF11F7">
      <w:pPr>
        <w:tabs>
          <w:tab w:val="left" w:pos="360"/>
        </w:tabs>
        <w:spacing w:line="300" w:lineRule="auto"/>
        <w:jc w:val="both"/>
        <w:rPr>
          <w:szCs w:val="21"/>
        </w:rPr>
      </w:pPr>
      <w:r w:rsidRPr="004E4B2C">
        <w:rPr>
          <w:szCs w:val="21"/>
          <w:lang w:val="it-IT"/>
        </w:rPr>
        <w:t xml:space="preserve">La empresa </w:t>
      </w:r>
      <w:r w:rsidRPr="004E4B2C">
        <w:rPr>
          <w:b/>
          <w:szCs w:val="21"/>
          <w:lang w:val="it-IT"/>
        </w:rPr>
        <w:t>E</w:t>
      </w:r>
      <w:r w:rsidRPr="004E4B2C">
        <w:rPr>
          <w:b/>
          <w:smallCaps/>
          <w:szCs w:val="21"/>
          <w:lang w:val="it-IT"/>
        </w:rPr>
        <w:t>coLine</w:t>
      </w:r>
      <w:r w:rsidRPr="004E4B2C">
        <w:rPr>
          <w:b/>
          <w:szCs w:val="21"/>
          <w:lang w:val="it-IT"/>
        </w:rPr>
        <w:t xml:space="preserve"> S.A. </w:t>
      </w:r>
      <w:r w:rsidRPr="002200F2">
        <w:rPr>
          <w:szCs w:val="21"/>
        </w:rPr>
        <w:t xml:space="preserve">ha instalado placas solares </w:t>
      </w:r>
      <w:r w:rsidRPr="002200F2">
        <w:rPr>
          <w:b/>
          <w:smallCaps/>
          <w:szCs w:val="21"/>
        </w:rPr>
        <w:t>Junkers</w:t>
      </w:r>
      <w:r w:rsidRPr="002200F2">
        <w:rPr>
          <w:szCs w:val="21"/>
        </w:rPr>
        <w:t xml:space="preserve"> en sus últimas construcciones. Éstas conseguían almacenar más o menos unas 200 unidades de energía por término medio, con una variabilidad de 4 unidades de energía</w:t>
      </w:r>
      <w:r w:rsidRPr="002200F2">
        <w:rPr>
          <w:szCs w:val="21"/>
          <w:vertAlign w:val="superscript"/>
        </w:rPr>
        <w:t>2</w:t>
      </w:r>
      <w:r w:rsidRPr="002200F2">
        <w:rPr>
          <w:szCs w:val="21"/>
        </w:rPr>
        <w:t xml:space="preserve">. Como las placas aún están en garantía la empresa quiere comprobar si los valores iniciales siguen siendo válidos o por el contrario existen cambios y hay que tomar medidas al respecto. Por ello, durante </w:t>
      </w:r>
      <w:r w:rsidR="00541412">
        <w:rPr>
          <w:szCs w:val="21"/>
        </w:rPr>
        <w:t>20</w:t>
      </w:r>
      <w:r w:rsidRPr="002200F2">
        <w:rPr>
          <w:szCs w:val="21"/>
        </w:rPr>
        <w:t xml:space="preserve"> días mide la energía acumulada por término medio en cinco </w:t>
      </w:r>
      <w:r>
        <w:rPr>
          <w:szCs w:val="21"/>
        </w:rPr>
        <w:t>e</w:t>
      </w:r>
      <w:r w:rsidRPr="002200F2">
        <w:rPr>
          <w:szCs w:val="21"/>
        </w:rPr>
        <w:t>dificaciones</w:t>
      </w:r>
      <w:r>
        <w:rPr>
          <w:szCs w:val="21"/>
        </w:rPr>
        <w:t xml:space="preserve"> </w:t>
      </w:r>
      <w:r w:rsidRPr="002200F2">
        <w:rPr>
          <w:szCs w:val="21"/>
        </w:rPr>
        <w:t>obteniendo las siguientes cantidades de energía media generada diariamente: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516"/>
        <w:gridCol w:w="516"/>
        <w:gridCol w:w="516"/>
        <w:gridCol w:w="516"/>
        <w:gridCol w:w="516"/>
        <w:gridCol w:w="516"/>
        <w:gridCol w:w="516"/>
        <w:gridCol w:w="516"/>
      </w:tblGrid>
      <w:tr w:rsidR="003E1DBB" w:rsidRPr="001C420C" w14:paraId="7E15BA65" w14:textId="77777777">
        <w:trPr>
          <w:jc w:val="center"/>
        </w:trPr>
        <w:tc>
          <w:tcPr>
            <w:tcW w:w="0" w:type="auto"/>
            <w:vAlign w:val="center"/>
          </w:tcPr>
          <w:p w14:paraId="31EDC7E2" w14:textId="77777777" w:rsidR="003E1DBB" w:rsidRPr="001C420C" w:rsidRDefault="003E1DBB" w:rsidP="00B170DD">
            <w:pPr>
              <w:jc w:val="center"/>
              <w:rPr>
                <w:sz w:val="20"/>
                <w:szCs w:val="20"/>
              </w:rPr>
            </w:pPr>
            <w:bookmarkStart w:id="0" w:name="_Hlk232872173"/>
            <w:r w:rsidRPr="001C420C">
              <w:rPr>
                <w:sz w:val="20"/>
                <w:szCs w:val="20"/>
              </w:rPr>
              <w:t>Día</w:t>
            </w:r>
          </w:p>
        </w:tc>
        <w:tc>
          <w:tcPr>
            <w:tcW w:w="0" w:type="auto"/>
            <w:vAlign w:val="center"/>
          </w:tcPr>
          <w:p w14:paraId="0A19EE1D" w14:textId="77777777" w:rsidR="003E1DBB" w:rsidRPr="001C420C" w:rsidRDefault="003E1DBB" w:rsidP="00B170DD">
            <w:pPr>
              <w:jc w:val="center"/>
              <w:rPr>
                <w:sz w:val="20"/>
                <w:szCs w:val="20"/>
              </w:rPr>
            </w:pPr>
            <w:r w:rsidRPr="001C420C">
              <w:rPr>
                <w:sz w:val="20"/>
                <w:szCs w:val="20"/>
              </w:rPr>
              <w:t>1</w:t>
            </w:r>
          </w:p>
        </w:tc>
        <w:tc>
          <w:tcPr>
            <w:tcW w:w="0" w:type="auto"/>
            <w:vAlign w:val="center"/>
          </w:tcPr>
          <w:p w14:paraId="1FD08D2D" w14:textId="77777777" w:rsidR="003E1DBB" w:rsidRPr="001C420C" w:rsidRDefault="003E1DBB" w:rsidP="00B170DD">
            <w:pPr>
              <w:jc w:val="center"/>
              <w:rPr>
                <w:sz w:val="20"/>
                <w:szCs w:val="20"/>
              </w:rPr>
            </w:pPr>
            <w:r w:rsidRPr="001C420C">
              <w:rPr>
                <w:sz w:val="20"/>
                <w:szCs w:val="20"/>
              </w:rPr>
              <w:t>2</w:t>
            </w:r>
          </w:p>
        </w:tc>
        <w:tc>
          <w:tcPr>
            <w:tcW w:w="0" w:type="auto"/>
            <w:vAlign w:val="center"/>
          </w:tcPr>
          <w:p w14:paraId="1EC4CB7F" w14:textId="77777777" w:rsidR="003E1DBB" w:rsidRPr="001C420C" w:rsidRDefault="003E1DBB" w:rsidP="00B170DD">
            <w:pPr>
              <w:jc w:val="center"/>
              <w:rPr>
                <w:sz w:val="20"/>
                <w:szCs w:val="20"/>
              </w:rPr>
            </w:pPr>
            <w:r w:rsidRPr="001C420C">
              <w:rPr>
                <w:sz w:val="20"/>
                <w:szCs w:val="20"/>
              </w:rPr>
              <w:t>3</w:t>
            </w:r>
          </w:p>
        </w:tc>
        <w:tc>
          <w:tcPr>
            <w:tcW w:w="0" w:type="auto"/>
            <w:vAlign w:val="center"/>
          </w:tcPr>
          <w:p w14:paraId="7EBF79EF" w14:textId="77777777" w:rsidR="003E1DBB" w:rsidRPr="001C420C" w:rsidRDefault="003E1DBB" w:rsidP="00B170DD">
            <w:pPr>
              <w:jc w:val="center"/>
              <w:rPr>
                <w:sz w:val="20"/>
                <w:szCs w:val="20"/>
              </w:rPr>
            </w:pPr>
            <w:r w:rsidRPr="001C420C">
              <w:rPr>
                <w:sz w:val="20"/>
                <w:szCs w:val="20"/>
              </w:rPr>
              <w:t>4</w:t>
            </w:r>
          </w:p>
        </w:tc>
        <w:tc>
          <w:tcPr>
            <w:tcW w:w="0" w:type="auto"/>
            <w:vAlign w:val="center"/>
          </w:tcPr>
          <w:p w14:paraId="12B5CBE0" w14:textId="77777777" w:rsidR="003E1DBB" w:rsidRPr="001C420C" w:rsidRDefault="003E1DBB" w:rsidP="00B170DD">
            <w:pPr>
              <w:jc w:val="center"/>
              <w:rPr>
                <w:sz w:val="20"/>
                <w:szCs w:val="20"/>
              </w:rPr>
            </w:pPr>
            <w:r w:rsidRPr="001C420C">
              <w:rPr>
                <w:sz w:val="20"/>
                <w:szCs w:val="20"/>
              </w:rPr>
              <w:t>5</w:t>
            </w:r>
          </w:p>
        </w:tc>
        <w:tc>
          <w:tcPr>
            <w:tcW w:w="0" w:type="auto"/>
            <w:vAlign w:val="center"/>
          </w:tcPr>
          <w:p w14:paraId="635B0233" w14:textId="77777777" w:rsidR="003E1DBB" w:rsidRPr="001C420C" w:rsidRDefault="003E1DBB" w:rsidP="00B170DD">
            <w:pPr>
              <w:jc w:val="center"/>
              <w:rPr>
                <w:sz w:val="20"/>
                <w:szCs w:val="20"/>
              </w:rPr>
            </w:pPr>
            <w:r w:rsidRPr="001C420C">
              <w:rPr>
                <w:sz w:val="20"/>
                <w:szCs w:val="20"/>
              </w:rPr>
              <w:t>6</w:t>
            </w:r>
          </w:p>
        </w:tc>
        <w:tc>
          <w:tcPr>
            <w:tcW w:w="0" w:type="auto"/>
            <w:vAlign w:val="center"/>
          </w:tcPr>
          <w:p w14:paraId="357056B7" w14:textId="77777777" w:rsidR="003E1DBB" w:rsidRPr="001C420C" w:rsidRDefault="003E1DBB" w:rsidP="00B170DD">
            <w:pPr>
              <w:jc w:val="center"/>
              <w:rPr>
                <w:sz w:val="20"/>
                <w:szCs w:val="20"/>
              </w:rPr>
            </w:pPr>
            <w:r w:rsidRPr="001C420C">
              <w:rPr>
                <w:sz w:val="20"/>
                <w:szCs w:val="20"/>
              </w:rPr>
              <w:t>7</w:t>
            </w:r>
          </w:p>
        </w:tc>
        <w:tc>
          <w:tcPr>
            <w:tcW w:w="0" w:type="auto"/>
            <w:vAlign w:val="center"/>
          </w:tcPr>
          <w:p w14:paraId="31BB6B72" w14:textId="77777777" w:rsidR="003E1DBB" w:rsidRPr="001C420C" w:rsidRDefault="003E1DBB" w:rsidP="00B170DD">
            <w:pPr>
              <w:jc w:val="center"/>
              <w:rPr>
                <w:sz w:val="20"/>
                <w:szCs w:val="20"/>
              </w:rPr>
            </w:pPr>
            <w:r w:rsidRPr="001C420C">
              <w:rPr>
                <w:sz w:val="20"/>
                <w:szCs w:val="20"/>
              </w:rPr>
              <w:t>8</w:t>
            </w:r>
          </w:p>
        </w:tc>
      </w:tr>
      <w:bookmarkEnd w:id="0"/>
      <w:tr w:rsidR="003E1DBB" w:rsidRPr="001C420C" w14:paraId="00909CA7" w14:textId="77777777">
        <w:trPr>
          <w:jc w:val="center"/>
        </w:trPr>
        <w:tc>
          <w:tcPr>
            <w:tcW w:w="0" w:type="auto"/>
            <w:vAlign w:val="center"/>
          </w:tcPr>
          <w:p w14:paraId="229CA78F" w14:textId="77777777" w:rsidR="003E1DBB" w:rsidRPr="001C420C" w:rsidRDefault="003E1DBB" w:rsidP="00B170DD">
            <w:pPr>
              <w:rPr>
                <w:sz w:val="20"/>
                <w:szCs w:val="20"/>
              </w:rPr>
            </w:pPr>
            <w:r w:rsidRPr="001C420C">
              <w:rPr>
                <w:sz w:val="20"/>
                <w:szCs w:val="20"/>
              </w:rPr>
              <w:t>Energía</w:t>
            </w:r>
          </w:p>
        </w:tc>
        <w:tc>
          <w:tcPr>
            <w:tcW w:w="0" w:type="auto"/>
            <w:vAlign w:val="center"/>
          </w:tcPr>
          <w:p w14:paraId="6ED4DDF5" w14:textId="77777777" w:rsidR="003E1DBB" w:rsidRPr="001C420C" w:rsidRDefault="00325229" w:rsidP="00B170DD">
            <w:pPr>
              <w:rPr>
                <w:sz w:val="20"/>
                <w:szCs w:val="20"/>
              </w:rPr>
            </w:pPr>
            <w:r>
              <w:rPr>
                <w:sz w:val="20"/>
                <w:szCs w:val="20"/>
              </w:rPr>
              <w:t>196</w:t>
            </w:r>
          </w:p>
        </w:tc>
        <w:tc>
          <w:tcPr>
            <w:tcW w:w="0" w:type="auto"/>
            <w:vAlign w:val="center"/>
          </w:tcPr>
          <w:p w14:paraId="7753E501" w14:textId="77777777" w:rsidR="003E1DBB" w:rsidRPr="001C420C" w:rsidRDefault="003E1DBB" w:rsidP="00B170DD">
            <w:pPr>
              <w:rPr>
                <w:sz w:val="20"/>
                <w:szCs w:val="20"/>
              </w:rPr>
            </w:pPr>
            <w:r w:rsidRPr="001C420C">
              <w:rPr>
                <w:sz w:val="20"/>
                <w:szCs w:val="20"/>
              </w:rPr>
              <w:t>197</w:t>
            </w:r>
          </w:p>
        </w:tc>
        <w:tc>
          <w:tcPr>
            <w:tcW w:w="0" w:type="auto"/>
            <w:vAlign w:val="center"/>
          </w:tcPr>
          <w:p w14:paraId="688551DE" w14:textId="77777777" w:rsidR="003E1DBB" w:rsidRPr="001C420C" w:rsidRDefault="003E1DBB" w:rsidP="00B170DD">
            <w:pPr>
              <w:rPr>
                <w:sz w:val="20"/>
                <w:szCs w:val="20"/>
              </w:rPr>
            </w:pPr>
            <w:r w:rsidRPr="001C420C">
              <w:rPr>
                <w:sz w:val="20"/>
                <w:szCs w:val="20"/>
              </w:rPr>
              <w:t>198</w:t>
            </w:r>
          </w:p>
        </w:tc>
        <w:tc>
          <w:tcPr>
            <w:tcW w:w="0" w:type="auto"/>
            <w:vAlign w:val="center"/>
          </w:tcPr>
          <w:p w14:paraId="5DA2B140" w14:textId="77777777" w:rsidR="003E1DBB" w:rsidRPr="001C420C" w:rsidRDefault="003E1DBB" w:rsidP="00B170DD">
            <w:pPr>
              <w:rPr>
                <w:sz w:val="20"/>
                <w:szCs w:val="20"/>
              </w:rPr>
            </w:pPr>
            <w:r w:rsidRPr="001C420C">
              <w:rPr>
                <w:sz w:val="20"/>
                <w:szCs w:val="20"/>
              </w:rPr>
              <w:t>20</w:t>
            </w:r>
            <w:r w:rsidR="00325229">
              <w:rPr>
                <w:sz w:val="20"/>
                <w:szCs w:val="20"/>
              </w:rPr>
              <w:t>0</w:t>
            </w:r>
          </w:p>
        </w:tc>
        <w:tc>
          <w:tcPr>
            <w:tcW w:w="0" w:type="auto"/>
            <w:vAlign w:val="center"/>
          </w:tcPr>
          <w:p w14:paraId="4576CAE7" w14:textId="77777777" w:rsidR="003E1DBB" w:rsidRPr="001C420C" w:rsidRDefault="003E1DBB" w:rsidP="00B170DD">
            <w:pPr>
              <w:rPr>
                <w:sz w:val="20"/>
                <w:szCs w:val="20"/>
              </w:rPr>
            </w:pPr>
            <w:r w:rsidRPr="001C420C">
              <w:rPr>
                <w:sz w:val="20"/>
                <w:szCs w:val="20"/>
              </w:rPr>
              <w:t>202</w:t>
            </w:r>
          </w:p>
        </w:tc>
        <w:tc>
          <w:tcPr>
            <w:tcW w:w="0" w:type="auto"/>
            <w:vAlign w:val="center"/>
          </w:tcPr>
          <w:p w14:paraId="7952D3E9" w14:textId="77777777" w:rsidR="003E1DBB" w:rsidRPr="001C420C" w:rsidRDefault="00325229" w:rsidP="00B170DD">
            <w:pPr>
              <w:rPr>
                <w:sz w:val="20"/>
                <w:szCs w:val="20"/>
              </w:rPr>
            </w:pPr>
            <w:r>
              <w:rPr>
                <w:sz w:val="20"/>
                <w:szCs w:val="20"/>
              </w:rPr>
              <w:t>199</w:t>
            </w:r>
          </w:p>
        </w:tc>
        <w:tc>
          <w:tcPr>
            <w:tcW w:w="0" w:type="auto"/>
            <w:vAlign w:val="center"/>
          </w:tcPr>
          <w:p w14:paraId="7998833C" w14:textId="77777777" w:rsidR="003E1DBB" w:rsidRPr="001C420C" w:rsidRDefault="00325229" w:rsidP="00B170DD">
            <w:pPr>
              <w:rPr>
                <w:sz w:val="20"/>
                <w:szCs w:val="20"/>
              </w:rPr>
            </w:pPr>
            <w:r>
              <w:rPr>
                <w:sz w:val="20"/>
                <w:szCs w:val="20"/>
              </w:rPr>
              <w:t>198</w:t>
            </w:r>
          </w:p>
        </w:tc>
        <w:tc>
          <w:tcPr>
            <w:tcW w:w="0" w:type="auto"/>
            <w:vAlign w:val="center"/>
          </w:tcPr>
          <w:p w14:paraId="6AEF7CB8" w14:textId="77777777" w:rsidR="003E1DBB" w:rsidRPr="001C420C" w:rsidRDefault="00325229" w:rsidP="00B170DD">
            <w:pPr>
              <w:rPr>
                <w:sz w:val="20"/>
                <w:szCs w:val="20"/>
              </w:rPr>
            </w:pPr>
            <w:r>
              <w:rPr>
                <w:sz w:val="20"/>
                <w:szCs w:val="20"/>
              </w:rPr>
              <w:t>197</w:t>
            </w:r>
          </w:p>
        </w:tc>
      </w:tr>
    </w:tbl>
    <w:p w14:paraId="46D6653F" w14:textId="77777777" w:rsidR="003E1DBB" w:rsidRDefault="003E1DBB" w:rsidP="003E1DBB">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516"/>
        <w:gridCol w:w="516"/>
        <w:gridCol w:w="516"/>
        <w:gridCol w:w="516"/>
        <w:gridCol w:w="516"/>
        <w:gridCol w:w="516"/>
        <w:gridCol w:w="516"/>
        <w:gridCol w:w="516"/>
        <w:gridCol w:w="516"/>
        <w:gridCol w:w="516"/>
        <w:gridCol w:w="516"/>
        <w:gridCol w:w="516"/>
      </w:tblGrid>
      <w:tr w:rsidR="00325229" w:rsidRPr="001C420C" w14:paraId="718099EE" w14:textId="77777777">
        <w:trPr>
          <w:jc w:val="center"/>
        </w:trPr>
        <w:tc>
          <w:tcPr>
            <w:tcW w:w="0" w:type="auto"/>
            <w:vAlign w:val="center"/>
          </w:tcPr>
          <w:p w14:paraId="29F6ECAB" w14:textId="77777777" w:rsidR="00325229" w:rsidRPr="001C420C" w:rsidRDefault="00325229" w:rsidP="00B170DD">
            <w:pPr>
              <w:jc w:val="center"/>
              <w:rPr>
                <w:sz w:val="20"/>
                <w:szCs w:val="20"/>
              </w:rPr>
            </w:pPr>
            <w:r w:rsidRPr="001C420C">
              <w:rPr>
                <w:sz w:val="20"/>
                <w:szCs w:val="20"/>
              </w:rPr>
              <w:t>Día</w:t>
            </w:r>
          </w:p>
        </w:tc>
        <w:tc>
          <w:tcPr>
            <w:tcW w:w="0" w:type="auto"/>
            <w:vAlign w:val="center"/>
          </w:tcPr>
          <w:p w14:paraId="00E225B4" w14:textId="77777777" w:rsidR="00325229" w:rsidRPr="001C420C" w:rsidRDefault="00325229" w:rsidP="00B170DD">
            <w:pPr>
              <w:jc w:val="center"/>
              <w:rPr>
                <w:sz w:val="20"/>
                <w:szCs w:val="20"/>
              </w:rPr>
            </w:pPr>
            <w:r w:rsidRPr="001C420C">
              <w:rPr>
                <w:sz w:val="20"/>
                <w:szCs w:val="20"/>
              </w:rPr>
              <w:t>9</w:t>
            </w:r>
          </w:p>
        </w:tc>
        <w:tc>
          <w:tcPr>
            <w:tcW w:w="0" w:type="auto"/>
            <w:vAlign w:val="center"/>
          </w:tcPr>
          <w:p w14:paraId="7ECD2C19" w14:textId="77777777" w:rsidR="00325229" w:rsidRPr="001C420C" w:rsidRDefault="00325229" w:rsidP="00B170DD">
            <w:pPr>
              <w:jc w:val="center"/>
              <w:rPr>
                <w:sz w:val="20"/>
                <w:szCs w:val="20"/>
              </w:rPr>
            </w:pPr>
            <w:r w:rsidRPr="001C420C">
              <w:rPr>
                <w:sz w:val="20"/>
                <w:szCs w:val="20"/>
              </w:rPr>
              <w:t>10</w:t>
            </w:r>
          </w:p>
        </w:tc>
        <w:tc>
          <w:tcPr>
            <w:tcW w:w="0" w:type="auto"/>
            <w:vAlign w:val="center"/>
          </w:tcPr>
          <w:p w14:paraId="2021C6C0" w14:textId="77777777" w:rsidR="00325229" w:rsidRPr="001C420C" w:rsidRDefault="00325229" w:rsidP="00B170DD">
            <w:pPr>
              <w:jc w:val="center"/>
              <w:rPr>
                <w:sz w:val="20"/>
                <w:szCs w:val="20"/>
              </w:rPr>
            </w:pPr>
            <w:r w:rsidRPr="001C420C">
              <w:rPr>
                <w:sz w:val="20"/>
                <w:szCs w:val="20"/>
              </w:rPr>
              <w:t>11</w:t>
            </w:r>
          </w:p>
        </w:tc>
        <w:tc>
          <w:tcPr>
            <w:tcW w:w="0" w:type="auto"/>
            <w:vAlign w:val="center"/>
          </w:tcPr>
          <w:p w14:paraId="4AD288F1" w14:textId="77777777" w:rsidR="00325229" w:rsidRPr="001C420C" w:rsidRDefault="00325229" w:rsidP="00B170DD">
            <w:pPr>
              <w:jc w:val="center"/>
              <w:rPr>
                <w:sz w:val="20"/>
                <w:szCs w:val="20"/>
              </w:rPr>
            </w:pPr>
            <w:r w:rsidRPr="001C420C">
              <w:rPr>
                <w:sz w:val="20"/>
                <w:szCs w:val="20"/>
              </w:rPr>
              <w:t>12</w:t>
            </w:r>
          </w:p>
        </w:tc>
        <w:tc>
          <w:tcPr>
            <w:tcW w:w="0" w:type="auto"/>
            <w:vAlign w:val="center"/>
          </w:tcPr>
          <w:p w14:paraId="09DC738D" w14:textId="77777777" w:rsidR="00325229" w:rsidRPr="001C420C" w:rsidRDefault="00325229" w:rsidP="00B170DD">
            <w:pPr>
              <w:jc w:val="center"/>
              <w:rPr>
                <w:sz w:val="20"/>
                <w:szCs w:val="20"/>
              </w:rPr>
            </w:pPr>
            <w:r w:rsidRPr="001C420C">
              <w:rPr>
                <w:sz w:val="20"/>
                <w:szCs w:val="20"/>
              </w:rPr>
              <w:t>13</w:t>
            </w:r>
          </w:p>
        </w:tc>
        <w:tc>
          <w:tcPr>
            <w:tcW w:w="0" w:type="auto"/>
            <w:vAlign w:val="center"/>
          </w:tcPr>
          <w:p w14:paraId="69498E36" w14:textId="77777777" w:rsidR="00325229" w:rsidRPr="001C420C" w:rsidRDefault="00325229" w:rsidP="00B170DD">
            <w:pPr>
              <w:jc w:val="center"/>
              <w:rPr>
                <w:sz w:val="20"/>
                <w:szCs w:val="20"/>
              </w:rPr>
            </w:pPr>
            <w:r w:rsidRPr="001C420C">
              <w:rPr>
                <w:sz w:val="20"/>
                <w:szCs w:val="20"/>
              </w:rPr>
              <w:t>14</w:t>
            </w:r>
          </w:p>
        </w:tc>
        <w:tc>
          <w:tcPr>
            <w:tcW w:w="0" w:type="auto"/>
            <w:vAlign w:val="center"/>
          </w:tcPr>
          <w:p w14:paraId="45E18AFA" w14:textId="77777777" w:rsidR="00325229" w:rsidRPr="001C420C" w:rsidRDefault="00325229" w:rsidP="00B170DD">
            <w:pPr>
              <w:jc w:val="center"/>
              <w:rPr>
                <w:sz w:val="20"/>
                <w:szCs w:val="20"/>
              </w:rPr>
            </w:pPr>
            <w:r w:rsidRPr="001C420C">
              <w:rPr>
                <w:sz w:val="20"/>
                <w:szCs w:val="20"/>
              </w:rPr>
              <w:t>15</w:t>
            </w:r>
          </w:p>
        </w:tc>
        <w:tc>
          <w:tcPr>
            <w:tcW w:w="0" w:type="auto"/>
          </w:tcPr>
          <w:p w14:paraId="789D7F18" w14:textId="77777777" w:rsidR="00325229" w:rsidRPr="00325229" w:rsidRDefault="00325229" w:rsidP="00B170DD">
            <w:pPr>
              <w:jc w:val="center"/>
              <w:rPr>
                <w:sz w:val="20"/>
                <w:szCs w:val="20"/>
              </w:rPr>
            </w:pPr>
            <w:r w:rsidRPr="00325229">
              <w:rPr>
                <w:sz w:val="20"/>
                <w:szCs w:val="20"/>
              </w:rPr>
              <w:t>16</w:t>
            </w:r>
          </w:p>
        </w:tc>
        <w:tc>
          <w:tcPr>
            <w:tcW w:w="0" w:type="auto"/>
          </w:tcPr>
          <w:p w14:paraId="4D21B999" w14:textId="77777777" w:rsidR="00325229" w:rsidRPr="00325229" w:rsidRDefault="00325229" w:rsidP="00B170DD">
            <w:pPr>
              <w:jc w:val="center"/>
              <w:rPr>
                <w:sz w:val="20"/>
                <w:szCs w:val="20"/>
              </w:rPr>
            </w:pPr>
            <w:r w:rsidRPr="00325229">
              <w:rPr>
                <w:sz w:val="20"/>
                <w:szCs w:val="20"/>
              </w:rPr>
              <w:t>17</w:t>
            </w:r>
          </w:p>
        </w:tc>
        <w:tc>
          <w:tcPr>
            <w:tcW w:w="0" w:type="auto"/>
          </w:tcPr>
          <w:p w14:paraId="21DA026B" w14:textId="77777777" w:rsidR="00325229" w:rsidRPr="00325229" w:rsidRDefault="00325229" w:rsidP="00B170DD">
            <w:pPr>
              <w:jc w:val="center"/>
              <w:rPr>
                <w:sz w:val="20"/>
                <w:szCs w:val="20"/>
              </w:rPr>
            </w:pPr>
            <w:r w:rsidRPr="00325229">
              <w:rPr>
                <w:sz w:val="20"/>
                <w:szCs w:val="20"/>
              </w:rPr>
              <w:t>18</w:t>
            </w:r>
          </w:p>
        </w:tc>
        <w:tc>
          <w:tcPr>
            <w:tcW w:w="0" w:type="auto"/>
          </w:tcPr>
          <w:p w14:paraId="439B828F" w14:textId="77777777" w:rsidR="00325229" w:rsidRPr="00325229" w:rsidRDefault="00325229" w:rsidP="00B170DD">
            <w:pPr>
              <w:jc w:val="center"/>
              <w:rPr>
                <w:sz w:val="20"/>
                <w:szCs w:val="20"/>
              </w:rPr>
            </w:pPr>
            <w:r w:rsidRPr="00325229">
              <w:rPr>
                <w:sz w:val="20"/>
                <w:szCs w:val="20"/>
              </w:rPr>
              <w:t>19</w:t>
            </w:r>
          </w:p>
        </w:tc>
        <w:tc>
          <w:tcPr>
            <w:tcW w:w="0" w:type="auto"/>
          </w:tcPr>
          <w:p w14:paraId="3FEC90ED" w14:textId="77777777" w:rsidR="00325229" w:rsidRPr="00325229" w:rsidRDefault="00325229" w:rsidP="00B170DD">
            <w:pPr>
              <w:jc w:val="center"/>
              <w:rPr>
                <w:sz w:val="20"/>
                <w:szCs w:val="20"/>
              </w:rPr>
            </w:pPr>
            <w:r>
              <w:rPr>
                <w:sz w:val="20"/>
                <w:szCs w:val="20"/>
              </w:rPr>
              <w:t>20</w:t>
            </w:r>
          </w:p>
        </w:tc>
      </w:tr>
      <w:tr w:rsidR="00325229" w:rsidRPr="001C420C" w14:paraId="0754C340" w14:textId="77777777">
        <w:trPr>
          <w:jc w:val="center"/>
        </w:trPr>
        <w:tc>
          <w:tcPr>
            <w:tcW w:w="0" w:type="auto"/>
            <w:vAlign w:val="center"/>
          </w:tcPr>
          <w:p w14:paraId="6D9E2463" w14:textId="77777777" w:rsidR="00325229" w:rsidRPr="001C420C" w:rsidRDefault="00325229" w:rsidP="00B170DD">
            <w:pPr>
              <w:rPr>
                <w:sz w:val="20"/>
                <w:szCs w:val="20"/>
              </w:rPr>
            </w:pPr>
            <w:r w:rsidRPr="001C420C">
              <w:rPr>
                <w:sz w:val="20"/>
                <w:szCs w:val="20"/>
              </w:rPr>
              <w:t>Energía</w:t>
            </w:r>
          </w:p>
        </w:tc>
        <w:tc>
          <w:tcPr>
            <w:tcW w:w="0" w:type="auto"/>
            <w:vAlign w:val="center"/>
          </w:tcPr>
          <w:p w14:paraId="66E6DD94" w14:textId="77777777" w:rsidR="00325229" w:rsidRPr="001C420C" w:rsidRDefault="00325229" w:rsidP="00B170DD">
            <w:pPr>
              <w:rPr>
                <w:sz w:val="20"/>
                <w:szCs w:val="20"/>
              </w:rPr>
            </w:pPr>
            <w:r>
              <w:rPr>
                <w:sz w:val="20"/>
                <w:szCs w:val="20"/>
              </w:rPr>
              <w:t>195</w:t>
            </w:r>
          </w:p>
        </w:tc>
        <w:tc>
          <w:tcPr>
            <w:tcW w:w="0" w:type="auto"/>
            <w:vAlign w:val="center"/>
          </w:tcPr>
          <w:p w14:paraId="41CF5B18" w14:textId="77777777" w:rsidR="00325229" w:rsidRPr="001C420C" w:rsidRDefault="00325229" w:rsidP="00B170DD">
            <w:pPr>
              <w:rPr>
                <w:sz w:val="20"/>
                <w:szCs w:val="20"/>
              </w:rPr>
            </w:pPr>
            <w:r w:rsidRPr="001C420C">
              <w:rPr>
                <w:sz w:val="20"/>
                <w:szCs w:val="20"/>
              </w:rPr>
              <w:t>19</w:t>
            </w:r>
            <w:r>
              <w:rPr>
                <w:sz w:val="20"/>
                <w:szCs w:val="20"/>
              </w:rPr>
              <w:t>4</w:t>
            </w:r>
          </w:p>
        </w:tc>
        <w:tc>
          <w:tcPr>
            <w:tcW w:w="0" w:type="auto"/>
            <w:vAlign w:val="center"/>
          </w:tcPr>
          <w:p w14:paraId="4AE689E0" w14:textId="77777777" w:rsidR="00325229" w:rsidRPr="001C420C" w:rsidRDefault="00325229" w:rsidP="00B170DD">
            <w:pPr>
              <w:rPr>
                <w:sz w:val="20"/>
                <w:szCs w:val="20"/>
              </w:rPr>
            </w:pPr>
            <w:r>
              <w:rPr>
                <w:sz w:val="20"/>
                <w:szCs w:val="20"/>
              </w:rPr>
              <w:t>198</w:t>
            </w:r>
          </w:p>
        </w:tc>
        <w:tc>
          <w:tcPr>
            <w:tcW w:w="0" w:type="auto"/>
            <w:vAlign w:val="center"/>
          </w:tcPr>
          <w:p w14:paraId="09442E45" w14:textId="77777777" w:rsidR="00325229" w:rsidRPr="001C420C" w:rsidRDefault="00325229" w:rsidP="00B170DD">
            <w:pPr>
              <w:rPr>
                <w:sz w:val="20"/>
                <w:szCs w:val="20"/>
              </w:rPr>
            </w:pPr>
            <w:r w:rsidRPr="001C420C">
              <w:rPr>
                <w:sz w:val="20"/>
                <w:szCs w:val="20"/>
              </w:rPr>
              <w:t>20</w:t>
            </w:r>
            <w:r>
              <w:rPr>
                <w:sz w:val="20"/>
                <w:szCs w:val="20"/>
              </w:rPr>
              <w:t>2</w:t>
            </w:r>
          </w:p>
        </w:tc>
        <w:tc>
          <w:tcPr>
            <w:tcW w:w="0" w:type="auto"/>
            <w:vAlign w:val="center"/>
          </w:tcPr>
          <w:p w14:paraId="17AFC304" w14:textId="77777777" w:rsidR="00325229" w:rsidRPr="001C420C" w:rsidRDefault="00325229" w:rsidP="00B170DD">
            <w:pPr>
              <w:rPr>
                <w:sz w:val="20"/>
                <w:szCs w:val="20"/>
              </w:rPr>
            </w:pPr>
            <w:r w:rsidRPr="001C420C">
              <w:rPr>
                <w:sz w:val="20"/>
                <w:szCs w:val="20"/>
              </w:rPr>
              <w:t>199</w:t>
            </w:r>
          </w:p>
        </w:tc>
        <w:tc>
          <w:tcPr>
            <w:tcW w:w="0" w:type="auto"/>
            <w:vAlign w:val="center"/>
          </w:tcPr>
          <w:p w14:paraId="4CD941E6" w14:textId="77777777" w:rsidR="00325229" w:rsidRPr="001C420C" w:rsidRDefault="00325229" w:rsidP="00B170DD">
            <w:pPr>
              <w:rPr>
                <w:sz w:val="20"/>
                <w:szCs w:val="20"/>
              </w:rPr>
            </w:pPr>
            <w:r w:rsidRPr="001C420C">
              <w:rPr>
                <w:sz w:val="20"/>
                <w:szCs w:val="20"/>
              </w:rPr>
              <w:t>202</w:t>
            </w:r>
          </w:p>
        </w:tc>
        <w:tc>
          <w:tcPr>
            <w:tcW w:w="0" w:type="auto"/>
            <w:vAlign w:val="center"/>
          </w:tcPr>
          <w:p w14:paraId="45C1FF67" w14:textId="77777777" w:rsidR="00325229" w:rsidRPr="001C420C" w:rsidRDefault="00325229" w:rsidP="00B170DD">
            <w:pPr>
              <w:rPr>
                <w:sz w:val="20"/>
                <w:szCs w:val="20"/>
              </w:rPr>
            </w:pPr>
            <w:r w:rsidRPr="001C420C">
              <w:rPr>
                <w:sz w:val="20"/>
                <w:szCs w:val="20"/>
              </w:rPr>
              <w:t>201</w:t>
            </w:r>
          </w:p>
        </w:tc>
        <w:tc>
          <w:tcPr>
            <w:tcW w:w="0" w:type="auto"/>
          </w:tcPr>
          <w:p w14:paraId="3E6FED02" w14:textId="77777777" w:rsidR="00325229" w:rsidRPr="00325229" w:rsidRDefault="00325229" w:rsidP="00B170DD">
            <w:pPr>
              <w:rPr>
                <w:sz w:val="20"/>
                <w:szCs w:val="20"/>
              </w:rPr>
            </w:pPr>
            <w:r w:rsidRPr="00325229">
              <w:rPr>
                <w:sz w:val="20"/>
                <w:szCs w:val="20"/>
              </w:rPr>
              <w:t>199</w:t>
            </w:r>
          </w:p>
        </w:tc>
        <w:tc>
          <w:tcPr>
            <w:tcW w:w="0" w:type="auto"/>
          </w:tcPr>
          <w:p w14:paraId="66E4305A" w14:textId="77777777" w:rsidR="00325229" w:rsidRPr="00325229" w:rsidRDefault="00325229" w:rsidP="00B170DD">
            <w:pPr>
              <w:rPr>
                <w:sz w:val="20"/>
                <w:szCs w:val="20"/>
              </w:rPr>
            </w:pPr>
            <w:r w:rsidRPr="00325229">
              <w:rPr>
                <w:sz w:val="20"/>
                <w:szCs w:val="20"/>
              </w:rPr>
              <w:t>200</w:t>
            </w:r>
          </w:p>
        </w:tc>
        <w:tc>
          <w:tcPr>
            <w:tcW w:w="0" w:type="auto"/>
          </w:tcPr>
          <w:p w14:paraId="5B1FE999" w14:textId="77777777" w:rsidR="00325229" w:rsidRPr="00325229" w:rsidRDefault="00325229" w:rsidP="00B170DD">
            <w:pPr>
              <w:rPr>
                <w:sz w:val="20"/>
                <w:szCs w:val="20"/>
              </w:rPr>
            </w:pPr>
            <w:r w:rsidRPr="00325229">
              <w:rPr>
                <w:sz w:val="20"/>
                <w:szCs w:val="20"/>
              </w:rPr>
              <w:t>197</w:t>
            </w:r>
          </w:p>
        </w:tc>
        <w:tc>
          <w:tcPr>
            <w:tcW w:w="0" w:type="auto"/>
          </w:tcPr>
          <w:p w14:paraId="72518AEA" w14:textId="77777777" w:rsidR="00325229" w:rsidRPr="00325229" w:rsidRDefault="00325229" w:rsidP="00B170DD">
            <w:pPr>
              <w:rPr>
                <w:sz w:val="20"/>
                <w:szCs w:val="20"/>
              </w:rPr>
            </w:pPr>
            <w:r w:rsidRPr="00325229">
              <w:rPr>
                <w:sz w:val="20"/>
                <w:szCs w:val="20"/>
              </w:rPr>
              <w:t>196</w:t>
            </w:r>
          </w:p>
        </w:tc>
        <w:tc>
          <w:tcPr>
            <w:tcW w:w="0" w:type="auto"/>
          </w:tcPr>
          <w:p w14:paraId="3D4B2845" w14:textId="77777777" w:rsidR="00325229" w:rsidRPr="00325229" w:rsidRDefault="00325229" w:rsidP="00B170DD">
            <w:pPr>
              <w:rPr>
                <w:sz w:val="20"/>
                <w:szCs w:val="20"/>
              </w:rPr>
            </w:pPr>
            <w:r w:rsidRPr="00325229">
              <w:rPr>
                <w:sz w:val="20"/>
                <w:szCs w:val="20"/>
              </w:rPr>
              <w:t>199</w:t>
            </w:r>
          </w:p>
        </w:tc>
      </w:tr>
    </w:tbl>
    <w:p w14:paraId="59D31C1B" w14:textId="77777777" w:rsidR="001564BD" w:rsidRDefault="001564BD" w:rsidP="00EF11F7">
      <w:pPr>
        <w:spacing w:line="300" w:lineRule="auto"/>
        <w:rPr>
          <w:szCs w:val="21"/>
        </w:rPr>
      </w:pPr>
    </w:p>
    <w:p w14:paraId="12EA17F2" w14:textId="77777777" w:rsidR="00541412" w:rsidRDefault="001564BD" w:rsidP="00EF11F7">
      <w:pPr>
        <w:spacing w:line="300" w:lineRule="auto"/>
        <w:rPr>
          <w:szCs w:val="21"/>
        </w:rPr>
      </w:pPr>
      <w:r>
        <w:rPr>
          <w:szCs w:val="21"/>
        </w:rPr>
        <w:t>A partir de la muest</w:t>
      </w:r>
      <w:r w:rsidR="00AD3C39">
        <w:rPr>
          <w:szCs w:val="21"/>
        </w:rPr>
        <w:t xml:space="preserve">ra anterior la empresa ha </w:t>
      </w:r>
      <w:r w:rsidR="00084499">
        <w:rPr>
          <w:szCs w:val="21"/>
        </w:rPr>
        <w:t>elaborado</w:t>
      </w:r>
      <w:r w:rsidR="009D7755">
        <w:rPr>
          <w:szCs w:val="21"/>
        </w:rPr>
        <w:t xml:space="preserve"> la</w:t>
      </w:r>
      <w:r>
        <w:rPr>
          <w:szCs w:val="21"/>
        </w:rPr>
        <w:t xml:space="preserve"> siguiente </w:t>
      </w:r>
      <w:r w:rsidR="009D7755">
        <w:rPr>
          <w:szCs w:val="21"/>
        </w:rPr>
        <w:t>información estadística:</w:t>
      </w:r>
    </w:p>
    <w:p w14:paraId="39A5541D" w14:textId="77777777" w:rsidR="00541412" w:rsidRPr="00541412" w:rsidRDefault="00541412" w:rsidP="00541412">
      <w:pPr>
        <w:autoSpaceDE w:val="0"/>
        <w:autoSpaceDN w:val="0"/>
        <w:adjustRightInd w:val="0"/>
        <w:rPr>
          <w:rFonts w:eastAsiaTheme="minorHAnsi"/>
          <w:b/>
          <w:bCs/>
          <w:color w:val="000000"/>
          <w:sz w:val="18"/>
          <w:szCs w:val="18"/>
          <w:lang w:eastAsia="en-US"/>
        </w:rPr>
      </w:pPr>
      <w:r w:rsidRPr="00541412">
        <w:rPr>
          <w:rFonts w:eastAsiaTheme="minorHAnsi"/>
          <w:b/>
          <w:bCs/>
          <w:color w:val="000000"/>
          <w:sz w:val="18"/>
          <w:szCs w:val="18"/>
          <w:lang w:eastAsia="en-US"/>
        </w:rPr>
        <w:t>Resumen Estadístico para ENERGIA_ALMACENADA</w:t>
      </w:r>
    </w:p>
    <w:tbl>
      <w:tblPr>
        <w:tblW w:w="0" w:type="auto"/>
        <w:tblInd w:w="40" w:type="dxa"/>
        <w:tblLayout w:type="fixed"/>
        <w:tblCellMar>
          <w:left w:w="40" w:type="dxa"/>
          <w:right w:w="40" w:type="dxa"/>
        </w:tblCellMar>
        <w:tblLook w:val="0000" w:firstRow="0" w:lastRow="0" w:firstColumn="0" w:lastColumn="0" w:noHBand="0" w:noVBand="0"/>
      </w:tblPr>
      <w:tblGrid>
        <w:gridCol w:w="2048"/>
        <w:gridCol w:w="1232"/>
      </w:tblGrid>
      <w:tr w:rsidR="00541412" w:rsidRPr="00541412" w14:paraId="030D2C39" w14:textId="77777777">
        <w:tc>
          <w:tcPr>
            <w:tcW w:w="2048" w:type="dxa"/>
            <w:tcBorders>
              <w:top w:val="single" w:sz="6" w:space="0" w:color="auto"/>
              <w:left w:val="single" w:sz="6" w:space="0" w:color="auto"/>
              <w:bottom w:val="single" w:sz="6" w:space="0" w:color="auto"/>
              <w:right w:val="single" w:sz="6" w:space="0" w:color="auto"/>
            </w:tcBorders>
          </w:tcPr>
          <w:p w14:paraId="1698B507"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Recuento</w:t>
            </w:r>
          </w:p>
        </w:tc>
        <w:tc>
          <w:tcPr>
            <w:tcW w:w="1232" w:type="dxa"/>
            <w:tcBorders>
              <w:top w:val="single" w:sz="6" w:space="0" w:color="auto"/>
              <w:left w:val="single" w:sz="6" w:space="0" w:color="auto"/>
              <w:bottom w:val="single" w:sz="6" w:space="0" w:color="auto"/>
              <w:right w:val="single" w:sz="6" w:space="0" w:color="auto"/>
            </w:tcBorders>
          </w:tcPr>
          <w:p w14:paraId="7B6594DF"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20</w:t>
            </w:r>
          </w:p>
        </w:tc>
      </w:tr>
      <w:tr w:rsidR="00541412" w:rsidRPr="00541412" w14:paraId="1B011876" w14:textId="77777777">
        <w:tc>
          <w:tcPr>
            <w:tcW w:w="2048" w:type="dxa"/>
            <w:tcBorders>
              <w:top w:val="single" w:sz="6" w:space="0" w:color="auto"/>
              <w:left w:val="single" w:sz="6" w:space="0" w:color="auto"/>
              <w:bottom w:val="single" w:sz="6" w:space="0" w:color="auto"/>
              <w:right w:val="single" w:sz="6" w:space="0" w:color="auto"/>
            </w:tcBorders>
          </w:tcPr>
          <w:p w14:paraId="2B6627E7"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Promedio</w:t>
            </w:r>
          </w:p>
        </w:tc>
        <w:tc>
          <w:tcPr>
            <w:tcW w:w="1232" w:type="dxa"/>
            <w:tcBorders>
              <w:top w:val="single" w:sz="6" w:space="0" w:color="auto"/>
              <w:left w:val="single" w:sz="6" w:space="0" w:color="auto"/>
              <w:bottom w:val="single" w:sz="6" w:space="0" w:color="auto"/>
              <w:right w:val="single" w:sz="6" w:space="0" w:color="auto"/>
            </w:tcBorders>
          </w:tcPr>
          <w:p w14:paraId="09158E4F"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198,45</w:t>
            </w:r>
          </w:p>
        </w:tc>
      </w:tr>
      <w:tr w:rsidR="00541412" w:rsidRPr="00541412" w14:paraId="0BB8BF99" w14:textId="77777777">
        <w:tc>
          <w:tcPr>
            <w:tcW w:w="2048" w:type="dxa"/>
            <w:tcBorders>
              <w:top w:val="single" w:sz="6" w:space="0" w:color="auto"/>
              <w:left w:val="single" w:sz="6" w:space="0" w:color="auto"/>
              <w:bottom w:val="single" w:sz="6" w:space="0" w:color="auto"/>
              <w:right w:val="single" w:sz="6" w:space="0" w:color="auto"/>
            </w:tcBorders>
          </w:tcPr>
          <w:p w14:paraId="14141D58"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Mediana</w:t>
            </w:r>
          </w:p>
        </w:tc>
        <w:tc>
          <w:tcPr>
            <w:tcW w:w="1232" w:type="dxa"/>
            <w:tcBorders>
              <w:top w:val="single" w:sz="6" w:space="0" w:color="auto"/>
              <w:left w:val="single" w:sz="6" w:space="0" w:color="auto"/>
              <w:bottom w:val="single" w:sz="6" w:space="0" w:color="auto"/>
              <w:right w:val="single" w:sz="6" w:space="0" w:color="auto"/>
            </w:tcBorders>
          </w:tcPr>
          <w:p w14:paraId="62B66E77"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198,5</w:t>
            </w:r>
          </w:p>
        </w:tc>
      </w:tr>
      <w:tr w:rsidR="00541412" w:rsidRPr="00541412" w14:paraId="471B6CBB" w14:textId="77777777">
        <w:tc>
          <w:tcPr>
            <w:tcW w:w="2048" w:type="dxa"/>
            <w:tcBorders>
              <w:top w:val="single" w:sz="6" w:space="0" w:color="auto"/>
              <w:left w:val="single" w:sz="6" w:space="0" w:color="auto"/>
              <w:bottom w:val="single" w:sz="6" w:space="0" w:color="auto"/>
              <w:right w:val="single" w:sz="6" w:space="0" w:color="auto"/>
            </w:tcBorders>
          </w:tcPr>
          <w:p w14:paraId="499B076E"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Varianza</w:t>
            </w:r>
          </w:p>
        </w:tc>
        <w:tc>
          <w:tcPr>
            <w:tcW w:w="1232" w:type="dxa"/>
            <w:tcBorders>
              <w:top w:val="single" w:sz="6" w:space="0" w:color="auto"/>
              <w:left w:val="single" w:sz="6" w:space="0" w:color="auto"/>
              <w:bottom w:val="single" w:sz="6" w:space="0" w:color="auto"/>
              <w:right w:val="single" w:sz="6" w:space="0" w:color="auto"/>
            </w:tcBorders>
          </w:tcPr>
          <w:p w14:paraId="5B78DF4D"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5,31316</w:t>
            </w:r>
          </w:p>
        </w:tc>
      </w:tr>
      <w:tr w:rsidR="00541412" w:rsidRPr="00541412" w14:paraId="24057DB0" w14:textId="77777777">
        <w:tc>
          <w:tcPr>
            <w:tcW w:w="2048" w:type="dxa"/>
            <w:tcBorders>
              <w:top w:val="single" w:sz="6" w:space="0" w:color="auto"/>
              <w:left w:val="single" w:sz="6" w:space="0" w:color="auto"/>
              <w:bottom w:val="single" w:sz="6" w:space="0" w:color="auto"/>
              <w:right w:val="single" w:sz="6" w:space="0" w:color="auto"/>
            </w:tcBorders>
          </w:tcPr>
          <w:p w14:paraId="02272106"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Desviación Estándar</w:t>
            </w:r>
          </w:p>
        </w:tc>
        <w:tc>
          <w:tcPr>
            <w:tcW w:w="1232" w:type="dxa"/>
            <w:tcBorders>
              <w:top w:val="single" w:sz="6" w:space="0" w:color="auto"/>
              <w:left w:val="single" w:sz="6" w:space="0" w:color="auto"/>
              <w:bottom w:val="single" w:sz="6" w:space="0" w:color="auto"/>
              <w:right w:val="single" w:sz="6" w:space="0" w:color="auto"/>
            </w:tcBorders>
          </w:tcPr>
          <w:p w14:paraId="322A838D"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2,30503</w:t>
            </w:r>
          </w:p>
        </w:tc>
      </w:tr>
      <w:tr w:rsidR="00541412" w:rsidRPr="00541412" w14:paraId="44F15B32" w14:textId="77777777">
        <w:tc>
          <w:tcPr>
            <w:tcW w:w="2048" w:type="dxa"/>
            <w:tcBorders>
              <w:top w:val="single" w:sz="6" w:space="0" w:color="auto"/>
              <w:left w:val="single" w:sz="6" w:space="0" w:color="auto"/>
              <w:bottom w:val="single" w:sz="6" w:space="0" w:color="auto"/>
              <w:right w:val="single" w:sz="6" w:space="0" w:color="auto"/>
            </w:tcBorders>
          </w:tcPr>
          <w:p w14:paraId="01B37BAB"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Sesgo</w:t>
            </w:r>
          </w:p>
        </w:tc>
        <w:tc>
          <w:tcPr>
            <w:tcW w:w="1232" w:type="dxa"/>
            <w:tcBorders>
              <w:top w:val="single" w:sz="6" w:space="0" w:color="auto"/>
              <w:left w:val="single" w:sz="6" w:space="0" w:color="auto"/>
              <w:bottom w:val="single" w:sz="6" w:space="0" w:color="auto"/>
              <w:right w:val="single" w:sz="6" w:space="0" w:color="auto"/>
            </w:tcBorders>
          </w:tcPr>
          <w:p w14:paraId="5D9C0179"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-0,0434765</w:t>
            </w:r>
          </w:p>
        </w:tc>
      </w:tr>
      <w:tr w:rsidR="00541412" w:rsidRPr="00541412" w14:paraId="24625A82" w14:textId="77777777">
        <w:tc>
          <w:tcPr>
            <w:tcW w:w="2048" w:type="dxa"/>
            <w:tcBorders>
              <w:top w:val="single" w:sz="6" w:space="0" w:color="auto"/>
              <w:left w:val="single" w:sz="6" w:space="0" w:color="auto"/>
              <w:bottom w:val="single" w:sz="6" w:space="0" w:color="auto"/>
              <w:right w:val="single" w:sz="6" w:space="0" w:color="auto"/>
            </w:tcBorders>
          </w:tcPr>
          <w:p w14:paraId="7A446EA4"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Sesgo Estandarizado</w:t>
            </w:r>
          </w:p>
        </w:tc>
        <w:tc>
          <w:tcPr>
            <w:tcW w:w="1232" w:type="dxa"/>
            <w:tcBorders>
              <w:top w:val="single" w:sz="6" w:space="0" w:color="auto"/>
              <w:left w:val="single" w:sz="6" w:space="0" w:color="auto"/>
              <w:bottom w:val="single" w:sz="6" w:space="0" w:color="auto"/>
              <w:right w:val="single" w:sz="6" w:space="0" w:color="auto"/>
            </w:tcBorders>
          </w:tcPr>
          <w:p w14:paraId="2E5595D8"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color w:val="FF0000"/>
                <w:sz w:val="18"/>
                <w:szCs w:val="18"/>
                <w:lang w:eastAsia="en-US"/>
              </w:rPr>
              <w:t>-0,0793769</w:t>
            </w:r>
          </w:p>
        </w:tc>
      </w:tr>
      <w:tr w:rsidR="00541412" w:rsidRPr="00541412" w14:paraId="66C0B576" w14:textId="77777777">
        <w:tc>
          <w:tcPr>
            <w:tcW w:w="2048" w:type="dxa"/>
            <w:tcBorders>
              <w:top w:val="single" w:sz="6" w:space="0" w:color="auto"/>
              <w:left w:val="single" w:sz="6" w:space="0" w:color="auto"/>
              <w:bottom w:val="single" w:sz="6" w:space="0" w:color="auto"/>
              <w:right w:val="single" w:sz="6" w:space="0" w:color="auto"/>
            </w:tcBorders>
          </w:tcPr>
          <w:p w14:paraId="6C36FB4D"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Curtosis</w:t>
            </w:r>
          </w:p>
        </w:tc>
        <w:tc>
          <w:tcPr>
            <w:tcW w:w="1232" w:type="dxa"/>
            <w:tcBorders>
              <w:top w:val="single" w:sz="6" w:space="0" w:color="auto"/>
              <w:left w:val="single" w:sz="6" w:space="0" w:color="auto"/>
              <w:bottom w:val="single" w:sz="6" w:space="0" w:color="auto"/>
              <w:right w:val="single" w:sz="6" w:space="0" w:color="auto"/>
            </w:tcBorders>
          </w:tcPr>
          <w:p w14:paraId="14539D28"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-0,596594</w:t>
            </w:r>
          </w:p>
        </w:tc>
      </w:tr>
      <w:tr w:rsidR="00541412" w:rsidRPr="00541412" w14:paraId="30A143A3" w14:textId="77777777">
        <w:tc>
          <w:tcPr>
            <w:tcW w:w="2048" w:type="dxa"/>
            <w:tcBorders>
              <w:top w:val="single" w:sz="6" w:space="0" w:color="auto"/>
              <w:left w:val="single" w:sz="6" w:space="0" w:color="auto"/>
              <w:bottom w:val="single" w:sz="6" w:space="0" w:color="auto"/>
              <w:right w:val="single" w:sz="6" w:space="0" w:color="auto"/>
            </w:tcBorders>
          </w:tcPr>
          <w:p w14:paraId="09FE56F9"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sz w:val="18"/>
                <w:szCs w:val="18"/>
                <w:lang w:eastAsia="en-US"/>
              </w:rPr>
              <w:t>Curtosis Estandarizada</w:t>
            </w:r>
          </w:p>
        </w:tc>
        <w:tc>
          <w:tcPr>
            <w:tcW w:w="1232" w:type="dxa"/>
            <w:tcBorders>
              <w:top w:val="single" w:sz="6" w:space="0" w:color="auto"/>
              <w:left w:val="single" w:sz="6" w:space="0" w:color="auto"/>
              <w:bottom w:val="single" w:sz="6" w:space="0" w:color="auto"/>
              <w:right w:val="single" w:sz="6" w:space="0" w:color="auto"/>
            </w:tcBorders>
          </w:tcPr>
          <w:p w14:paraId="7D5B3F88" w14:textId="77777777" w:rsidR="00541412" w:rsidRPr="00541412" w:rsidRDefault="00541412" w:rsidP="00541412">
            <w:pPr>
              <w:autoSpaceDE w:val="0"/>
              <w:autoSpaceDN w:val="0"/>
              <w:adjustRightInd w:val="0"/>
              <w:rPr>
                <w:rFonts w:eastAsiaTheme="minorHAnsi"/>
                <w:sz w:val="18"/>
                <w:szCs w:val="18"/>
                <w:lang w:eastAsia="en-US"/>
              </w:rPr>
            </w:pPr>
            <w:r w:rsidRPr="00541412">
              <w:rPr>
                <w:rFonts w:eastAsiaTheme="minorHAnsi"/>
                <w:color w:val="FF0000"/>
                <w:sz w:val="18"/>
                <w:szCs w:val="18"/>
                <w:lang w:eastAsia="en-US"/>
              </w:rPr>
              <w:t>-0,544613</w:t>
            </w:r>
          </w:p>
        </w:tc>
      </w:tr>
    </w:tbl>
    <w:p w14:paraId="35AC882D" w14:textId="77777777" w:rsidR="00541412" w:rsidRDefault="00541412" w:rsidP="00EF11F7">
      <w:pPr>
        <w:spacing w:line="300" w:lineRule="auto"/>
        <w:rPr>
          <w:szCs w:val="21"/>
        </w:rPr>
      </w:pPr>
    </w:p>
    <w:p w14:paraId="36F0F686" w14:textId="77777777" w:rsidR="00541412" w:rsidRDefault="00541412" w:rsidP="00EF11F7">
      <w:pPr>
        <w:spacing w:line="300" w:lineRule="auto"/>
        <w:rPr>
          <w:szCs w:val="21"/>
        </w:rPr>
      </w:pPr>
      <w:r>
        <w:rPr>
          <w:noProof/>
          <w:szCs w:val="21"/>
        </w:rPr>
        <w:drawing>
          <wp:inline distT="0" distB="0" distL="0" distR="0" wp14:anchorId="4B9B00BD" wp14:editId="1478381E">
            <wp:extent cx="5774847" cy="2848396"/>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82397" cy="2852120"/>
                    </a:xfrm>
                    <a:prstGeom prst="rect">
                      <a:avLst/>
                    </a:prstGeom>
                    <a:noFill/>
                    <a:ln w="9525">
                      <a:noFill/>
                      <a:miter lim="800000"/>
                      <a:headEnd/>
                      <a:tailEnd/>
                    </a:ln>
                  </pic:spPr>
                </pic:pic>
              </a:graphicData>
            </a:graphic>
          </wp:inline>
        </w:drawing>
      </w:r>
    </w:p>
    <w:p w14:paraId="552E33CB" w14:textId="77777777" w:rsidR="003E1DBB" w:rsidRPr="002200F2" w:rsidRDefault="003E1DBB" w:rsidP="00EF11F7">
      <w:pPr>
        <w:spacing w:line="300" w:lineRule="auto"/>
        <w:rPr>
          <w:szCs w:val="21"/>
        </w:rPr>
      </w:pPr>
      <w:r w:rsidRPr="002200F2">
        <w:rPr>
          <w:szCs w:val="21"/>
        </w:rPr>
        <w:t>Se pide:</w:t>
      </w:r>
    </w:p>
    <w:p w14:paraId="6885C6AA" w14:textId="77777777" w:rsidR="003E1DBB" w:rsidRPr="002200F2" w:rsidRDefault="003E1DBB" w:rsidP="00EF11F7">
      <w:pPr>
        <w:numPr>
          <w:ilvl w:val="0"/>
          <w:numId w:val="13"/>
        </w:numPr>
        <w:tabs>
          <w:tab w:val="clear" w:pos="720"/>
        </w:tabs>
        <w:spacing w:after="120" w:line="300" w:lineRule="auto"/>
        <w:ind w:left="363" w:hanging="357"/>
        <w:jc w:val="both"/>
        <w:rPr>
          <w:szCs w:val="21"/>
        </w:rPr>
      </w:pPr>
      <w:r w:rsidRPr="002200F2">
        <w:rPr>
          <w:szCs w:val="21"/>
        </w:rPr>
        <w:t>Identifica la variable y la población sobre la que se realiza el análisis.</w:t>
      </w:r>
    </w:p>
    <w:p w14:paraId="6F235261" w14:textId="77777777" w:rsidR="00B170DD" w:rsidRDefault="003E1DBB" w:rsidP="00EF11F7">
      <w:pPr>
        <w:numPr>
          <w:ilvl w:val="0"/>
          <w:numId w:val="13"/>
        </w:numPr>
        <w:tabs>
          <w:tab w:val="clear" w:pos="720"/>
        </w:tabs>
        <w:spacing w:after="120" w:line="300" w:lineRule="auto"/>
        <w:ind w:left="363" w:hanging="357"/>
        <w:jc w:val="both"/>
        <w:rPr>
          <w:szCs w:val="21"/>
        </w:rPr>
      </w:pPr>
      <w:r w:rsidRPr="002200F2">
        <w:rPr>
          <w:szCs w:val="21"/>
        </w:rPr>
        <w:lastRenderedPageBreak/>
        <w:t xml:space="preserve">¿Qué hipótesis debemos asumir sobre la distribución de la variable objeto de estudio de tal manera que podamos utilizar las herramientas de inferencia </w:t>
      </w:r>
      <w:r w:rsidR="00EF11F7">
        <w:rPr>
          <w:szCs w:val="21"/>
        </w:rPr>
        <w:t>analizadas en clase</w:t>
      </w:r>
      <w:r w:rsidRPr="002200F2">
        <w:rPr>
          <w:szCs w:val="21"/>
        </w:rPr>
        <w:t>?</w:t>
      </w:r>
    </w:p>
    <w:p w14:paraId="391C3F49" w14:textId="77777777" w:rsidR="00084499" w:rsidRDefault="00084499" w:rsidP="00EF11F7">
      <w:pPr>
        <w:numPr>
          <w:ilvl w:val="0"/>
          <w:numId w:val="13"/>
        </w:numPr>
        <w:tabs>
          <w:tab w:val="clear" w:pos="720"/>
        </w:tabs>
        <w:spacing w:after="120" w:line="300" w:lineRule="auto"/>
        <w:ind w:left="363" w:hanging="357"/>
        <w:jc w:val="both"/>
        <w:rPr>
          <w:szCs w:val="21"/>
        </w:rPr>
      </w:pPr>
      <w:r>
        <w:rPr>
          <w:szCs w:val="21"/>
        </w:rPr>
        <w:t>Teniendo en cuenta la información estadística anterior</w:t>
      </w:r>
      <w:r w:rsidR="00B170DD">
        <w:rPr>
          <w:szCs w:val="21"/>
        </w:rPr>
        <w:t>, ¿consideras que se cumplen las h</w:t>
      </w:r>
      <w:r w:rsidR="009247CE">
        <w:rPr>
          <w:szCs w:val="21"/>
        </w:rPr>
        <w:t>ipótesis del apartado anterior?</w:t>
      </w:r>
      <w:r w:rsidR="00B170DD">
        <w:rPr>
          <w:szCs w:val="21"/>
        </w:rPr>
        <w:t xml:space="preserve"> Justifica razonadamente tu respuesta.</w:t>
      </w:r>
    </w:p>
    <w:p w14:paraId="0BB4AAAA" w14:textId="77777777" w:rsidR="00084499" w:rsidRPr="002200F2" w:rsidRDefault="00084499" w:rsidP="00084499">
      <w:pPr>
        <w:numPr>
          <w:ilvl w:val="0"/>
          <w:numId w:val="13"/>
        </w:numPr>
        <w:tabs>
          <w:tab w:val="clear" w:pos="720"/>
        </w:tabs>
        <w:spacing w:after="120" w:line="300" w:lineRule="auto"/>
        <w:ind w:left="363" w:hanging="357"/>
        <w:jc w:val="both"/>
        <w:rPr>
          <w:szCs w:val="21"/>
        </w:rPr>
      </w:pPr>
      <w:r w:rsidRPr="002200F2">
        <w:rPr>
          <w:szCs w:val="21"/>
        </w:rPr>
        <w:t>Identifica los parámetros poblaciones</w:t>
      </w:r>
      <w:r>
        <w:rPr>
          <w:szCs w:val="21"/>
        </w:rPr>
        <w:t xml:space="preserve"> e indica el valor que éstos tenían cuando, inicialmente, se instalaron las placas solares. ¿Conoce actualmente la empresa el valor </w:t>
      </w:r>
      <w:r w:rsidR="009247CE">
        <w:rPr>
          <w:szCs w:val="21"/>
        </w:rPr>
        <w:t>de esos parámetros poblaciones?</w:t>
      </w:r>
      <w:r>
        <w:rPr>
          <w:szCs w:val="21"/>
        </w:rPr>
        <w:t xml:space="preserve"> Si tu respuesta es “no”</w:t>
      </w:r>
      <w:r w:rsidRPr="002200F2">
        <w:rPr>
          <w:szCs w:val="21"/>
        </w:rPr>
        <w:t xml:space="preserve"> proporciona una estimación puntual para ellos.</w:t>
      </w:r>
    </w:p>
    <w:p w14:paraId="2D03F8C0" w14:textId="77777777" w:rsidR="00A67387" w:rsidRDefault="003E1DBB" w:rsidP="00EF11F7">
      <w:pPr>
        <w:numPr>
          <w:ilvl w:val="0"/>
          <w:numId w:val="13"/>
        </w:numPr>
        <w:tabs>
          <w:tab w:val="clear" w:pos="720"/>
        </w:tabs>
        <w:spacing w:after="120" w:line="300" w:lineRule="auto"/>
        <w:ind w:left="363" w:hanging="357"/>
        <w:jc w:val="both"/>
        <w:rPr>
          <w:szCs w:val="21"/>
        </w:rPr>
      </w:pPr>
      <w:r w:rsidRPr="002200F2">
        <w:rPr>
          <w:szCs w:val="21"/>
        </w:rPr>
        <w:t>La empresa quiere analizar la cantidad de energía que las placas pueden alma</w:t>
      </w:r>
      <w:r w:rsidR="00EF11F7">
        <w:rPr>
          <w:szCs w:val="21"/>
        </w:rPr>
        <w:t xml:space="preserve">cenar por término medio, </w:t>
      </w:r>
      <w:r w:rsidR="00B170DD">
        <w:rPr>
          <w:szCs w:val="21"/>
        </w:rPr>
        <w:t>por ello ha utilizado las siguientes herramientas de inferencia:</w:t>
      </w:r>
    </w:p>
    <w:p w14:paraId="0C6AB20C" w14:textId="77777777" w:rsidR="002612B5" w:rsidRDefault="00B170DD" w:rsidP="00B170DD">
      <w:pPr>
        <w:spacing w:after="120" w:line="300" w:lineRule="auto"/>
        <w:ind w:left="363"/>
        <w:jc w:val="both"/>
        <w:rPr>
          <w:szCs w:val="21"/>
        </w:rPr>
      </w:pPr>
      <w:r w:rsidRPr="00E16F6A">
        <w:rPr>
          <w:b/>
          <w:szCs w:val="21"/>
        </w:rPr>
        <w:t>5.1.)</w:t>
      </w:r>
      <w:r>
        <w:rPr>
          <w:szCs w:val="21"/>
        </w:rPr>
        <w:t xml:space="preserve"> Ha obtenido </w:t>
      </w:r>
      <w:r w:rsidR="002612B5">
        <w:rPr>
          <w:szCs w:val="21"/>
        </w:rPr>
        <w:t>los siguientes intervalos de confianza:</w:t>
      </w:r>
    </w:p>
    <w:p w14:paraId="743D3718" w14:textId="77777777" w:rsidR="002612B5" w:rsidRPr="00A67387" w:rsidRDefault="002612B5" w:rsidP="002612B5">
      <w:pPr>
        <w:autoSpaceDE w:val="0"/>
        <w:autoSpaceDN w:val="0"/>
        <w:adjustRightInd w:val="0"/>
        <w:ind w:left="284"/>
        <w:rPr>
          <w:rFonts w:eastAsiaTheme="minorHAnsi"/>
          <w:color w:val="000000"/>
          <w:sz w:val="18"/>
          <w:szCs w:val="18"/>
        </w:rPr>
      </w:pPr>
      <w:r w:rsidRPr="00A67387">
        <w:rPr>
          <w:rFonts w:eastAsiaTheme="minorHAnsi"/>
          <w:color w:val="000000"/>
          <w:sz w:val="18"/>
          <w:szCs w:val="18"/>
        </w:rPr>
        <w:t>Intervalos de confianza del 90,0% para la media: 198,45 +/- 0,891232   [</w:t>
      </w:r>
      <w:r w:rsidRPr="00A67387">
        <w:rPr>
          <w:rFonts w:eastAsiaTheme="minorHAnsi"/>
          <w:color w:val="FF0000"/>
          <w:sz w:val="18"/>
          <w:szCs w:val="18"/>
        </w:rPr>
        <w:t>197,559</w:t>
      </w:r>
      <w:r w:rsidRPr="00A67387">
        <w:rPr>
          <w:rFonts w:eastAsiaTheme="minorHAnsi"/>
          <w:color w:val="000000"/>
          <w:sz w:val="18"/>
          <w:szCs w:val="18"/>
        </w:rPr>
        <w:t xml:space="preserve">; </w:t>
      </w:r>
      <w:r w:rsidRPr="00A67387">
        <w:rPr>
          <w:rFonts w:eastAsiaTheme="minorHAnsi"/>
          <w:color w:val="FF0000"/>
          <w:sz w:val="18"/>
          <w:szCs w:val="18"/>
        </w:rPr>
        <w:t>199,341</w:t>
      </w:r>
      <w:r w:rsidRPr="00A67387">
        <w:rPr>
          <w:rFonts w:eastAsiaTheme="minorHAnsi"/>
          <w:color w:val="000000"/>
          <w:sz w:val="18"/>
          <w:szCs w:val="18"/>
        </w:rPr>
        <w:t>]</w:t>
      </w:r>
    </w:p>
    <w:p w14:paraId="6B779185" w14:textId="77777777" w:rsidR="002612B5" w:rsidRDefault="002612B5" w:rsidP="002612B5">
      <w:pPr>
        <w:autoSpaceDE w:val="0"/>
        <w:autoSpaceDN w:val="0"/>
        <w:adjustRightInd w:val="0"/>
        <w:ind w:firstLine="284"/>
        <w:rPr>
          <w:rFonts w:eastAsiaTheme="minorHAnsi"/>
          <w:color w:val="000000"/>
          <w:sz w:val="18"/>
          <w:szCs w:val="18"/>
          <w:lang w:eastAsia="en-US"/>
        </w:rPr>
      </w:pPr>
      <w:r>
        <w:rPr>
          <w:rFonts w:eastAsiaTheme="minorHAnsi"/>
          <w:color w:val="000000"/>
          <w:sz w:val="18"/>
          <w:szCs w:val="18"/>
          <w:lang w:eastAsia="en-US"/>
        </w:rPr>
        <w:t>Intervalos de confianza del 95,0% para la media: 198,45 +/- 1,07879   [</w:t>
      </w:r>
      <w:r>
        <w:rPr>
          <w:rFonts w:eastAsiaTheme="minorHAnsi"/>
          <w:color w:val="FF0000"/>
          <w:sz w:val="18"/>
          <w:szCs w:val="18"/>
          <w:lang w:eastAsia="en-US"/>
        </w:rPr>
        <w:t>197,371</w:t>
      </w:r>
      <w:r>
        <w:rPr>
          <w:rFonts w:eastAsiaTheme="minorHAnsi"/>
          <w:color w:val="000000"/>
          <w:sz w:val="18"/>
          <w:szCs w:val="18"/>
          <w:lang w:eastAsia="en-US"/>
        </w:rPr>
        <w:t xml:space="preserve">; </w:t>
      </w:r>
      <w:r>
        <w:rPr>
          <w:rFonts w:eastAsiaTheme="minorHAnsi"/>
          <w:color w:val="FF0000"/>
          <w:sz w:val="18"/>
          <w:szCs w:val="18"/>
          <w:lang w:eastAsia="en-US"/>
        </w:rPr>
        <w:t>199,529</w:t>
      </w:r>
      <w:r>
        <w:rPr>
          <w:rFonts w:eastAsiaTheme="minorHAnsi"/>
          <w:color w:val="000000"/>
          <w:sz w:val="18"/>
          <w:szCs w:val="18"/>
          <w:lang w:eastAsia="en-US"/>
        </w:rPr>
        <w:t>]</w:t>
      </w:r>
    </w:p>
    <w:p w14:paraId="65169A9E" w14:textId="77777777" w:rsidR="002612B5" w:rsidRDefault="002612B5" w:rsidP="002612B5">
      <w:pPr>
        <w:autoSpaceDE w:val="0"/>
        <w:autoSpaceDN w:val="0"/>
        <w:adjustRightInd w:val="0"/>
        <w:ind w:firstLine="284"/>
        <w:rPr>
          <w:rFonts w:eastAsiaTheme="minorHAnsi"/>
          <w:color w:val="000000"/>
          <w:sz w:val="18"/>
          <w:szCs w:val="18"/>
          <w:lang w:eastAsia="en-US"/>
        </w:rPr>
      </w:pPr>
      <w:r>
        <w:rPr>
          <w:rFonts w:eastAsiaTheme="minorHAnsi"/>
          <w:color w:val="000000"/>
          <w:sz w:val="18"/>
          <w:szCs w:val="18"/>
          <w:lang w:eastAsia="en-US"/>
        </w:rPr>
        <w:t>Intervalos de confianza del 99,0% para la media: 198,45 +/- 1,47459   [</w:t>
      </w:r>
      <w:r>
        <w:rPr>
          <w:rFonts w:eastAsiaTheme="minorHAnsi"/>
          <w:color w:val="FF0000"/>
          <w:sz w:val="18"/>
          <w:szCs w:val="18"/>
          <w:lang w:eastAsia="en-US"/>
        </w:rPr>
        <w:t>196,975</w:t>
      </w:r>
      <w:r>
        <w:rPr>
          <w:rFonts w:eastAsiaTheme="minorHAnsi"/>
          <w:color w:val="000000"/>
          <w:sz w:val="18"/>
          <w:szCs w:val="18"/>
          <w:lang w:eastAsia="en-US"/>
        </w:rPr>
        <w:t xml:space="preserve">; </w:t>
      </w:r>
      <w:r>
        <w:rPr>
          <w:rFonts w:eastAsiaTheme="minorHAnsi"/>
          <w:color w:val="FF0000"/>
          <w:sz w:val="18"/>
          <w:szCs w:val="18"/>
          <w:lang w:eastAsia="en-US"/>
        </w:rPr>
        <w:t>199,925</w:t>
      </w:r>
      <w:r>
        <w:rPr>
          <w:rFonts w:eastAsiaTheme="minorHAnsi"/>
          <w:color w:val="000000"/>
          <w:sz w:val="18"/>
          <w:szCs w:val="18"/>
          <w:lang w:eastAsia="en-US"/>
        </w:rPr>
        <w:t>]</w:t>
      </w:r>
    </w:p>
    <w:p w14:paraId="2F36909E" w14:textId="77777777" w:rsidR="002612B5" w:rsidRDefault="002612B5" w:rsidP="00B170DD">
      <w:pPr>
        <w:spacing w:after="120" w:line="300" w:lineRule="auto"/>
        <w:ind w:left="363"/>
        <w:jc w:val="both"/>
        <w:rPr>
          <w:szCs w:val="21"/>
        </w:rPr>
      </w:pPr>
    </w:p>
    <w:p w14:paraId="5B56C27B" w14:textId="77777777" w:rsidR="002E5F13" w:rsidRDefault="002E5F13" w:rsidP="00B170DD">
      <w:pPr>
        <w:spacing w:after="120" w:line="300" w:lineRule="auto"/>
        <w:ind w:left="363"/>
        <w:jc w:val="both"/>
        <w:rPr>
          <w:szCs w:val="21"/>
        </w:rPr>
      </w:pPr>
      <w:r>
        <w:rPr>
          <w:szCs w:val="21"/>
        </w:rPr>
        <w:t>Si la fórmula utilizada para calcular los intervalos ha sido:</w:t>
      </w:r>
    </w:p>
    <w:p w14:paraId="2A6FD4A8" w14:textId="77777777" w:rsidR="002E5F13" w:rsidRDefault="002E5F13" w:rsidP="00B170DD">
      <w:pPr>
        <w:spacing w:after="120" w:line="300" w:lineRule="auto"/>
        <w:ind w:left="363"/>
        <w:jc w:val="both"/>
        <w:rPr>
          <w:rFonts w:eastAsiaTheme="minorHAnsi"/>
          <w:color w:val="000000"/>
          <w:sz w:val="18"/>
          <w:szCs w:val="18"/>
        </w:rPr>
      </w:pPr>
      <w:r>
        <w:rPr>
          <w:rFonts w:eastAsiaTheme="minorHAnsi"/>
          <w:noProof/>
          <w:color w:val="000000"/>
          <w:sz w:val="18"/>
          <w:szCs w:val="18"/>
        </w:rPr>
        <w:drawing>
          <wp:inline distT="0" distB="0" distL="0" distR="0" wp14:anchorId="630D8820" wp14:editId="192C1A6E">
            <wp:extent cx="1114370" cy="379391"/>
            <wp:effectExtent l="50800" t="25400" r="28630" b="1609"/>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12255" cy="378671"/>
                    </a:xfrm>
                    <a:prstGeom prst="rect">
                      <a:avLst/>
                    </a:prstGeom>
                    <a:noFill/>
                    <a:ln w="9525">
                      <a:solidFill>
                        <a:schemeClr val="tx1">
                          <a:lumMod val="95000"/>
                          <a:lumOff val="5000"/>
                        </a:schemeClr>
                      </a:solidFill>
                      <a:miter lim="800000"/>
                      <a:headEnd/>
                      <a:tailEnd/>
                    </a:ln>
                  </pic:spPr>
                </pic:pic>
              </a:graphicData>
            </a:graphic>
          </wp:inline>
        </w:drawing>
      </w:r>
    </w:p>
    <w:p w14:paraId="1F3E010F" w14:textId="77777777" w:rsidR="00792961" w:rsidRDefault="002E5F13" w:rsidP="00B170DD">
      <w:pPr>
        <w:spacing w:after="120" w:line="300" w:lineRule="auto"/>
        <w:ind w:left="363"/>
        <w:jc w:val="both"/>
        <w:rPr>
          <w:szCs w:val="21"/>
        </w:rPr>
      </w:pPr>
      <w:r>
        <w:rPr>
          <w:szCs w:val="21"/>
        </w:rPr>
        <w:t>Donde t</w:t>
      </w:r>
      <w:r w:rsidRPr="002E5F13">
        <w:rPr>
          <w:sz w:val="32"/>
          <w:szCs w:val="21"/>
          <w:vertAlign w:val="superscript"/>
        </w:rPr>
        <w:sym w:font="Symbol" w:char="F061"/>
      </w:r>
      <w:r w:rsidRPr="002E5F13">
        <w:rPr>
          <w:szCs w:val="21"/>
          <w:vertAlign w:val="superscript"/>
        </w:rPr>
        <w:t>/2</w:t>
      </w:r>
      <w:r w:rsidRPr="002E5F13">
        <w:rPr>
          <w:szCs w:val="21"/>
          <w:vertAlign w:val="subscript"/>
        </w:rPr>
        <w:t>n-1</w:t>
      </w:r>
      <w:r w:rsidRPr="00AC477A">
        <w:rPr>
          <w:szCs w:val="21"/>
        </w:rPr>
        <w:t>= valor</w:t>
      </w:r>
      <w:r>
        <w:rPr>
          <w:szCs w:val="21"/>
          <w:vertAlign w:val="subscript"/>
        </w:rPr>
        <w:t xml:space="preserve"> </w:t>
      </w:r>
      <w:r w:rsidR="00792961" w:rsidRPr="00792961">
        <w:rPr>
          <w:szCs w:val="21"/>
        </w:rPr>
        <w:t>de un t de Student con n-1 grados de libertad que deja a la derecha alfa partido por dos</w:t>
      </w:r>
      <w:r w:rsidR="00792961">
        <w:rPr>
          <w:szCs w:val="21"/>
        </w:rPr>
        <w:t>. En el caso del intervalo con una confianza del 95%, el alfa es igual al 5%, por tanto, deberíamos buscar el valor de una t-Student con 19 grados de libertad que deja a la derecha una probabilidad de 0,025. En este caso,</w:t>
      </w:r>
    </w:p>
    <w:p w14:paraId="28BB4FA1" w14:textId="77777777" w:rsidR="00E16F6A" w:rsidRDefault="00792961" w:rsidP="00B170DD">
      <w:pPr>
        <w:spacing w:after="120" w:line="300" w:lineRule="auto"/>
        <w:ind w:left="363"/>
        <w:jc w:val="both"/>
        <w:rPr>
          <w:szCs w:val="21"/>
        </w:rPr>
      </w:pPr>
      <w:r>
        <w:rPr>
          <w:szCs w:val="21"/>
        </w:rPr>
        <w:t>t</w:t>
      </w:r>
      <w:r>
        <w:rPr>
          <w:szCs w:val="21"/>
          <w:vertAlign w:val="superscript"/>
        </w:rPr>
        <w:t>0.025</w:t>
      </w:r>
      <w:r w:rsidRPr="002E5F13">
        <w:rPr>
          <w:szCs w:val="21"/>
          <w:vertAlign w:val="subscript"/>
        </w:rPr>
        <w:t>1</w:t>
      </w:r>
      <w:r>
        <w:rPr>
          <w:szCs w:val="21"/>
          <w:vertAlign w:val="subscript"/>
        </w:rPr>
        <w:t>9</w:t>
      </w:r>
      <w:r>
        <w:rPr>
          <w:szCs w:val="21"/>
        </w:rPr>
        <w:t>=2,093</w:t>
      </w:r>
    </w:p>
    <w:p w14:paraId="34EA894A" w14:textId="77777777" w:rsidR="002E5F13" w:rsidRDefault="00E16F6A" w:rsidP="00B170DD">
      <w:pPr>
        <w:spacing w:after="120" w:line="300" w:lineRule="auto"/>
        <w:ind w:left="363"/>
        <w:jc w:val="both"/>
        <w:rPr>
          <w:szCs w:val="21"/>
        </w:rPr>
      </w:pPr>
      <w:r>
        <w:rPr>
          <w:szCs w:val="21"/>
        </w:rPr>
        <w:t>5.1.1) Calcula a mano cada uno de los intervalos.</w:t>
      </w:r>
    </w:p>
    <w:p w14:paraId="24A19F65" w14:textId="77777777" w:rsidR="002E5F13" w:rsidRDefault="00E16F6A" w:rsidP="00B170DD">
      <w:pPr>
        <w:spacing w:after="120" w:line="300" w:lineRule="auto"/>
        <w:ind w:left="363"/>
        <w:jc w:val="both"/>
        <w:rPr>
          <w:szCs w:val="21"/>
        </w:rPr>
      </w:pPr>
      <w:r>
        <w:rPr>
          <w:szCs w:val="21"/>
        </w:rPr>
        <w:t xml:space="preserve">5.1.2.) </w:t>
      </w:r>
      <w:r w:rsidR="00B170DD">
        <w:rPr>
          <w:szCs w:val="21"/>
        </w:rPr>
        <w:t xml:space="preserve">¿Qué interpretación tiene </w:t>
      </w:r>
      <w:r w:rsidR="002E5F13">
        <w:rPr>
          <w:szCs w:val="21"/>
        </w:rPr>
        <w:t>cada uno de esos</w:t>
      </w:r>
      <w:r w:rsidR="00B170DD">
        <w:rPr>
          <w:szCs w:val="21"/>
        </w:rPr>
        <w:t xml:space="preserve"> intervalo</w:t>
      </w:r>
      <w:r w:rsidR="002E5F13">
        <w:rPr>
          <w:szCs w:val="21"/>
        </w:rPr>
        <w:t>s</w:t>
      </w:r>
      <w:r w:rsidR="00B170DD">
        <w:rPr>
          <w:szCs w:val="21"/>
        </w:rPr>
        <w:t xml:space="preserve">?. </w:t>
      </w:r>
    </w:p>
    <w:p w14:paraId="676CB26A" w14:textId="77777777" w:rsidR="00B170DD" w:rsidRDefault="00E16F6A" w:rsidP="00B170DD">
      <w:pPr>
        <w:spacing w:after="120" w:line="300" w:lineRule="auto"/>
        <w:ind w:left="363"/>
        <w:jc w:val="both"/>
        <w:rPr>
          <w:szCs w:val="21"/>
        </w:rPr>
      </w:pPr>
      <w:r>
        <w:rPr>
          <w:szCs w:val="21"/>
        </w:rPr>
        <w:t xml:space="preserve">5.1.3.) </w:t>
      </w:r>
      <w:r w:rsidR="00B170DD">
        <w:rPr>
          <w:szCs w:val="21"/>
        </w:rPr>
        <w:t>¿Está dentro del intervalo el valor inicial de la media poblacional?. En base a la respuesta dada, ¿qué crees que debería hacer la empresa?, ¿se estaría equivocando?.</w:t>
      </w:r>
    </w:p>
    <w:p w14:paraId="50058CB6" w14:textId="77777777" w:rsidR="00B170DD" w:rsidRDefault="00B170DD" w:rsidP="00B170DD">
      <w:pPr>
        <w:spacing w:after="120" w:line="300" w:lineRule="auto"/>
        <w:ind w:left="363"/>
        <w:jc w:val="both"/>
        <w:rPr>
          <w:szCs w:val="21"/>
        </w:rPr>
      </w:pPr>
      <w:r w:rsidRPr="00E16F6A">
        <w:rPr>
          <w:b/>
          <w:szCs w:val="21"/>
        </w:rPr>
        <w:t>5.2.)</w:t>
      </w:r>
      <w:r>
        <w:rPr>
          <w:szCs w:val="21"/>
        </w:rPr>
        <w:t xml:space="preserve"> L</w:t>
      </w:r>
      <w:r w:rsidR="002A1408">
        <w:rPr>
          <w:szCs w:val="21"/>
        </w:rPr>
        <w:t xml:space="preserve">a empresa también ha realizado </w:t>
      </w:r>
      <w:r>
        <w:rPr>
          <w:szCs w:val="21"/>
        </w:rPr>
        <w:t>l</w:t>
      </w:r>
      <w:r w:rsidR="002A1408">
        <w:rPr>
          <w:szCs w:val="21"/>
        </w:rPr>
        <w:t>os</w:t>
      </w:r>
      <w:r>
        <w:rPr>
          <w:szCs w:val="21"/>
        </w:rPr>
        <w:t xml:space="preserve"> siguiente</w:t>
      </w:r>
      <w:r w:rsidR="002A1408">
        <w:rPr>
          <w:szCs w:val="21"/>
        </w:rPr>
        <w:t>s</w:t>
      </w:r>
      <w:r>
        <w:rPr>
          <w:szCs w:val="21"/>
        </w:rPr>
        <w:t xml:space="preserve"> contraste</w:t>
      </w:r>
      <w:r w:rsidR="002A1408">
        <w:rPr>
          <w:szCs w:val="21"/>
        </w:rPr>
        <w:t>s</w:t>
      </w:r>
      <w:r>
        <w:rPr>
          <w:szCs w:val="21"/>
        </w:rPr>
        <w:t>:</w:t>
      </w:r>
    </w:p>
    <w:tbl>
      <w:tblPr>
        <w:tblStyle w:val="Tablaconcuadrcula"/>
        <w:tblW w:w="0" w:type="auto"/>
        <w:jc w:val="center"/>
        <w:tblLook w:val="00BF" w:firstRow="1" w:lastRow="0" w:firstColumn="1" w:lastColumn="0" w:noHBand="0" w:noVBand="0"/>
      </w:tblPr>
      <w:tblGrid>
        <w:gridCol w:w="1938"/>
        <w:gridCol w:w="1938"/>
        <w:gridCol w:w="1938"/>
      </w:tblGrid>
      <w:tr w:rsidR="004C352A" w:rsidRPr="004C352A" w14:paraId="2871B9B5" w14:textId="77777777">
        <w:trPr>
          <w:jc w:val="center"/>
        </w:trPr>
        <w:tc>
          <w:tcPr>
            <w:tcW w:w="0" w:type="auto"/>
            <w:vAlign w:val="center"/>
          </w:tcPr>
          <w:p w14:paraId="7FF3F3C9" w14:textId="77777777" w:rsidR="004C352A" w:rsidRPr="004C352A" w:rsidRDefault="008D0FAC" w:rsidP="004C352A">
            <w:pPr>
              <w:spacing w:after="120" w:line="300" w:lineRule="auto"/>
              <w:jc w:val="center"/>
              <w:rPr>
                <w:sz w:val="20"/>
                <w:szCs w:val="21"/>
              </w:rPr>
            </w:pPr>
            <w:r>
              <w:rPr>
                <w:sz w:val="20"/>
                <w:szCs w:val="21"/>
              </w:rPr>
              <w:t>Ho: m=200</w:t>
            </w:r>
          </w:p>
          <w:p w14:paraId="4CDC65C6" w14:textId="77777777" w:rsidR="004C352A" w:rsidRPr="004C352A" w:rsidRDefault="004C352A" w:rsidP="004C352A">
            <w:pPr>
              <w:spacing w:after="120" w:line="300" w:lineRule="auto"/>
              <w:jc w:val="center"/>
              <w:rPr>
                <w:sz w:val="20"/>
                <w:szCs w:val="21"/>
              </w:rPr>
            </w:pPr>
            <w:r w:rsidRPr="004C352A">
              <w:rPr>
                <w:sz w:val="20"/>
                <w:szCs w:val="21"/>
              </w:rPr>
              <w:t>Ha: m</w:t>
            </w:r>
            <w:r w:rsidRPr="004C352A">
              <w:rPr>
                <w:sz w:val="20"/>
                <w:szCs w:val="21"/>
              </w:rPr>
              <w:sym w:font="Symbol" w:char="F0B9"/>
            </w:r>
            <w:r w:rsidRPr="004C352A">
              <w:rPr>
                <w:sz w:val="20"/>
                <w:szCs w:val="21"/>
              </w:rPr>
              <w:t>200</w:t>
            </w:r>
          </w:p>
        </w:tc>
        <w:tc>
          <w:tcPr>
            <w:tcW w:w="0" w:type="auto"/>
            <w:vAlign w:val="center"/>
          </w:tcPr>
          <w:p w14:paraId="3E392B3B" w14:textId="77777777" w:rsidR="004C352A" w:rsidRPr="004C352A" w:rsidRDefault="008D0FAC" w:rsidP="004C352A">
            <w:pPr>
              <w:spacing w:after="120" w:line="300" w:lineRule="auto"/>
              <w:jc w:val="center"/>
              <w:rPr>
                <w:sz w:val="20"/>
                <w:szCs w:val="21"/>
              </w:rPr>
            </w:pPr>
            <w:r>
              <w:rPr>
                <w:sz w:val="20"/>
                <w:szCs w:val="21"/>
              </w:rPr>
              <w:t>Ho: m=200</w:t>
            </w:r>
          </w:p>
          <w:p w14:paraId="323C4928" w14:textId="77777777" w:rsidR="004C352A" w:rsidRPr="004C352A" w:rsidRDefault="004C352A" w:rsidP="004C352A">
            <w:pPr>
              <w:spacing w:after="120" w:line="300" w:lineRule="auto"/>
              <w:jc w:val="center"/>
              <w:rPr>
                <w:sz w:val="20"/>
                <w:szCs w:val="21"/>
              </w:rPr>
            </w:pPr>
            <w:r w:rsidRPr="004C352A">
              <w:rPr>
                <w:sz w:val="20"/>
                <w:szCs w:val="21"/>
              </w:rPr>
              <w:t>Ha: m&gt;200</w:t>
            </w:r>
          </w:p>
        </w:tc>
        <w:tc>
          <w:tcPr>
            <w:tcW w:w="0" w:type="auto"/>
            <w:vAlign w:val="center"/>
          </w:tcPr>
          <w:p w14:paraId="4DCF4B63" w14:textId="77777777" w:rsidR="004C352A" w:rsidRPr="004C352A" w:rsidRDefault="008D0FAC" w:rsidP="004C352A">
            <w:pPr>
              <w:spacing w:after="120" w:line="300" w:lineRule="auto"/>
              <w:jc w:val="center"/>
              <w:rPr>
                <w:sz w:val="20"/>
                <w:szCs w:val="21"/>
              </w:rPr>
            </w:pPr>
            <w:r>
              <w:rPr>
                <w:sz w:val="20"/>
                <w:szCs w:val="21"/>
              </w:rPr>
              <w:t>Ho: m=200</w:t>
            </w:r>
          </w:p>
          <w:p w14:paraId="248BF639" w14:textId="77777777" w:rsidR="004C352A" w:rsidRPr="004C352A" w:rsidRDefault="004C352A" w:rsidP="004C352A">
            <w:pPr>
              <w:spacing w:after="120" w:line="300" w:lineRule="auto"/>
              <w:jc w:val="center"/>
              <w:rPr>
                <w:sz w:val="20"/>
                <w:szCs w:val="21"/>
              </w:rPr>
            </w:pPr>
            <w:r w:rsidRPr="004C352A">
              <w:rPr>
                <w:sz w:val="20"/>
                <w:szCs w:val="21"/>
              </w:rPr>
              <w:t>Ha: m&lt;200</w:t>
            </w:r>
          </w:p>
        </w:tc>
      </w:tr>
      <w:tr w:rsidR="004C352A" w:rsidRPr="004C352A" w14:paraId="5F14A1F6" w14:textId="77777777">
        <w:trPr>
          <w:jc w:val="center"/>
        </w:trPr>
        <w:tc>
          <w:tcPr>
            <w:tcW w:w="0" w:type="auto"/>
            <w:vAlign w:val="center"/>
          </w:tcPr>
          <w:p w14:paraId="2DEE15CB" w14:textId="77777777" w:rsidR="004C352A" w:rsidRPr="002A1408" w:rsidRDefault="004C352A" w:rsidP="002A1408">
            <w:pPr>
              <w:autoSpaceDE w:val="0"/>
              <w:autoSpaceDN w:val="0"/>
              <w:adjustRightInd w:val="0"/>
              <w:rPr>
                <w:sz w:val="18"/>
                <w:szCs w:val="21"/>
              </w:rPr>
            </w:pPr>
            <w:r w:rsidRPr="002A1408">
              <w:rPr>
                <w:rFonts w:eastAsiaTheme="minorHAnsi"/>
                <w:color w:val="000000"/>
                <w:sz w:val="18"/>
                <w:szCs w:val="18"/>
                <w:lang w:eastAsia="en-US"/>
              </w:rPr>
              <w:t>Estadístico t = -3,00726</w:t>
            </w:r>
          </w:p>
          <w:p w14:paraId="21C6D9B3" w14:textId="77777777" w:rsidR="004C352A" w:rsidRPr="004C352A" w:rsidRDefault="004C352A" w:rsidP="004C352A">
            <w:pPr>
              <w:autoSpaceDE w:val="0"/>
              <w:autoSpaceDN w:val="0"/>
              <w:adjustRightInd w:val="0"/>
              <w:rPr>
                <w:sz w:val="20"/>
                <w:szCs w:val="21"/>
              </w:rPr>
            </w:pPr>
            <w:r w:rsidRPr="002A1408">
              <w:rPr>
                <w:rFonts w:eastAsiaTheme="minorHAnsi"/>
                <w:color w:val="000000"/>
                <w:sz w:val="18"/>
                <w:szCs w:val="18"/>
                <w:lang w:eastAsia="en-US"/>
              </w:rPr>
              <w:t xml:space="preserve">Valor-P = </w:t>
            </w:r>
            <w:r w:rsidRPr="002A1408">
              <w:rPr>
                <w:rFonts w:eastAsiaTheme="minorHAnsi"/>
                <w:color w:val="FF0000"/>
                <w:sz w:val="18"/>
                <w:szCs w:val="18"/>
                <w:lang w:eastAsia="en-US"/>
              </w:rPr>
              <w:t>0,00724458</w:t>
            </w:r>
          </w:p>
        </w:tc>
        <w:tc>
          <w:tcPr>
            <w:tcW w:w="0" w:type="auto"/>
            <w:vAlign w:val="center"/>
          </w:tcPr>
          <w:p w14:paraId="649A7068" w14:textId="77777777" w:rsidR="002A1408" w:rsidRDefault="002A1408" w:rsidP="002A1408">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Estadístico t = -3,00726</w:t>
            </w:r>
          </w:p>
          <w:p w14:paraId="13D73175" w14:textId="77777777" w:rsidR="004C352A" w:rsidRPr="004C352A" w:rsidRDefault="002A1408" w:rsidP="002A1408">
            <w:pPr>
              <w:autoSpaceDE w:val="0"/>
              <w:autoSpaceDN w:val="0"/>
              <w:adjustRightInd w:val="0"/>
              <w:rPr>
                <w:sz w:val="20"/>
                <w:szCs w:val="21"/>
              </w:rPr>
            </w:pPr>
            <w:r>
              <w:rPr>
                <w:rFonts w:eastAsiaTheme="minorHAnsi"/>
                <w:color w:val="000000"/>
                <w:sz w:val="18"/>
                <w:szCs w:val="18"/>
                <w:lang w:eastAsia="en-US"/>
              </w:rPr>
              <w:t xml:space="preserve">Valor-P = </w:t>
            </w:r>
            <w:r>
              <w:rPr>
                <w:rFonts w:eastAsiaTheme="minorHAnsi"/>
                <w:color w:val="FF0000"/>
                <w:sz w:val="18"/>
                <w:szCs w:val="18"/>
                <w:lang w:eastAsia="en-US"/>
              </w:rPr>
              <w:t>0,996378</w:t>
            </w:r>
          </w:p>
        </w:tc>
        <w:tc>
          <w:tcPr>
            <w:tcW w:w="0" w:type="auto"/>
            <w:vAlign w:val="center"/>
          </w:tcPr>
          <w:p w14:paraId="419109A7" w14:textId="77777777" w:rsidR="002A1408" w:rsidRDefault="002A1408" w:rsidP="002A1408">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Estadístico t = -3,00726</w:t>
            </w:r>
          </w:p>
          <w:p w14:paraId="742C35B0" w14:textId="77777777" w:rsidR="004C352A" w:rsidRPr="004C352A" w:rsidRDefault="002A1408" w:rsidP="002A1408">
            <w:pPr>
              <w:autoSpaceDE w:val="0"/>
              <w:autoSpaceDN w:val="0"/>
              <w:adjustRightInd w:val="0"/>
              <w:rPr>
                <w:sz w:val="20"/>
                <w:szCs w:val="21"/>
              </w:rPr>
            </w:pPr>
            <w:r>
              <w:rPr>
                <w:rFonts w:eastAsiaTheme="minorHAnsi"/>
                <w:color w:val="000000"/>
                <w:sz w:val="18"/>
                <w:szCs w:val="18"/>
                <w:lang w:eastAsia="en-US"/>
              </w:rPr>
              <w:t xml:space="preserve">Valor-P = </w:t>
            </w:r>
            <w:r>
              <w:rPr>
                <w:rFonts w:eastAsiaTheme="minorHAnsi"/>
                <w:color w:val="FF0000"/>
                <w:sz w:val="18"/>
                <w:szCs w:val="18"/>
                <w:lang w:eastAsia="en-US"/>
              </w:rPr>
              <w:t>0,00362229</w:t>
            </w:r>
          </w:p>
        </w:tc>
      </w:tr>
    </w:tbl>
    <w:p w14:paraId="3596527A" w14:textId="77777777" w:rsidR="004C4D29" w:rsidRDefault="004C4D29" w:rsidP="00A9316D">
      <w:pPr>
        <w:spacing w:before="120" w:after="120" w:line="300" w:lineRule="auto"/>
        <w:ind w:left="363"/>
        <w:jc w:val="both"/>
        <w:rPr>
          <w:szCs w:val="21"/>
        </w:rPr>
      </w:pPr>
      <w:r>
        <w:rPr>
          <w:szCs w:val="21"/>
        </w:rPr>
        <w:lastRenderedPageBreak/>
        <w:t>Recuerda que en un contraste de hipótesis entre las dos hipótesis se tiene que abarcar todas las posibilidades, con respecto al parámetro poblacional sobre el que se está planteando el contraste. Así pues, en la columna dos aunque se escribe que la hipótes</w:t>
      </w:r>
      <w:r w:rsidR="008D0FAC">
        <w:rPr>
          <w:szCs w:val="21"/>
        </w:rPr>
        <w:t>is nula es que m=200</w:t>
      </w:r>
      <w:r>
        <w:rPr>
          <w:szCs w:val="21"/>
        </w:rPr>
        <w:t xml:space="preserve"> </w:t>
      </w:r>
      <w:r w:rsidR="00C108B1">
        <w:rPr>
          <w:szCs w:val="21"/>
        </w:rPr>
        <w:t>frente a</w:t>
      </w:r>
      <w:r>
        <w:rPr>
          <w:szCs w:val="21"/>
        </w:rPr>
        <w:t xml:space="preserve"> la hipótesis alternativa </w:t>
      </w:r>
      <w:r w:rsidR="008D0FAC">
        <w:rPr>
          <w:szCs w:val="21"/>
        </w:rPr>
        <w:t>de m&gt;200</w:t>
      </w:r>
      <w:r w:rsidR="00C108B1">
        <w:rPr>
          <w:szCs w:val="21"/>
        </w:rPr>
        <w:t>. Sin embargo, realmente se está c</w:t>
      </w:r>
      <w:r w:rsidR="00A354D3">
        <w:rPr>
          <w:szCs w:val="21"/>
        </w:rPr>
        <w:t>ontrastand</w:t>
      </w:r>
      <w:r w:rsidR="00C108B1">
        <w:rPr>
          <w:szCs w:val="21"/>
        </w:rPr>
        <w:t>o la hipótesis nula m</w:t>
      </w:r>
      <w:r w:rsidR="00C108B1">
        <w:rPr>
          <w:szCs w:val="21"/>
        </w:rPr>
        <w:sym w:font="Symbol" w:char="F0A3"/>
      </w:r>
      <w:r w:rsidR="008D0FAC">
        <w:rPr>
          <w:szCs w:val="21"/>
        </w:rPr>
        <w:t xml:space="preserve">200 frente a m&gt;200 </w:t>
      </w:r>
      <w:r w:rsidR="00C108B1">
        <w:rPr>
          <w:szCs w:val="21"/>
        </w:rPr>
        <w:t>aunque no se explicite.</w:t>
      </w:r>
    </w:p>
    <w:p w14:paraId="62E6F2AD" w14:textId="77777777" w:rsidR="00B170DD" w:rsidRDefault="002A1408" w:rsidP="00B170DD">
      <w:pPr>
        <w:spacing w:after="120" w:line="300" w:lineRule="auto"/>
        <w:ind w:left="363"/>
        <w:jc w:val="both"/>
        <w:rPr>
          <w:szCs w:val="21"/>
        </w:rPr>
      </w:pPr>
      <w:r>
        <w:rPr>
          <w:szCs w:val="21"/>
        </w:rPr>
        <w:t>Si l</w:t>
      </w:r>
      <w:r w:rsidR="00B170DD">
        <w:rPr>
          <w:szCs w:val="21"/>
        </w:rPr>
        <w:t>a empresa ha fijado un alfa o nivel de significación o probabilidad de cometer</w:t>
      </w:r>
      <w:r>
        <w:rPr>
          <w:szCs w:val="21"/>
        </w:rPr>
        <w:t xml:space="preserve"> un error de tipo 1 igual al 5%,</w:t>
      </w:r>
      <w:r w:rsidR="00B170DD">
        <w:rPr>
          <w:szCs w:val="21"/>
        </w:rPr>
        <w:t xml:space="preserve"> </w:t>
      </w:r>
      <w:r>
        <w:rPr>
          <w:szCs w:val="21"/>
        </w:rPr>
        <w:t xml:space="preserve">interpreta cada uno de los contrastes y justifica si </w:t>
      </w:r>
      <w:r w:rsidR="008D0FAC" w:rsidRPr="004E4B2C">
        <w:rPr>
          <w:b/>
          <w:szCs w:val="21"/>
          <w:lang w:val="it-IT"/>
        </w:rPr>
        <w:t>E</w:t>
      </w:r>
      <w:r w:rsidR="008D0FAC" w:rsidRPr="004E4B2C">
        <w:rPr>
          <w:b/>
          <w:smallCaps/>
          <w:szCs w:val="21"/>
          <w:lang w:val="it-IT"/>
        </w:rPr>
        <w:t>coLine</w:t>
      </w:r>
      <w:r>
        <w:rPr>
          <w:szCs w:val="21"/>
        </w:rPr>
        <w:t xml:space="preserve"> tiene evidencia desde el punto de vista estadístico para reclamar a</w:t>
      </w:r>
      <w:r w:rsidRPr="002200F2">
        <w:rPr>
          <w:szCs w:val="21"/>
        </w:rPr>
        <w:t xml:space="preserve"> </w:t>
      </w:r>
      <w:r w:rsidRPr="002200F2">
        <w:rPr>
          <w:b/>
          <w:smallCaps/>
          <w:szCs w:val="21"/>
        </w:rPr>
        <w:t>Junkers</w:t>
      </w:r>
      <w:r>
        <w:rPr>
          <w:szCs w:val="21"/>
        </w:rPr>
        <w:t>.</w:t>
      </w:r>
    </w:p>
    <w:p w14:paraId="50F8C750" w14:textId="77777777" w:rsidR="00842FF0" w:rsidRDefault="003E1DBB" w:rsidP="00EF11F7">
      <w:pPr>
        <w:numPr>
          <w:ilvl w:val="0"/>
          <w:numId w:val="13"/>
        </w:numPr>
        <w:tabs>
          <w:tab w:val="clear" w:pos="720"/>
        </w:tabs>
        <w:spacing w:after="120" w:line="300" w:lineRule="auto"/>
        <w:ind w:left="363" w:hanging="357"/>
        <w:jc w:val="both"/>
        <w:rPr>
          <w:szCs w:val="21"/>
        </w:rPr>
      </w:pPr>
      <w:r w:rsidRPr="002200F2">
        <w:rPr>
          <w:szCs w:val="21"/>
        </w:rPr>
        <w:t>La empresa quiere analizar la variabilidad en la cantidad de energía qu</w:t>
      </w:r>
      <w:r w:rsidR="009B7A3D">
        <w:rPr>
          <w:szCs w:val="21"/>
        </w:rPr>
        <w:t xml:space="preserve">e las placas pueden almacenar, </w:t>
      </w:r>
      <w:r w:rsidR="00842FF0">
        <w:rPr>
          <w:szCs w:val="21"/>
        </w:rPr>
        <w:t>para ello ha elaborado los siguientes intervalos de confianza para la desviación típica y contrastes de hipótesis</w:t>
      </w:r>
    </w:p>
    <w:p w14:paraId="73033A8D" w14:textId="77777777" w:rsidR="00842FF0" w:rsidRDefault="00842FF0" w:rsidP="00A9316D">
      <w:pPr>
        <w:autoSpaceDE w:val="0"/>
        <w:autoSpaceDN w:val="0"/>
        <w:adjustRightInd w:val="0"/>
        <w:ind w:left="284"/>
        <w:rPr>
          <w:rFonts w:eastAsiaTheme="minorHAnsi"/>
          <w:color w:val="000000"/>
          <w:sz w:val="18"/>
          <w:szCs w:val="18"/>
          <w:lang w:eastAsia="en-US"/>
        </w:rPr>
      </w:pPr>
      <w:r>
        <w:rPr>
          <w:rFonts w:eastAsiaTheme="minorHAnsi"/>
          <w:color w:val="000000"/>
          <w:sz w:val="18"/>
          <w:szCs w:val="18"/>
          <w:lang w:eastAsia="en-US"/>
        </w:rPr>
        <w:t>Intervalos de confianza del 90,0% para la desviación estándar: [</w:t>
      </w:r>
      <w:r>
        <w:rPr>
          <w:rFonts w:eastAsiaTheme="minorHAnsi"/>
          <w:color w:val="FF0000"/>
          <w:sz w:val="18"/>
          <w:szCs w:val="18"/>
          <w:lang w:eastAsia="en-US"/>
        </w:rPr>
        <w:t>1,83002</w:t>
      </w:r>
      <w:r>
        <w:rPr>
          <w:rFonts w:eastAsiaTheme="minorHAnsi"/>
          <w:color w:val="000000"/>
          <w:sz w:val="18"/>
          <w:szCs w:val="18"/>
          <w:lang w:eastAsia="en-US"/>
        </w:rPr>
        <w:t xml:space="preserve">; </w:t>
      </w:r>
      <w:r>
        <w:rPr>
          <w:rFonts w:eastAsiaTheme="minorHAnsi"/>
          <w:color w:val="FF0000"/>
          <w:sz w:val="18"/>
          <w:szCs w:val="18"/>
          <w:lang w:eastAsia="en-US"/>
        </w:rPr>
        <w:t>3,15884</w:t>
      </w:r>
      <w:r>
        <w:rPr>
          <w:rFonts w:eastAsiaTheme="minorHAnsi"/>
          <w:color w:val="000000"/>
          <w:sz w:val="18"/>
          <w:szCs w:val="18"/>
          <w:lang w:eastAsia="en-US"/>
        </w:rPr>
        <w:t>]</w:t>
      </w:r>
    </w:p>
    <w:p w14:paraId="5DEA220A" w14:textId="77777777" w:rsidR="00842FF0" w:rsidRDefault="00842FF0" w:rsidP="00A9316D">
      <w:pPr>
        <w:autoSpaceDE w:val="0"/>
        <w:autoSpaceDN w:val="0"/>
        <w:adjustRightInd w:val="0"/>
        <w:ind w:left="284"/>
        <w:rPr>
          <w:rFonts w:eastAsiaTheme="minorHAnsi"/>
          <w:color w:val="000000"/>
          <w:sz w:val="18"/>
          <w:szCs w:val="18"/>
          <w:lang w:eastAsia="en-US"/>
        </w:rPr>
      </w:pPr>
      <w:r>
        <w:rPr>
          <w:rFonts w:eastAsiaTheme="minorHAnsi"/>
          <w:color w:val="000000"/>
          <w:sz w:val="18"/>
          <w:szCs w:val="18"/>
          <w:lang w:eastAsia="en-US"/>
        </w:rPr>
        <w:t>Intervalos de confianza del 95,0% para la desviación estándar: [</w:t>
      </w:r>
      <w:r>
        <w:rPr>
          <w:rFonts w:eastAsiaTheme="minorHAnsi"/>
          <w:color w:val="FF0000"/>
          <w:sz w:val="18"/>
          <w:szCs w:val="18"/>
          <w:lang w:eastAsia="en-US"/>
        </w:rPr>
        <w:t>1,75295</w:t>
      </w:r>
      <w:r>
        <w:rPr>
          <w:rFonts w:eastAsiaTheme="minorHAnsi"/>
          <w:color w:val="000000"/>
          <w:sz w:val="18"/>
          <w:szCs w:val="18"/>
          <w:lang w:eastAsia="en-US"/>
        </w:rPr>
        <w:t xml:space="preserve">; </w:t>
      </w:r>
      <w:r>
        <w:rPr>
          <w:rFonts w:eastAsiaTheme="minorHAnsi"/>
          <w:color w:val="FF0000"/>
          <w:sz w:val="18"/>
          <w:szCs w:val="18"/>
          <w:lang w:eastAsia="en-US"/>
        </w:rPr>
        <w:t>3,36666</w:t>
      </w:r>
      <w:r>
        <w:rPr>
          <w:rFonts w:eastAsiaTheme="minorHAnsi"/>
          <w:color w:val="000000"/>
          <w:sz w:val="18"/>
          <w:szCs w:val="18"/>
          <w:lang w:eastAsia="en-US"/>
        </w:rPr>
        <w:t>]</w:t>
      </w:r>
    </w:p>
    <w:p w14:paraId="7A28CC58" w14:textId="77777777" w:rsidR="00842FF0" w:rsidRDefault="00842FF0" w:rsidP="00A9316D">
      <w:pPr>
        <w:autoSpaceDE w:val="0"/>
        <w:autoSpaceDN w:val="0"/>
        <w:adjustRightInd w:val="0"/>
        <w:ind w:left="284"/>
        <w:rPr>
          <w:rFonts w:eastAsiaTheme="minorHAnsi"/>
          <w:color w:val="000000"/>
          <w:sz w:val="18"/>
          <w:szCs w:val="18"/>
          <w:lang w:eastAsia="en-US"/>
        </w:rPr>
      </w:pPr>
      <w:r>
        <w:rPr>
          <w:rFonts w:eastAsiaTheme="minorHAnsi"/>
          <w:color w:val="000000"/>
          <w:sz w:val="18"/>
          <w:szCs w:val="18"/>
          <w:lang w:eastAsia="en-US"/>
        </w:rPr>
        <w:t>Intervalos de confianza del 99,0% para la desviación estándar: [</w:t>
      </w:r>
      <w:r>
        <w:rPr>
          <w:rFonts w:eastAsiaTheme="minorHAnsi"/>
          <w:color w:val="FF0000"/>
          <w:sz w:val="18"/>
          <w:szCs w:val="18"/>
          <w:lang w:eastAsia="en-US"/>
        </w:rPr>
        <w:t>1,61756</w:t>
      </w:r>
      <w:r>
        <w:rPr>
          <w:rFonts w:eastAsiaTheme="minorHAnsi"/>
          <w:color w:val="000000"/>
          <w:sz w:val="18"/>
          <w:szCs w:val="18"/>
          <w:lang w:eastAsia="en-US"/>
        </w:rPr>
        <w:t xml:space="preserve">; </w:t>
      </w:r>
      <w:r>
        <w:rPr>
          <w:rFonts w:eastAsiaTheme="minorHAnsi"/>
          <w:color w:val="FF0000"/>
          <w:sz w:val="18"/>
          <w:szCs w:val="18"/>
          <w:lang w:eastAsia="en-US"/>
        </w:rPr>
        <w:t>3,8406</w:t>
      </w:r>
      <w:r>
        <w:rPr>
          <w:rFonts w:eastAsiaTheme="minorHAnsi"/>
          <w:color w:val="000000"/>
          <w:sz w:val="18"/>
          <w:szCs w:val="18"/>
          <w:lang w:eastAsia="en-US"/>
        </w:rPr>
        <w:t>]</w:t>
      </w:r>
    </w:p>
    <w:p w14:paraId="0A344FB2" w14:textId="77777777" w:rsidR="00A9316D" w:rsidRDefault="00A9316D" w:rsidP="00DF04B8">
      <w:pPr>
        <w:autoSpaceDE w:val="0"/>
        <w:autoSpaceDN w:val="0"/>
        <w:adjustRightInd w:val="0"/>
        <w:rPr>
          <w:rFonts w:eastAsiaTheme="minorHAnsi"/>
          <w:color w:val="000000"/>
          <w:sz w:val="18"/>
          <w:szCs w:val="18"/>
          <w:u w:val="single"/>
          <w:lang w:eastAsia="en-US"/>
        </w:rPr>
      </w:pPr>
    </w:p>
    <w:tbl>
      <w:tblPr>
        <w:tblStyle w:val="Tablaconcuadrcula"/>
        <w:tblW w:w="0" w:type="auto"/>
        <w:jc w:val="center"/>
        <w:tblLook w:val="00BF" w:firstRow="1" w:lastRow="0" w:firstColumn="1" w:lastColumn="0" w:noHBand="0" w:noVBand="0"/>
      </w:tblPr>
      <w:tblGrid>
        <w:gridCol w:w="2707"/>
        <w:gridCol w:w="2707"/>
        <w:gridCol w:w="2707"/>
      </w:tblGrid>
      <w:tr w:rsidR="00A9316D" w:rsidRPr="004C352A" w14:paraId="33C92095" w14:textId="77777777">
        <w:trPr>
          <w:jc w:val="center"/>
        </w:trPr>
        <w:tc>
          <w:tcPr>
            <w:tcW w:w="0" w:type="auto"/>
            <w:vAlign w:val="center"/>
          </w:tcPr>
          <w:p w14:paraId="13E21FBB" w14:textId="77777777" w:rsidR="00A9316D" w:rsidRDefault="00A9316D" w:rsidP="00A9316D">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 xml:space="preserve">Hipótesis Nula: sigma = </w:t>
            </w:r>
            <w:r w:rsidR="008D0FAC">
              <w:rPr>
                <w:rFonts w:eastAsiaTheme="minorHAnsi"/>
                <w:color w:val="000000"/>
                <w:sz w:val="18"/>
                <w:szCs w:val="18"/>
                <w:lang w:eastAsia="en-US"/>
              </w:rPr>
              <w:t>2</w:t>
            </w:r>
          </w:p>
          <w:p w14:paraId="64E80805" w14:textId="77777777" w:rsidR="00A9316D" w:rsidRPr="004C352A" w:rsidRDefault="00A9316D" w:rsidP="00A9316D">
            <w:pPr>
              <w:autoSpaceDE w:val="0"/>
              <w:autoSpaceDN w:val="0"/>
              <w:adjustRightInd w:val="0"/>
              <w:rPr>
                <w:sz w:val="20"/>
                <w:szCs w:val="21"/>
              </w:rPr>
            </w:pPr>
            <w:r>
              <w:rPr>
                <w:rFonts w:eastAsiaTheme="minorHAnsi"/>
                <w:color w:val="000000"/>
                <w:sz w:val="18"/>
                <w:szCs w:val="18"/>
                <w:lang w:eastAsia="en-US"/>
              </w:rPr>
              <w:t>Alternativa: no igual</w:t>
            </w:r>
          </w:p>
        </w:tc>
        <w:tc>
          <w:tcPr>
            <w:tcW w:w="0" w:type="auto"/>
            <w:vAlign w:val="center"/>
          </w:tcPr>
          <w:p w14:paraId="3488A5C6" w14:textId="77777777" w:rsidR="00A9316D" w:rsidRDefault="00A9316D" w:rsidP="00A9316D">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 xml:space="preserve">Hipótesis Nula: sigma = </w:t>
            </w:r>
            <w:r w:rsidR="008D0FAC">
              <w:rPr>
                <w:rFonts w:eastAsiaTheme="minorHAnsi"/>
                <w:color w:val="000000"/>
                <w:sz w:val="18"/>
                <w:szCs w:val="18"/>
                <w:lang w:eastAsia="en-US"/>
              </w:rPr>
              <w:t>2</w:t>
            </w:r>
          </w:p>
          <w:p w14:paraId="794C5D5D" w14:textId="77777777" w:rsidR="00A9316D" w:rsidRPr="004C352A" w:rsidRDefault="00A9316D" w:rsidP="00A9316D">
            <w:pPr>
              <w:autoSpaceDE w:val="0"/>
              <w:autoSpaceDN w:val="0"/>
              <w:adjustRightInd w:val="0"/>
              <w:rPr>
                <w:sz w:val="20"/>
                <w:szCs w:val="21"/>
              </w:rPr>
            </w:pPr>
            <w:r>
              <w:rPr>
                <w:rFonts w:eastAsiaTheme="minorHAnsi"/>
                <w:color w:val="000000"/>
                <w:sz w:val="18"/>
                <w:szCs w:val="18"/>
                <w:lang w:eastAsia="en-US"/>
              </w:rPr>
              <w:t>Alternativa: menor que</w:t>
            </w:r>
          </w:p>
        </w:tc>
        <w:tc>
          <w:tcPr>
            <w:tcW w:w="0" w:type="auto"/>
            <w:vAlign w:val="center"/>
          </w:tcPr>
          <w:p w14:paraId="01A6C115" w14:textId="77777777" w:rsidR="00A9316D" w:rsidRDefault="00A9316D" w:rsidP="00A9316D">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 xml:space="preserve">Hipótesis Nula: sigma = </w:t>
            </w:r>
            <w:r w:rsidR="008D0FAC">
              <w:rPr>
                <w:rFonts w:eastAsiaTheme="minorHAnsi"/>
                <w:color w:val="000000"/>
                <w:sz w:val="18"/>
                <w:szCs w:val="18"/>
                <w:lang w:eastAsia="en-US"/>
              </w:rPr>
              <w:t>2</w:t>
            </w:r>
          </w:p>
          <w:p w14:paraId="754A05B0" w14:textId="77777777" w:rsidR="00A9316D" w:rsidRPr="004C352A" w:rsidRDefault="00A9316D" w:rsidP="00A9316D">
            <w:pPr>
              <w:autoSpaceDE w:val="0"/>
              <w:autoSpaceDN w:val="0"/>
              <w:adjustRightInd w:val="0"/>
              <w:rPr>
                <w:sz w:val="20"/>
                <w:szCs w:val="21"/>
              </w:rPr>
            </w:pPr>
            <w:r>
              <w:rPr>
                <w:rFonts w:eastAsiaTheme="minorHAnsi"/>
                <w:color w:val="000000"/>
                <w:sz w:val="18"/>
                <w:szCs w:val="18"/>
                <w:lang w:eastAsia="en-US"/>
              </w:rPr>
              <w:t>Alternativa: mayor que</w:t>
            </w:r>
          </w:p>
        </w:tc>
      </w:tr>
      <w:tr w:rsidR="00A9316D" w:rsidRPr="004C352A" w14:paraId="438EA124" w14:textId="77777777">
        <w:trPr>
          <w:jc w:val="center"/>
        </w:trPr>
        <w:tc>
          <w:tcPr>
            <w:tcW w:w="0" w:type="auto"/>
            <w:vAlign w:val="center"/>
          </w:tcPr>
          <w:p w14:paraId="45F3CBDF" w14:textId="77777777" w:rsidR="00A9316D" w:rsidRDefault="00A9316D" w:rsidP="00A9316D">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 xml:space="preserve">Chi-cuadrado calculado = </w:t>
            </w:r>
            <w:r w:rsidR="008D0FAC">
              <w:rPr>
                <w:rFonts w:eastAsiaTheme="minorHAnsi"/>
                <w:color w:val="000000"/>
                <w:sz w:val="18"/>
                <w:szCs w:val="18"/>
                <w:lang w:eastAsia="en-US"/>
              </w:rPr>
              <w:t>25,2375</w:t>
            </w:r>
          </w:p>
          <w:p w14:paraId="34E0F863" w14:textId="77777777" w:rsidR="00A9316D" w:rsidRPr="004C352A" w:rsidRDefault="00A9316D" w:rsidP="008D0FAC">
            <w:pPr>
              <w:autoSpaceDE w:val="0"/>
              <w:autoSpaceDN w:val="0"/>
              <w:adjustRightInd w:val="0"/>
              <w:rPr>
                <w:sz w:val="20"/>
                <w:szCs w:val="21"/>
              </w:rPr>
            </w:pPr>
            <w:r>
              <w:rPr>
                <w:rFonts w:eastAsiaTheme="minorHAnsi"/>
                <w:color w:val="000000"/>
                <w:sz w:val="18"/>
                <w:szCs w:val="18"/>
                <w:lang w:eastAsia="en-US"/>
              </w:rPr>
              <w:t xml:space="preserve">Valor-P = </w:t>
            </w:r>
            <w:r>
              <w:rPr>
                <w:rFonts w:eastAsiaTheme="minorHAnsi"/>
                <w:color w:val="FF0000"/>
                <w:sz w:val="18"/>
                <w:szCs w:val="18"/>
                <w:lang w:eastAsia="en-US"/>
              </w:rPr>
              <w:t>0,</w:t>
            </w:r>
            <w:r w:rsidR="008D0FAC">
              <w:rPr>
                <w:rFonts w:eastAsiaTheme="minorHAnsi"/>
                <w:color w:val="FF0000"/>
                <w:sz w:val="18"/>
                <w:szCs w:val="18"/>
                <w:lang w:eastAsia="en-US"/>
              </w:rPr>
              <w:t>305744</w:t>
            </w:r>
          </w:p>
        </w:tc>
        <w:tc>
          <w:tcPr>
            <w:tcW w:w="0" w:type="auto"/>
            <w:vAlign w:val="center"/>
          </w:tcPr>
          <w:p w14:paraId="35A5C7A8" w14:textId="77777777" w:rsidR="00A9316D" w:rsidRDefault="00A9316D" w:rsidP="00A9316D">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 xml:space="preserve">Chi-cuadrado calculado = </w:t>
            </w:r>
            <w:r w:rsidR="008D0FAC">
              <w:rPr>
                <w:rFonts w:eastAsiaTheme="minorHAnsi"/>
                <w:color w:val="000000"/>
                <w:sz w:val="18"/>
                <w:szCs w:val="18"/>
                <w:lang w:eastAsia="en-US"/>
              </w:rPr>
              <w:t>25,2375</w:t>
            </w:r>
          </w:p>
          <w:p w14:paraId="33E93BC4" w14:textId="77777777" w:rsidR="00A9316D" w:rsidRPr="004C352A" w:rsidRDefault="00A9316D" w:rsidP="008D0FAC">
            <w:pPr>
              <w:autoSpaceDE w:val="0"/>
              <w:autoSpaceDN w:val="0"/>
              <w:adjustRightInd w:val="0"/>
              <w:rPr>
                <w:sz w:val="20"/>
                <w:szCs w:val="21"/>
              </w:rPr>
            </w:pPr>
            <w:r>
              <w:rPr>
                <w:rFonts w:eastAsiaTheme="minorHAnsi"/>
                <w:color w:val="000000"/>
                <w:sz w:val="18"/>
                <w:szCs w:val="18"/>
                <w:lang w:eastAsia="en-US"/>
              </w:rPr>
              <w:t xml:space="preserve">Valor-P = </w:t>
            </w:r>
            <w:r>
              <w:rPr>
                <w:rFonts w:eastAsiaTheme="minorHAnsi"/>
                <w:color w:val="FF0000"/>
                <w:sz w:val="18"/>
                <w:szCs w:val="18"/>
                <w:lang w:eastAsia="en-US"/>
              </w:rPr>
              <w:t>0,</w:t>
            </w:r>
            <w:r w:rsidR="008D0FAC">
              <w:rPr>
                <w:rFonts w:eastAsiaTheme="minorHAnsi"/>
                <w:color w:val="FF0000"/>
                <w:sz w:val="18"/>
                <w:szCs w:val="18"/>
                <w:lang w:eastAsia="en-US"/>
              </w:rPr>
              <w:t>847128</w:t>
            </w:r>
          </w:p>
        </w:tc>
        <w:tc>
          <w:tcPr>
            <w:tcW w:w="0" w:type="auto"/>
            <w:vAlign w:val="center"/>
          </w:tcPr>
          <w:p w14:paraId="15A6AFD6" w14:textId="77777777" w:rsidR="00A9316D" w:rsidRDefault="00A9316D" w:rsidP="00A9316D">
            <w:pPr>
              <w:autoSpaceDE w:val="0"/>
              <w:autoSpaceDN w:val="0"/>
              <w:adjustRightInd w:val="0"/>
              <w:rPr>
                <w:rFonts w:eastAsiaTheme="minorHAnsi"/>
                <w:color w:val="000000"/>
                <w:sz w:val="18"/>
                <w:szCs w:val="18"/>
                <w:lang w:eastAsia="en-US"/>
              </w:rPr>
            </w:pPr>
            <w:r>
              <w:rPr>
                <w:rFonts w:eastAsiaTheme="minorHAnsi"/>
                <w:color w:val="000000"/>
                <w:sz w:val="18"/>
                <w:szCs w:val="18"/>
                <w:lang w:eastAsia="en-US"/>
              </w:rPr>
              <w:t xml:space="preserve">Chi-cuadrado calculado = </w:t>
            </w:r>
            <w:r w:rsidR="008D0FAC">
              <w:rPr>
                <w:rFonts w:eastAsiaTheme="minorHAnsi"/>
                <w:color w:val="000000"/>
                <w:sz w:val="18"/>
                <w:szCs w:val="18"/>
                <w:lang w:eastAsia="en-US"/>
              </w:rPr>
              <w:t>25,2375</w:t>
            </w:r>
          </w:p>
          <w:p w14:paraId="36B47238" w14:textId="77777777" w:rsidR="00A9316D" w:rsidRPr="004C352A" w:rsidRDefault="00A9316D" w:rsidP="008D0FAC">
            <w:pPr>
              <w:autoSpaceDE w:val="0"/>
              <w:autoSpaceDN w:val="0"/>
              <w:adjustRightInd w:val="0"/>
              <w:rPr>
                <w:sz w:val="20"/>
                <w:szCs w:val="21"/>
              </w:rPr>
            </w:pPr>
            <w:r>
              <w:rPr>
                <w:rFonts w:eastAsiaTheme="minorHAnsi"/>
                <w:color w:val="000000"/>
                <w:sz w:val="18"/>
                <w:szCs w:val="18"/>
                <w:lang w:eastAsia="en-US"/>
              </w:rPr>
              <w:t xml:space="preserve">Valor-P = </w:t>
            </w:r>
            <w:r w:rsidR="008D0FAC">
              <w:rPr>
                <w:rFonts w:eastAsiaTheme="minorHAnsi"/>
                <w:color w:val="FF0000"/>
                <w:sz w:val="18"/>
                <w:szCs w:val="18"/>
                <w:lang w:eastAsia="en-US"/>
              </w:rPr>
              <w:t>0,152872</w:t>
            </w:r>
          </w:p>
        </w:tc>
      </w:tr>
    </w:tbl>
    <w:p w14:paraId="51C8B0E7" w14:textId="77777777" w:rsidR="00A9316D" w:rsidRDefault="00A9316D" w:rsidP="00DF04B8">
      <w:pPr>
        <w:autoSpaceDE w:val="0"/>
        <w:autoSpaceDN w:val="0"/>
        <w:adjustRightInd w:val="0"/>
        <w:rPr>
          <w:rFonts w:eastAsiaTheme="minorHAnsi"/>
          <w:color w:val="000000"/>
          <w:sz w:val="18"/>
          <w:szCs w:val="18"/>
          <w:u w:val="single"/>
          <w:lang w:eastAsia="en-US"/>
        </w:rPr>
      </w:pPr>
    </w:p>
    <w:p w14:paraId="1B376B0E" w14:textId="77777777" w:rsidR="00A9316D" w:rsidRDefault="00A9316D" w:rsidP="00A9316D">
      <w:pPr>
        <w:spacing w:after="120" w:line="300" w:lineRule="auto"/>
        <w:ind w:left="363"/>
        <w:jc w:val="both"/>
        <w:rPr>
          <w:szCs w:val="21"/>
        </w:rPr>
      </w:pPr>
      <w:r>
        <w:rPr>
          <w:szCs w:val="21"/>
        </w:rPr>
        <w:t>6.1.) Calcula a mano cada uno de los intervalos tanto para la desviación poblacional como para la varianza poblacional.</w:t>
      </w:r>
    </w:p>
    <w:p w14:paraId="3812C975" w14:textId="77777777" w:rsidR="00A9316D" w:rsidRDefault="00A9316D" w:rsidP="00A9316D">
      <w:pPr>
        <w:spacing w:after="120" w:line="300" w:lineRule="auto"/>
        <w:ind w:left="363"/>
        <w:jc w:val="both"/>
        <w:rPr>
          <w:szCs w:val="21"/>
        </w:rPr>
      </w:pPr>
      <w:r>
        <w:rPr>
          <w:szCs w:val="21"/>
        </w:rPr>
        <w:t xml:space="preserve">6.2.) ¿Qué interpretación tiene cada uno de esos intervalos?. </w:t>
      </w:r>
    </w:p>
    <w:p w14:paraId="43C77162" w14:textId="77777777" w:rsidR="00A9316D" w:rsidRDefault="00A9316D" w:rsidP="00A9316D">
      <w:pPr>
        <w:spacing w:after="120" w:line="300" w:lineRule="auto"/>
        <w:ind w:left="363"/>
        <w:jc w:val="both"/>
        <w:rPr>
          <w:szCs w:val="21"/>
        </w:rPr>
      </w:pPr>
      <w:r>
        <w:rPr>
          <w:szCs w:val="21"/>
        </w:rPr>
        <w:t xml:space="preserve">6.3.) Si la empresa ha fijado un alfa o nivel de significación o probabilidad de cometer un error de tipo 1 igual al 5%, interpreta cada uno de los contrastes y justifica si </w:t>
      </w:r>
      <w:r w:rsidR="008D0FAC" w:rsidRPr="004E4B2C">
        <w:rPr>
          <w:b/>
          <w:szCs w:val="21"/>
          <w:lang w:val="it-IT"/>
        </w:rPr>
        <w:t>E</w:t>
      </w:r>
      <w:r w:rsidR="008D0FAC" w:rsidRPr="004E4B2C">
        <w:rPr>
          <w:b/>
          <w:smallCaps/>
          <w:szCs w:val="21"/>
          <w:lang w:val="it-IT"/>
        </w:rPr>
        <w:t>coLine</w:t>
      </w:r>
      <w:r>
        <w:rPr>
          <w:szCs w:val="21"/>
        </w:rPr>
        <w:t xml:space="preserve"> tiene evidencia desde el punto de vista estadístico para reclamar a</w:t>
      </w:r>
      <w:r w:rsidRPr="002200F2">
        <w:rPr>
          <w:szCs w:val="21"/>
        </w:rPr>
        <w:t xml:space="preserve"> </w:t>
      </w:r>
      <w:r w:rsidRPr="002200F2">
        <w:rPr>
          <w:b/>
          <w:smallCaps/>
          <w:szCs w:val="21"/>
        </w:rPr>
        <w:t>Junkers</w:t>
      </w:r>
      <w:r>
        <w:rPr>
          <w:szCs w:val="21"/>
        </w:rPr>
        <w:t>.</w:t>
      </w:r>
    </w:p>
    <w:p w14:paraId="16F119DA" w14:textId="61E9CD0D" w:rsidR="001646DC" w:rsidRPr="00A354D3" w:rsidRDefault="00F56A8B" w:rsidP="001646DC">
      <w:pPr>
        <w:widowControl w:val="0"/>
        <w:autoSpaceDE w:val="0"/>
        <w:autoSpaceDN w:val="0"/>
        <w:adjustRightInd w:val="0"/>
        <w:spacing w:before="120" w:after="240" w:line="300" w:lineRule="auto"/>
        <w:jc w:val="center"/>
        <w:rPr>
          <w:b/>
          <w:color w:val="0000FF"/>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szCs w:val="21"/>
          <w:lang w:val="it-IT"/>
        </w:rPr>
        <w:br w:type="page"/>
      </w:r>
      <w:r w:rsidR="0098566C">
        <w:rPr>
          <w:lang w:val="it-IT"/>
        </w:rPr>
        <w:lastRenderedPageBreak/>
        <w:t xml:space="preserve"> </w:t>
      </w:r>
      <w:r w:rsidR="001646DC" w:rsidRPr="00A354D3">
        <w:rPr>
          <w:b/>
          <w:color w:val="0000FF"/>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PROBLEMA DE </w:t>
      </w:r>
      <w:r w:rsidR="001646DC">
        <w:rPr>
          <w:b/>
          <w:color w:val="0000FF"/>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ANOVA</w:t>
      </w:r>
    </w:p>
    <w:p w14:paraId="50341651" w14:textId="77777777" w:rsidR="009247CE" w:rsidRPr="00C538D8" w:rsidRDefault="009247CE" w:rsidP="009247CE">
      <w:pPr>
        <w:tabs>
          <w:tab w:val="left" w:pos="360"/>
        </w:tabs>
        <w:spacing w:line="300" w:lineRule="auto"/>
        <w:jc w:val="both"/>
        <w:rPr>
          <w:b/>
          <w:szCs w:val="21"/>
          <w:lang w:val="it-IT"/>
        </w:rPr>
      </w:pPr>
      <w:r w:rsidRPr="00C538D8">
        <w:rPr>
          <w:b/>
          <w:szCs w:val="21"/>
          <w:lang w:val="it-IT"/>
        </w:rPr>
        <w:t>PROBLEMA</w:t>
      </w:r>
      <w:r w:rsidR="0098566C">
        <w:rPr>
          <w:b/>
          <w:szCs w:val="21"/>
          <w:lang w:val="it-IT"/>
        </w:rPr>
        <w:t xml:space="preserve"> 2</w:t>
      </w:r>
    </w:p>
    <w:p w14:paraId="7948FB7D" w14:textId="61FDEBA4" w:rsidR="009247CE" w:rsidRPr="007B1392" w:rsidRDefault="0098566C" w:rsidP="003E1DBB">
      <w:pPr>
        <w:widowControl w:val="0"/>
        <w:autoSpaceDE w:val="0"/>
        <w:autoSpaceDN w:val="0"/>
        <w:adjustRightInd w:val="0"/>
        <w:spacing w:line="300" w:lineRule="auto"/>
        <w:jc w:val="both"/>
        <w:rPr>
          <w:lang w:val="es-ES_tradnl"/>
        </w:rPr>
      </w:pPr>
      <w:r w:rsidRPr="007B1392">
        <w:rPr>
          <w:szCs w:val="21"/>
          <w:lang w:val="es-ES_tradnl"/>
        </w:rPr>
        <w:t xml:space="preserve">Una empresa está interesada en el nivel de viscosidad de un producto químico que utiliza para tapar porosidades. Tiene </w:t>
      </w:r>
      <w:r w:rsidR="007B1392" w:rsidRPr="007B1392">
        <w:rPr>
          <w:szCs w:val="21"/>
          <w:lang w:val="es-ES_tradnl"/>
        </w:rPr>
        <w:t>tres</w:t>
      </w:r>
      <w:r w:rsidRPr="007B1392">
        <w:rPr>
          <w:szCs w:val="21"/>
          <w:lang w:val="es-ES_tradnl"/>
        </w:rPr>
        <w:t xml:space="preserve"> mezclas y ha realizado las siguientes pruebas con cada una de ellas para detectar si existe diferencias en </w:t>
      </w:r>
      <w:r w:rsidR="007B1392" w:rsidRPr="007B1392">
        <w:rPr>
          <w:szCs w:val="21"/>
          <w:lang w:val="es-ES_tradnl"/>
        </w:rPr>
        <w:t xml:space="preserve">el nivel de </w:t>
      </w:r>
      <w:r w:rsidRPr="007B1392">
        <w:rPr>
          <w:szCs w:val="21"/>
          <w:lang w:val="es-ES_tradnl"/>
        </w:rPr>
        <w:t>vis</w:t>
      </w:r>
      <w:r w:rsidRPr="007B1392">
        <w:rPr>
          <w:szCs w:val="21"/>
          <w:lang w:val="es-ES_tradnl"/>
        </w:rPr>
        <w:t xml:space="preserve">cosidad </w:t>
      </w:r>
      <w:r w:rsidR="007B1392" w:rsidRPr="007B1392">
        <w:rPr>
          <w:szCs w:val="21"/>
          <w:lang w:val="es-ES_tradnl"/>
        </w:rPr>
        <w:t>dependiendo del tipo de mezcla</w:t>
      </w:r>
      <w:r w:rsidR="009247CE" w:rsidRPr="007B1392">
        <w:rPr>
          <w:lang w:val="es-ES_tradnl"/>
        </w:rPr>
        <w:t xml:space="preserve">. </w:t>
      </w:r>
    </w:p>
    <w:p w14:paraId="7FE4D0FC" w14:textId="77777777" w:rsidR="009247CE" w:rsidRDefault="009247CE" w:rsidP="003E1DBB">
      <w:pPr>
        <w:widowControl w:val="0"/>
        <w:autoSpaceDE w:val="0"/>
        <w:autoSpaceDN w:val="0"/>
        <w:adjustRightInd w:val="0"/>
        <w:spacing w:line="300" w:lineRule="auto"/>
        <w:jc w:val="both"/>
        <w:rPr>
          <w:lang w:val="it-IT"/>
        </w:rPr>
      </w:pPr>
    </w:p>
    <w:tbl>
      <w:tblPr>
        <w:tblStyle w:val="Tablaconcuadrcula"/>
        <w:tblW w:w="0" w:type="auto"/>
        <w:jc w:val="center"/>
        <w:tblLook w:val="04A0" w:firstRow="1" w:lastRow="0" w:firstColumn="1" w:lastColumn="0" w:noHBand="0" w:noVBand="1"/>
      </w:tblPr>
      <w:tblGrid>
        <w:gridCol w:w="1499"/>
        <w:gridCol w:w="1499"/>
        <w:gridCol w:w="1499"/>
      </w:tblGrid>
      <w:tr w:rsidR="009247CE" w:rsidRPr="00BD6458" w14:paraId="157005C6" w14:textId="77777777" w:rsidTr="007E7A6E">
        <w:trPr>
          <w:jc w:val="center"/>
        </w:trPr>
        <w:tc>
          <w:tcPr>
            <w:tcW w:w="0" w:type="auto"/>
            <w:vAlign w:val="center"/>
          </w:tcPr>
          <w:p w14:paraId="08324704"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Mezcla_Tipo1</w:t>
            </w:r>
          </w:p>
        </w:tc>
        <w:tc>
          <w:tcPr>
            <w:tcW w:w="0" w:type="auto"/>
            <w:vAlign w:val="center"/>
          </w:tcPr>
          <w:p w14:paraId="0BDB147C"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Mezcla_Tipo2</w:t>
            </w:r>
          </w:p>
        </w:tc>
        <w:tc>
          <w:tcPr>
            <w:tcW w:w="0" w:type="auto"/>
          </w:tcPr>
          <w:p w14:paraId="6EAD9D14" w14:textId="77777777" w:rsidR="009247CE" w:rsidRPr="00BD6458" w:rsidRDefault="009247CE" w:rsidP="009247CE">
            <w:pPr>
              <w:widowControl w:val="0"/>
              <w:autoSpaceDE w:val="0"/>
              <w:autoSpaceDN w:val="0"/>
              <w:adjustRightInd w:val="0"/>
              <w:jc w:val="both"/>
              <w:rPr>
                <w:sz w:val="22"/>
                <w:szCs w:val="22"/>
                <w:lang w:val="it-IT"/>
              </w:rPr>
            </w:pPr>
            <w:r w:rsidRPr="00BD6458">
              <w:rPr>
                <w:sz w:val="22"/>
                <w:szCs w:val="22"/>
                <w:lang w:val="it-IT"/>
              </w:rPr>
              <w:t>Mezcla_Tipo</w:t>
            </w:r>
            <w:r>
              <w:rPr>
                <w:sz w:val="22"/>
                <w:szCs w:val="22"/>
                <w:lang w:val="it-IT"/>
              </w:rPr>
              <w:t>3</w:t>
            </w:r>
          </w:p>
        </w:tc>
      </w:tr>
      <w:tr w:rsidR="009247CE" w:rsidRPr="00BD6458" w14:paraId="53E18796" w14:textId="77777777" w:rsidTr="007E7A6E">
        <w:trPr>
          <w:jc w:val="center"/>
        </w:trPr>
        <w:tc>
          <w:tcPr>
            <w:tcW w:w="0" w:type="auto"/>
            <w:vAlign w:val="center"/>
          </w:tcPr>
          <w:p w14:paraId="059A3A00"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22,02</w:t>
            </w:r>
          </w:p>
        </w:tc>
        <w:tc>
          <w:tcPr>
            <w:tcW w:w="0" w:type="auto"/>
            <w:vAlign w:val="center"/>
          </w:tcPr>
          <w:p w14:paraId="08AFC6E7" w14:textId="77777777" w:rsidR="009247CE" w:rsidRPr="00BD6458" w:rsidRDefault="009247CE" w:rsidP="00215B63">
            <w:pPr>
              <w:rPr>
                <w:sz w:val="22"/>
                <w:szCs w:val="22"/>
              </w:rPr>
            </w:pPr>
            <w:r w:rsidRPr="00BD6458">
              <w:rPr>
                <w:sz w:val="22"/>
                <w:szCs w:val="22"/>
              </w:rPr>
              <w:t>21,49</w:t>
            </w:r>
          </w:p>
        </w:tc>
        <w:tc>
          <w:tcPr>
            <w:tcW w:w="0" w:type="auto"/>
          </w:tcPr>
          <w:p w14:paraId="5A6E4889" w14:textId="77777777" w:rsidR="009247CE" w:rsidRPr="009247CE" w:rsidRDefault="009247CE" w:rsidP="009247CE">
            <w:pPr>
              <w:rPr>
                <w:sz w:val="22"/>
                <w:szCs w:val="22"/>
              </w:rPr>
            </w:pPr>
            <w:r w:rsidRPr="009247CE">
              <w:rPr>
                <w:iCs/>
              </w:rPr>
              <w:t>20,33</w:t>
            </w:r>
          </w:p>
        </w:tc>
      </w:tr>
      <w:tr w:rsidR="009247CE" w:rsidRPr="00BD6458" w14:paraId="485CB418" w14:textId="77777777" w:rsidTr="007E7A6E">
        <w:trPr>
          <w:jc w:val="center"/>
        </w:trPr>
        <w:tc>
          <w:tcPr>
            <w:tcW w:w="0" w:type="auto"/>
            <w:vAlign w:val="center"/>
          </w:tcPr>
          <w:p w14:paraId="0E1B5AD7"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23,83</w:t>
            </w:r>
          </w:p>
        </w:tc>
        <w:tc>
          <w:tcPr>
            <w:tcW w:w="0" w:type="auto"/>
            <w:vAlign w:val="center"/>
          </w:tcPr>
          <w:p w14:paraId="4A78994F" w14:textId="77777777" w:rsidR="009247CE" w:rsidRPr="00BD6458" w:rsidRDefault="009247CE" w:rsidP="00215B63">
            <w:pPr>
              <w:rPr>
                <w:sz w:val="22"/>
                <w:szCs w:val="22"/>
              </w:rPr>
            </w:pPr>
            <w:r w:rsidRPr="00BD6458">
              <w:rPr>
                <w:sz w:val="22"/>
                <w:szCs w:val="22"/>
              </w:rPr>
              <w:t>22,67</w:t>
            </w:r>
          </w:p>
        </w:tc>
        <w:tc>
          <w:tcPr>
            <w:tcW w:w="0" w:type="auto"/>
          </w:tcPr>
          <w:p w14:paraId="0F9E562D" w14:textId="77777777" w:rsidR="009247CE" w:rsidRPr="00BD6458" w:rsidRDefault="009247CE" w:rsidP="009247CE">
            <w:pPr>
              <w:rPr>
                <w:sz w:val="22"/>
                <w:szCs w:val="22"/>
              </w:rPr>
            </w:pPr>
            <w:r w:rsidRPr="00BD6458">
              <w:rPr>
                <w:sz w:val="22"/>
                <w:szCs w:val="22"/>
              </w:rPr>
              <w:t>2</w:t>
            </w:r>
            <w:r>
              <w:rPr>
                <w:sz w:val="22"/>
                <w:szCs w:val="22"/>
              </w:rPr>
              <w:t>1</w:t>
            </w:r>
            <w:r w:rsidRPr="00BD6458">
              <w:rPr>
                <w:sz w:val="22"/>
                <w:szCs w:val="22"/>
              </w:rPr>
              <w:t>,7</w:t>
            </w:r>
            <w:r>
              <w:rPr>
                <w:sz w:val="22"/>
                <w:szCs w:val="22"/>
              </w:rPr>
              <w:t>2</w:t>
            </w:r>
          </w:p>
        </w:tc>
      </w:tr>
      <w:tr w:rsidR="009247CE" w:rsidRPr="00BD6458" w14:paraId="246DB312" w14:textId="77777777" w:rsidTr="007E7A6E">
        <w:trPr>
          <w:jc w:val="center"/>
        </w:trPr>
        <w:tc>
          <w:tcPr>
            <w:tcW w:w="0" w:type="auto"/>
            <w:vAlign w:val="center"/>
          </w:tcPr>
          <w:p w14:paraId="2775DBF4"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26,67</w:t>
            </w:r>
          </w:p>
        </w:tc>
        <w:tc>
          <w:tcPr>
            <w:tcW w:w="0" w:type="auto"/>
            <w:vAlign w:val="center"/>
          </w:tcPr>
          <w:p w14:paraId="6F83F44F" w14:textId="77777777" w:rsidR="009247CE" w:rsidRPr="00BD6458" w:rsidRDefault="009247CE" w:rsidP="00215B63">
            <w:pPr>
              <w:rPr>
                <w:sz w:val="22"/>
                <w:szCs w:val="22"/>
              </w:rPr>
            </w:pPr>
            <w:r w:rsidRPr="00BD6458">
              <w:rPr>
                <w:sz w:val="22"/>
                <w:szCs w:val="22"/>
              </w:rPr>
              <w:t>24,62</w:t>
            </w:r>
          </w:p>
        </w:tc>
        <w:tc>
          <w:tcPr>
            <w:tcW w:w="0" w:type="auto"/>
          </w:tcPr>
          <w:p w14:paraId="34405E48" w14:textId="77777777" w:rsidR="009247CE" w:rsidRPr="00BD6458" w:rsidRDefault="009247CE" w:rsidP="00215B63">
            <w:pPr>
              <w:rPr>
                <w:sz w:val="22"/>
                <w:szCs w:val="22"/>
              </w:rPr>
            </w:pPr>
            <w:r w:rsidRPr="00BD6458">
              <w:rPr>
                <w:sz w:val="22"/>
                <w:szCs w:val="22"/>
              </w:rPr>
              <w:t>22,67</w:t>
            </w:r>
          </w:p>
        </w:tc>
      </w:tr>
      <w:tr w:rsidR="009247CE" w:rsidRPr="00BD6458" w14:paraId="455A61F8" w14:textId="77777777" w:rsidTr="007E7A6E">
        <w:trPr>
          <w:jc w:val="center"/>
        </w:trPr>
        <w:tc>
          <w:tcPr>
            <w:tcW w:w="0" w:type="auto"/>
            <w:vAlign w:val="center"/>
          </w:tcPr>
          <w:p w14:paraId="1F7B74E2"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25,38</w:t>
            </w:r>
          </w:p>
        </w:tc>
        <w:tc>
          <w:tcPr>
            <w:tcW w:w="0" w:type="auto"/>
            <w:vAlign w:val="center"/>
          </w:tcPr>
          <w:p w14:paraId="5E3FD68B" w14:textId="77777777" w:rsidR="009247CE" w:rsidRPr="00BD6458" w:rsidRDefault="009247CE" w:rsidP="00215B63">
            <w:pPr>
              <w:rPr>
                <w:sz w:val="22"/>
                <w:szCs w:val="22"/>
              </w:rPr>
            </w:pPr>
            <w:r w:rsidRPr="00BD6458">
              <w:rPr>
                <w:sz w:val="22"/>
                <w:szCs w:val="22"/>
              </w:rPr>
              <w:t>24,18</w:t>
            </w:r>
          </w:p>
        </w:tc>
        <w:tc>
          <w:tcPr>
            <w:tcW w:w="0" w:type="auto"/>
          </w:tcPr>
          <w:p w14:paraId="52168789" w14:textId="77777777" w:rsidR="009247CE" w:rsidRPr="00BD6458" w:rsidRDefault="009247CE" w:rsidP="00215B63">
            <w:pPr>
              <w:rPr>
                <w:sz w:val="22"/>
                <w:szCs w:val="22"/>
              </w:rPr>
            </w:pPr>
            <w:r>
              <w:rPr>
                <w:sz w:val="22"/>
                <w:szCs w:val="22"/>
              </w:rPr>
              <w:t>22,45</w:t>
            </w:r>
          </w:p>
        </w:tc>
      </w:tr>
      <w:tr w:rsidR="009247CE" w:rsidRPr="00BD6458" w14:paraId="752247CF" w14:textId="77777777" w:rsidTr="007E7A6E">
        <w:trPr>
          <w:jc w:val="center"/>
        </w:trPr>
        <w:tc>
          <w:tcPr>
            <w:tcW w:w="0" w:type="auto"/>
            <w:vAlign w:val="center"/>
          </w:tcPr>
          <w:p w14:paraId="376D40B5"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25,49</w:t>
            </w:r>
          </w:p>
        </w:tc>
        <w:tc>
          <w:tcPr>
            <w:tcW w:w="0" w:type="auto"/>
            <w:vAlign w:val="center"/>
          </w:tcPr>
          <w:p w14:paraId="755842E2" w14:textId="77777777" w:rsidR="009247CE" w:rsidRPr="00BD6458" w:rsidRDefault="009247CE" w:rsidP="00215B63">
            <w:pPr>
              <w:rPr>
                <w:sz w:val="22"/>
                <w:szCs w:val="22"/>
              </w:rPr>
            </w:pPr>
            <w:r w:rsidRPr="00BD6458">
              <w:rPr>
                <w:sz w:val="22"/>
                <w:szCs w:val="22"/>
              </w:rPr>
              <w:t>22,78</w:t>
            </w:r>
          </w:p>
        </w:tc>
        <w:tc>
          <w:tcPr>
            <w:tcW w:w="0" w:type="auto"/>
          </w:tcPr>
          <w:p w14:paraId="560ABDDA" w14:textId="77777777" w:rsidR="009247CE" w:rsidRPr="00BD6458" w:rsidRDefault="009247CE" w:rsidP="00215B63">
            <w:pPr>
              <w:rPr>
                <w:sz w:val="22"/>
                <w:szCs w:val="22"/>
              </w:rPr>
            </w:pPr>
            <w:r>
              <w:rPr>
                <w:sz w:val="22"/>
                <w:szCs w:val="22"/>
              </w:rPr>
              <w:t>22,28</w:t>
            </w:r>
          </w:p>
        </w:tc>
      </w:tr>
      <w:tr w:rsidR="009247CE" w:rsidRPr="00BD6458" w14:paraId="640FBDC2" w14:textId="77777777" w:rsidTr="007E7A6E">
        <w:trPr>
          <w:jc w:val="center"/>
        </w:trPr>
        <w:tc>
          <w:tcPr>
            <w:tcW w:w="0" w:type="auto"/>
            <w:vAlign w:val="center"/>
          </w:tcPr>
          <w:p w14:paraId="3F29B474"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23,5</w:t>
            </w:r>
          </w:p>
        </w:tc>
        <w:tc>
          <w:tcPr>
            <w:tcW w:w="0" w:type="auto"/>
            <w:vAlign w:val="center"/>
          </w:tcPr>
          <w:p w14:paraId="3DFCA17B" w14:textId="77777777" w:rsidR="009247CE" w:rsidRPr="00BD6458" w:rsidRDefault="009247CE" w:rsidP="00215B63">
            <w:pPr>
              <w:rPr>
                <w:sz w:val="22"/>
                <w:szCs w:val="22"/>
              </w:rPr>
            </w:pPr>
            <w:r w:rsidRPr="00BD6458">
              <w:rPr>
                <w:sz w:val="22"/>
                <w:szCs w:val="22"/>
              </w:rPr>
              <w:t>22,56</w:t>
            </w:r>
          </w:p>
        </w:tc>
        <w:tc>
          <w:tcPr>
            <w:tcW w:w="0" w:type="auto"/>
          </w:tcPr>
          <w:p w14:paraId="1FCBAF45" w14:textId="77777777" w:rsidR="009247CE" w:rsidRPr="00BD6458" w:rsidRDefault="009247CE" w:rsidP="00215B63">
            <w:pPr>
              <w:rPr>
                <w:sz w:val="22"/>
                <w:szCs w:val="22"/>
              </w:rPr>
            </w:pPr>
            <w:r>
              <w:rPr>
                <w:sz w:val="22"/>
                <w:szCs w:val="22"/>
              </w:rPr>
              <w:t>21,95</w:t>
            </w:r>
          </w:p>
        </w:tc>
      </w:tr>
      <w:tr w:rsidR="009247CE" w:rsidRPr="00BD6458" w14:paraId="3A809AD9" w14:textId="77777777" w:rsidTr="007E7A6E">
        <w:trPr>
          <w:jc w:val="center"/>
        </w:trPr>
        <w:tc>
          <w:tcPr>
            <w:tcW w:w="0" w:type="auto"/>
            <w:vAlign w:val="center"/>
          </w:tcPr>
          <w:p w14:paraId="4AEFB78F"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25,9</w:t>
            </w:r>
          </w:p>
        </w:tc>
        <w:tc>
          <w:tcPr>
            <w:tcW w:w="0" w:type="auto"/>
            <w:vAlign w:val="center"/>
          </w:tcPr>
          <w:p w14:paraId="6961BAFE" w14:textId="77777777" w:rsidR="009247CE" w:rsidRPr="00BD6458" w:rsidRDefault="009247CE" w:rsidP="00215B63">
            <w:pPr>
              <w:rPr>
                <w:sz w:val="22"/>
                <w:szCs w:val="22"/>
              </w:rPr>
            </w:pPr>
            <w:r w:rsidRPr="00BD6458">
              <w:rPr>
                <w:sz w:val="22"/>
                <w:szCs w:val="22"/>
              </w:rPr>
              <w:t>24,46</w:t>
            </w:r>
          </w:p>
        </w:tc>
        <w:tc>
          <w:tcPr>
            <w:tcW w:w="0" w:type="auto"/>
          </w:tcPr>
          <w:p w14:paraId="654F9E81" w14:textId="77777777" w:rsidR="009247CE" w:rsidRPr="00BD6458" w:rsidRDefault="009247CE" w:rsidP="00215B63">
            <w:pPr>
              <w:rPr>
                <w:sz w:val="22"/>
                <w:szCs w:val="22"/>
              </w:rPr>
            </w:pPr>
            <w:r>
              <w:rPr>
                <w:sz w:val="22"/>
                <w:szCs w:val="22"/>
              </w:rPr>
              <w:t>20,49</w:t>
            </w:r>
          </w:p>
        </w:tc>
      </w:tr>
      <w:tr w:rsidR="009247CE" w:rsidRPr="00BD6458" w14:paraId="0F29FDDC" w14:textId="77777777" w:rsidTr="007E7A6E">
        <w:trPr>
          <w:jc w:val="center"/>
        </w:trPr>
        <w:tc>
          <w:tcPr>
            <w:tcW w:w="0" w:type="auto"/>
            <w:vAlign w:val="center"/>
          </w:tcPr>
          <w:p w14:paraId="72C14474"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24,98</w:t>
            </w:r>
          </w:p>
        </w:tc>
        <w:tc>
          <w:tcPr>
            <w:tcW w:w="0" w:type="auto"/>
            <w:vAlign w:val="center"/>
          </w:tcPr>
          <w:p w14:paraId="7B6C1D3C" w14:textId="77777777" w:rsidR="009247CE" w:rsidRPr="00BD6458" w:rsidRDefault="009247CE" w:rsidP="00215B63">
            <w:pPr>
              <w:rPr>
                <w:sz w:val="22"/>
                <w:szCs w:val="22"/>
              </w:rPr>
            </w:pPr>
            <w:r w:rsidRPr="00BD6458">
              <w:rPr>
                <w:sz w:val="22"/>
                <w:szCs w:val="22"/>
              </w:rPr>
              <w:t>23,79</w:t>
            </w:r>
          </w:p>
        </w:tc>
        <w:tc>
          <w:tcPr>
            <w:tcW w:w="0" w:type="auto"/>
          </w:tcPr>
          <w:p w14:paraId="7DAA73D0" w14:textId="77777777" w:rsidR="009247CE" w:rsidRPr="00BD6458" w:rsidRDefault="009247CE" w:rsidP="00215B63">
            <w:pPr>
              <w:rPr>
                <w:sz w:val="22"/>
                <w:szCs w:val="22"/>
              </w:rPr>
            </w:pPr>
            <w:r>
              <w:rPr>
                <w:sz w:val="22"/>
                <w:szCs w:val="22"/>
              </w:rPr>
              <w:t>21,81</w:t>
            </w:r>
          </w:p>
        </w:tc>
      </w:tr>
      <w:tr w:rsidR="009247CE" w:rsidRPr="00BD6458" w14:paraId="55092F9A" w14:textId="77777777" w:rsidTr="007E7A6E">
        <w:trPr>
          <w:jc w:val="center"/>
        </w:trPr>
        <w:tc>
          <w:tcPr>
            <w:tcW w:w="0" w:type="auto"/>
            <w:vAlign w:val="center"/>
          </w:tcPr>
          <w:p w14:paraId="58FC87CF" w14:textId="77777777" w:rsidR="009247CE" w:rsidRPr="00BD6458" w:rsidRDefault="009247CE" w:rsidP="00215B63">
            <w:pPr>
              <w:widowControl w:val="0"/>
              <w:autoSpaceDE w:val="0"/>
              <w:autoSpaceDN w:val="0"/>
              <w:adjustRightInd w:val="0"/>
              <w:jc w:val="both"/>
              <w:rPr>
                <w:sz w:val="22"/>
                <w:szCs w:val="22"/>
                <w:lang w:val="it-IT"/>
              </w:rPr>
            </w:pPr>
            <w:r>
              <w:rPr>
                <w:sz w:val="22"/>
                <w:szCs w:val="22"/>
                <w:lang w:val="it-IT"/>
              </w:rPr>
              <w:t>26,55</w:t>
            </w:r>
          </w:p>
        </w:tc>
        <w:tc>
          <w:tcPr>
            <w:tcW w:w="0" w:type="auto"/>
            <w:vAlign w:val="center"/>
          </w:tcPr>
          <w:p w14:paraId="6AF2F473" w14:textId="77777777" w:rsidR="009247CE" w:rsidRPr="00BD6458" w:rsidRDefault="009247CE" w:rsidP="00215B63">
            <w:pPr>
              <w:rPr>
                <w:sz w:val="22"/>
                <w:szCs w:val="22"/>
              </w:rPr>
            </w:pPr>
            <w:r w:rsidRPr="00BD6458">
              <w:rPr>
                <w:sz w:val="22"/>
                <w:szCs w:val="22"/>
              </w:rPr>
              <w:t>23,98</w:t>
            </w:r>
          </w:p>
        </w:tc>
        <w:tc>
          <w:tcPr>
            <w:tcW w:w="0" w:type="auto"/>
          </w:tcPr>
          <w:p w14:paraId="0598E155" w14:textId="77777777" w:rsidR="009247CE" w:rsidRPr="00BD6458" w:rsidRDefault="009247CE" w:rsidP="00215B63">
            <w:pPr>
              <w:rPr>
                <w:sz w:val="22"/>
                <w:szCs w:val="22"/>
              </w:rPr>
            </w:pPr>
            <w:r>
              <w:rPr>
                <w:sz w:val="22"/>
                <w:szCs w:val="22"/>
              </w:rPr>
              <w:t>22,58</w:t>
            </w:r>
          </w:p>
        </w:tc>
      </w:tr>
      <w:tr w:rsidR="009247CE" w:rsidRPr="00BD6458" w14:paraId="65CB300F" w14:textId="77777777" w:rsidTr="007E7A6E">
        <w:trPr>
          <w:jc w:val="center"/>
        </w:trPr>
        <w:tc>
          <w:tcPr>
            <w:tcW w:w="0" w:type="auto"/>
            <w:vAlign w:val="center"/>
          </w:tcPr>
          <w:p w14:paraId="5C7409D9" w14:textId="77777777" w:rsidR="009247CE" w:rsidRPr="00BD6458" w:rsidRDefault="009247CE" w:rsidP="00215B63">
            <w:pPr>
              <w:widowControl w:val="0"/>
              <w:autoSpaceDE w:val="0"/>
              <w:autoSpaceDN w:val="0"/>
              <w:adjustRightInd w:val="0"/>
              <w:jc w:val="both"/>
              <w:rPr>
                <w:sz w:val="22"/>
                <w:szCs w:val="22"/>
                <w:lang w:val="it-IT"/>
              </w:rPr>
            </w:pPr>
            <w:r w:rsidRPr="00BD6458">
              <w:rPr>
                <w:sz w:val="22"/>
                <w:szCs w:val="22"/>
                <w:lang w:val="it-IT"/>
              </w:rPr>
              <w:t>25,2</w:t>
            </w:r>
          </w:p>
        </w:tc>
        <w:tc>
          <w:tcPr>
            <w:tcW w:w="0" w:type="auto"/>
            <w:vAlign w:val="center"/>
          </w:tcPr>
          <w:p w14:paraId="6AAAC10A" w14:textId="77777777" w:rsidR="009247CE" w:rsidRPr="00BD6458" w:rsidRDefault="009247CE" w:rsidP="00215B63">
            <w:pPr>
              <w:rPr>
                <w:sz w:val="22"/>
                <w:szCs w:val="22"/>
              </w:rPr>
            </w:pPr>
            <w:r w:rsidRPr="00BD6458">
              <w:rPr>
                <w:sz w:val="22"/>
                <w:szCs w:val="22"/>
              </w:rPr>
              <w:t>24,72</w:t>
            </w:r>
          </w:p>
        </w:tc>
        <w:tc>
          <w:tcPr>
            <w:tcW w:w="0" w:type="auto"/>
          </w:tcPr>
          <w:p w14:paraId="33BC9C76" w14:textId="77777777" w:rsidR="009247CE" w:rsidRPr="00BD6458" w:rsidRDefault="009247CE" w:rsidP="00215B63">
            <w:pPr>
              <w:rPr>
                <w:sz w:val="22"/>
                <w:szCs w:val="22"/>
              </w:rPr>
            </w:pPr>
            <w:r>
              <w:rPr>
                <w:sz w:val="22"/>
                <w:szCs w:val="22"/>
              </w:rPr>
              <w:t>20,59</w:t>
            </w:r>
          </w:p>
        </w:tc>
      </w:tr>
    </w:tbl>
    <w:p w14:paraId="3169C25E" w14:textId="77777777" w:rsidR="00EC58CB" w:rsidRPr="00EC58CB" w:rsidRDefault="00EC58CB" w:rsidP="00EC58CB">
      <w:pPr>
        <w:widowControl w:val="0"/>
        <w:autoSpaceDE w:val="0"/>
        <w:autoSpaceDN w:val="0"/>
        <w:adjustRightInd w:val="0"/>
        <w:spacing w:after="240" w:line="360" w:lineRule="atLeast"/>
        <w:rPr>
          <w:szCs w:val="21"/>
          <w:lang w:val="it-IT"/>
        </w:rPr>
      </w:pPr>
      <w:r w:rsidRPr="00EC58CB">
        <w:rPr>
          <w:szCs w:val="21"/>
          <w:lang w:val="it-IT"/>
        </w:rPr>
        <w:t xml:space="preserve">Además la empresa ha elaborado las siguientes herramientas estadísticas: </w:t>
      </w:r>
    </w:p>
    <w:p w14:paraId="3EFF9D72" w14:textId="528FFABB" w:rsidR="009247CE" w:rsidRDefault="001646DC" w:rsidP="003E1DBB">
      <w:pPr>
        <w:widowControl w:val="0"/>
        <w:autoSpaceDE w:val="0"/>
        <w:autoSpaceDN w:val="0"/>
        <w:adjustRightInd w:val="0"/>
        <w:spacing w:line="300" w:lineRule="auto"/>
        <w:jc w:val="both"/>
        <w:rPr>
          <w:lang w:val="it-IT"/>
        </w:rPr>
      </w:pPr>
      <w:r>
        <w:rPr>
          <w:noProof/>
        </w:rPr>
        <w:drawing>
          <wp:inline distT="0" distB="0" distL="0" distR="0" wp14:anchorId="168ED793" wp14:editId="295C3CA9">
            <wp:extent cx="5233670" cy="305371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670" cy="3053715"/>
                    </a:xfrm>
                    <a:prstGeom prst="rect">
                      <a:avLst/>
                    </a:prstGeom>
                    <a:noFill/>
                    <a:ln>
                      <a:noFill/>
                    </a:ln>
                  </pic:spPr>
                </pic:pic>
              </a:graphicData>
            </a:graphic>
          </wp:inline>
        </w:drawing>
      </w:r>
    </w:p>
    <w:p w14:paraId="7892C1E1" w14:textId="352F865E" w:rsidR="001646DC" w:rsidRDefault="001646DC" w:rsidP="003E1DBB">
      <w:pPr>
        <w:widowControl w:val="0"/>
        <w:autoSpaceDE w:val="0"/>
        <w:autoSpaceDN w:val="0"/>
        <w:adjustRightInd w:val="0"/>
        <w:spacing w:line="300" w:lineRule="auto"/>
        <w:jc w:val="both"/>
        <w:rPr>
          <w:lang w:val="it-IT"/>
        </w:rPr>
      </w:pPr>
      <w:r>
        <w:rPr>
          <w:noProof/>
        </w:rPr>
        <w:lastRenderedPageBreak/>
        <w:drawing>
          <wp:inline distT="0" distB="0" distL="0" distR="0" wp14:anchorId="40B96592" wp14:editId="177A64B6">
            <wp:extent cx="5396230" cy="1687524"/>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1687524"/>
                    </a:xfrm>
                    <a:prstGeom prst="rect">
                      <a:avLst/>
                    </a:prstGeom>
                    <a:noFill/>
                    <a:ln>
                      <a:noFill/>
                    </a:ln>
                  </pic:spPr>
                </pic:pic>
              </a:graphicData>
            </a:graphic>
          </wp:inline>
        </w:drawing>
      </w:r>
      <w:r w:rsidRPr="001646DC">
        <w:t xml:space="preserve"> </w:t>
      </w:r>
      <w:r>
        <w:rPr>
          <w:noProof/>
        </w:rPr>
        <w:drawing>
          <wp:inline distT="0" distB="0" distL="0" distR="0" wp14:anchorId="73FA909E" wp14:editId="3DDF7FFE">
            <wp:extent cx="5396230" cy="2304555"/>
            <wp:effectExtent l="0" t="0" r="0" b="6985"/>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304555"/>
                    </a:xfrm>
                    <a:prstGeom prst="rect">
                      <a:avLst/>
                    </a:prstGeom>
                    <a:noFill/>
                    <a:ln>
                      <a:noFill/>
                    </a:ln>
                  </pic:spPr>
                </pic:pic>
              </a:graphicData>
            </a:graphic>
          </wp:inline>
        </w:drawing>
      </w:r>
    </w:p>
    <w:p w14:paraId="6F47EAC3" w14:textId="3374AD3F" w:rsidR="009247CE" w:rsidRPr="007B1392" w:rsidRDefault="009247CE" w:rsidP="009247CE">
      <w:pPr>
        <w:pStyle w:val="Prrafodelista"/>
        <w:widowControl w:val="0"/>
        <w:numPr>
          <w:ilvl w:val="0"/>
          <w:numId w:val="21"/>
        </w:numPr>
        <w:autoSpaceDE w:val="0"/>
        <w:autoSpaceDN w:val="0"/>
        <w:adjustRightInd w:val="0"/>
        <w:spacing w:line="300" w:lineRule="auto"/>
        <w:jc w:val="both"/>
        <w:rPr>
          <w:rFonts w:ascii="Times New Roman" w:hAnsi="Times New Roman" w:cs="Times New Roman"/>
        </w:rPr>
      </w:pPr>
      <w:r w:rsidRPr="007B1392">
        <w:rPr>
          <w:rFonts w:ascii="Times New Roman" w:hAnsi="Times New Roman" w:cs="Times New Roman"/>
        </w:rPr>
        <w:t xml:space="preserve">A nivel muestral, ¿qué observamos sobre la media y la desviación?. </w:t>
      </w:r>
      <w:r w:rsidR="007B1392" w:rsidRPr="007B1392">
        <w:rPr>
          <w:rFonts w:ascii="Times New Roman" w:hAnsi="Times New Roman" w:cs="Times New Roman"/>
        </w:rPr>
        <w:t>Justifica tu respuesta</w:t>
      </w:r>
      <w:r w:rsidRPr="007B1392">
        <w:rPr>
          <w:rFonts w:ascii="Times New Roman" w:hAnsi="Times New Roman" w:cs="Times New Roman"/>
        </w:rPr>
        <w:t xml:space="preserve"> interpreta</w:t>
      </w:r>
      <w:r w:rsidR="007B1392" w:rsidRPr="007B1392">
        <w:rPr>
          <w:rFonts w:ascii="Times New Roman" w:hAnsi="Times New Roman" w:cs="Times New Roman"/>
        </w:rPr>
        <w:t>ndo</w:t>
      </w:r>
      <w:r w:rsidRPr="007B1392">
        <w:rPr>
          <w:rFonts w:ascii="Times New Roman" w:hAnsi="Times New Roman" w:cs="Times New Roman"/>
        </w:rPr>
        <w:t xml:space="preserve"> las herramientas estadísticas utilizadas para </w:t>
      </w:r>
      <w:r w:rsidR="007B1392" w:rsidRPr="007B1392">
        <w:rPr>
          <w:rFonts w:ascii="Times New Roman" w:hAnsi="Times New Roman" w:cs="Times New Roman"/>
        </w:rPr>
        <w:t>ello</w:t>
      </w:r>
      <w:r w:rsidRPr="007B1392">
        <w:rPr>
          <w:rFonts w:ascii="Times New Roman" w:hAnsi="Times New Roman" w:cs="Times New Roman"/>
        </w:rPr>
        <w:t>.</w:t>
      </w:r>
    </w:p>
    <w:p w14:paraId="35063E91" w14:textId="77777777" w:rsidR="009247CE" w:rsidRDefault="009247CE" w:rsidP="009247CE">
      <w:pPr>
        <w:pStyle w:val="Prrafodelista"/>
        <w:widowControl w:val="0"/>
        <w:numPr>
          <w:ilvl w:val="0"/>
          <w:numId w:val="21"/>
        </w:numPr>
        <w:autoSpaceDE w:val="0"/>
        <w:autoSpaceDN w:val="0"/>
        <w:adjustRightInd w:val="0"/>
        <w:spacing w:line="300" w:lineRule="auto"/>
        <w:jc w:val="both"/>
        <w:rPr>
          <w:rFonts w:ascii="Times New Roman" w:hAnsi="Times New Roman" w:cs="Times New Roman"/>
        </w:rPr>
      </w:pPr>
      <w:r w:rsidRPr="007B1392">
        <w:rPr>
          <w:rFonts w:ascii="Times New Roman" w:hAnsi="Times New Roman" w:cs="Times New Roman"/>
        </w:rPr>
        <w:t>¿Podemos suponer que el tipo de mezcla va a afectar al comportamiento de la viscosidad indistintamente de la muestra en la que estemos?</w:t>
      </w:r>
    </w:p>
    <w:p w14:paraId="182FDEA7" w14:textId="652693B0" w:rsidR="00D14905" w:rsidRPr="007B1392" w:rsidRDefault="00D14905" w:rsidP="009247CE">
      <w:pPr>
        <w:pStyle w:val="Prrafodelista"/>
        <w:widowControl w:val="0"/>
        <w:numPr>
          <w:ilvl w:val="0"/>
          <w:numId w:val="21"/>
        </w:numPr>
        <w:autoSpaceDE w:val="0"/>
        <w:autoSpaceDN w:val="0"/>
        <w:adjustRightInd w:val="0"/>
        <w:spacing w:line="300" w:lineRule="auto"/>
        <w:jc w:val="both"/>
        <w:rPr>
          <w:rFonts w:ascii="Times New Roman" w:hAnsi="Times New Roman" w:cs="Times New Roman"/>
        </w:rPr>
      </w:pPr>
      <w:r>
        <w:rPr>
          <w:rFonts w:ascii="Times New Roman" w:hAnsi="Times New Roman" w:cs="Times New Roman"/>
        </w:rPr>
        <w:t>Si el objetivo de la empresa es utilizar la mezcla que proporcione mayor nivel de viscosidad, ¿qué tipo le aconsejarías? ¿por qué?</w:t>
      </w:r>
      <w:bookmarkStart w:id="1" w:name="_GoBack"/>
      <w:bookmarkEnd w:id="1"/>
    </w:p>
    <w:sectPr w:rsidR="00D14905" w:rsidRPr="007B1392" w:rsidSect="007006AF">
      <w:headerReference w:type="default" r:id="rId13"/>
      <w:footerReference w:type="even" r:id="rId14"/>
      <w:footerReference w:type="default" r:id="rId15"/>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506FC" w14:textId="77777777" w:rsidR="0055503D" w:rsidRDefault="0055503D" w:rsidP="00AD6129">
      <w:r>
        <w:separator/>
      </w:r>
    </w:p>
  </w:endnote>
  <w:endnote w:type="continuationSeparator" w:id="0">
    <w:p w14:paraId="06CFBCBD" w14:textId="77777777" w:rsidR="0055503D" w:rsidRDefault="0055503D" w:rsidP="00AD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EF9EF" w14:textId="77777777" w:rsidR="00DF04B8" w:rsidRDefault="00587EB9" w:rsidP="00B170DD">
    <w:pPr>
      <w:pStyle w:val="Piedepgina"/>
      <w:framePr w:wrap="around" w:vAnchor="text" w:hAnchor="margin" w:xAlign="right" w:y="1"/>
      <w:rPr>
        <w:rStyle w:val="Nmerodepgina"/>
        <w:rFonts w:ascii="Times New Roman" w:hAnsi="Times New Roman" w:cs="Times New Roman"/>
        <w:lang w:val="es-ES" w:eastAsia="es-ES"/>
      </w:rPr>
    </w:pPr>
    <w:r>
      <w:rPr>
        <w:rStyle w:val="Nmerodepgina"/>
      </w:rPr>
      <w:fldChar w:fldCharType="begin"/>
    </w:r>
    <w:r w:rsidR="00DF04B8">
      <w:rPr>
        <w:rStyle w:val="Nmerodepgina"/>
      </w:rPr>
      <w:instrText xml:space="preserve">PAGE  </w:instrText>
    </w:r>
    <w:r>
      <w:rPr>
        <w:rStyle w:val="Nmerodepgina"/>
      </w:rPr>
      <w:fldChar w:fldCharType="end"/>
    </w:r>
  </w:p>
  <w:p w14:paraId="646730F8" w14:textId="77777777" w:rsidR="00DF04B8" w:rsidRDefault="00DF04B8" w:rsidP="00EF1A6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7818" w14:textId="77777777" w:rsidR="00DF04B8" w:rsidRPr="00EF1A63" w:rsidRDefault="00587EB9" w:rsidP="00B170DD">
    <w:pPr>
      <w:pStyle w:val="Piedepgina"/>
      <w:framePr w:wrap="around" w:vAnchor="text" w:hAnchor="margin" w:xAlign="right" w:y="1"/>
      <w:rPr>
        <w:rStyle w:val="Nmerodepgina"/>
        <w:rFonts w:ascii="Times New Roman" w:hAnsi="Times New Roman" w:cs="Times New Roman"/>
        <w:lang w:val="es-ES" w:eastAsia="es-ES"/>
      </w:rPr>
    </w:pPr>
    <w:r w:rsidRPr="00EF1A63">
      <w:rPr>
        <w:rStyle w:val="Nmerodepgina"/>
        <w:rFonts w:ascii="Times New Roman" w:hAnsi="Times New Roman"/>
        <w:sz w:val="20"/>
      </w:rPr>
      <w:fldChar w:fldCharType="begin"/>
    </w:r>
    <w:r w:rsidR="00DF04B8" w:rsidRPr="00EF1A63">
      <w:rPr>
        <w:rStyle w:val="Nmerodepgina"/>
        <w:rFonts w:ascii="Times New Roman" w:hAnsi="Times New Roman"/>
        <w:sz w:val="20"/>
      </w:rPr>
      <w:instrText xml:space="preserve">PAGE  </w:instrText>
    </w:r>
    <w:r w:rsidRPr="00EF1A63">
      <w:rPr>
        <w:rStyle w:val="Nmerodepgina"/>
        <w:rFonts w:ascii="Times New Roman" w:hAnsi="Times New Roman"/>
        <w:sz w:val="20"/>
      </w:rPr>
      <w:fldChar w:fldCharType="separate"/>
    </w:r>
    <w:r w:rsidR="00D14905">
      <w:rPr>
        <w:rStyle w:val="Nmerodepgina"/>
        <w:rFonts w:ascii="Times New Roman" w:hAnsi="Times New Roman"/>
        <w:noProof/>
        <w:sz w:val="20"/>
      </w:rPr>
      <w:t>5</w:t>
    </w:r>
    <w:r w:rsidRPr="00EF1A63">
      <w:rPr>
        <w:rStyle w:val="Nmerodepgina"/>
        <w:rFonts w:ascii="Times New Roman" w:hAnsi="Times New Roman"/>
        <w:sz w:val="20"/>
      </w:rPr>
      <w:fldChar w:fldCharType="end"/>
    </w:r>
  </w:p>
  <w:p w14:paraId="67E808C2" w14:textId="77777777" w:rsidR="00DF04B8" w:rsidRDefault="00DF04B8" w:rsidP="00EF1A6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EA987" w14:textId="77777777" w:rsidR="0055503D" w:rsidRDefault="0055503D" w:rsidP="00AD6129">
      <w:r>
        <w:separator/>
      </w:r>
    </w:p>
  </w:footnote>
  <w:footnote w:type="continuationSeparator" w:id="0">
    <w:p w14:paraId="2635AA01" w14:textId="77777777" w:rsidR="0055503D" w:rsidRDefault="0055503D" w:rsidP="00AD6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7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2"/>
      <w:gridCol w:w="5032"/>
      <w:gridCol w:w="1734"/>
    </w:tblGrid>
    <w:tr w:rsidR="00DF04B8" w14:paraId="0CDC35B3" w14:textId="77777777">
      <w:trPr>
        <w:jc w:val="center"/>
      </w:trPr>
      <w:tc>
        <w:tcPr>
          <w:tcW w:w="1812" w:type="dxa"/>
          <w:shd w:val="clear" w:color="auto" w:fill="auto"/>
          <w:vAlign w:val="center"/>
        </w:tcPr>
        <w:p w14:paraId="0BD7CDFA" w14:textId="77777777" w:rsidR="00DF04B8" w:rsidRPr="0090466C" w:rsidRDefault="00DF04B8" w:rsidP="0090466C">
          <w:pPr>
            <w:pStyle w:val="Encabezado"/>
            <w:tabs>
              <w:tab w:val="clear" w:pos="4252"/>
              <w:tab w:val="clear" w:pos="8504"/>
              <w:tab w:val="left" w:pos="7938"/>
            </w:tabs>
            <w:jc w:val="both"/>
          </w:pPr>
          <w:r w:rsidRPr="0090466C">
            <w:rPr>
              <w:noProof/>
              <w:lang w:val="es-ES" w:eastAsia="es-ES"/>
            </w:rPr>
            <w:drawing>
              <wp:inline distT="0" distB="0" distL="0" distR="0" wp14:anchorId="3EAAA387" wp14:editId="33504597">
                <wp:extent cx="455930" cy="427990"/>
                <wp:effectExtent l="25400" t="0" r="0" b="0"/>
                <wp:docPr id="2" name="Imagen 1" descr="U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V"/>
                        <pic:cNvPicPr>
                          <a:picLocks noChangeAspect="1" noChangeArrowheads="1"/>
                        </pic:cNvPicPr>
                      </pic:nvPicPr>
                      <pic:blipFill>
                        <a:blip r:embed="rId1"/>
                        <a:srcRect/>
                        <a:stretch>
                          <a:fillRect/>
                        </a:stretch>
                      </pic:blipFill>
                      <pic:spPr bwMode="auto">
                        <a:xfrm>
                          <a:off x="0" y="0"/>
                          <a:ext cx="455930" cy="427990"/>
                        </a:xfrm>
                        <a:prstGeom prst="rect">
                          <a:avLst/>
                        </a:prstGeom>
                        <a:noFill/>
                      </pic:spPr>
                    </pic:pic>
                  </a:graphicData>
                </a:graphic>
              </wp:inline>
            </w:drawing>
          </w:r>
        </w:p>
      </w:tc>
      <w:tc>
        <w:tcPr>
          <w:tcW w:w="5032" w:type="dxa"/>
          <w:shd w:val="clear" w:color="auto" w:fill="auto"/>
          <w:vAlign w:val="center"/>
        </w:tcPr>
        <w:p w14:paraId="710596DB" w14:textId="77777777" w:rsidR="00DF04B8" w:rsidRPr="00C81D66" w:rsidRDefault="00DF04B8" w:rsidP="00A354D3">
          <w:pPr>
            <w:pStyle w:val="Encabezado"/>
            <w:tabs>
              <w:tab w:val="clear" w:pos="4252"/>
              <w:tab w:val="clear" w:pos="8504"/>
              <w:tab w:val="left" w:pos="0"/>
              <w:tab w:val="left" w:pos="7938"/>
            </w:tabs>
            <w:jc w:val="center"/>
            <w:rPr>
              <w:rFonts w:ascii="Times New Roman" w:hAnsi="Times New Roman"/>
              <w:b/>
              <w:smallCaps/>
              <w:sz w:val="22"/>
            </w:rPr>
          </w:pPr>
          <w:r w:rsidRPr="00C81D66">
            <w:rPr>
              <w:rFonts w:ascii="Times New Roman" w:hAnsi="Times New Roman"/>
              <w:b/>
              <w:smallCaps/>
              <w:sz w:val="22"/>
              <w:szCs w:val="28"/>
            </w:rPr>
            <w:t xml:space="preserve">Estadística: </w:t>
          </w:r>
          <w:r>
            <w:rPr>
              <w:rFonts w:ascii="Times New Roman" w:hAnsi="Times New Roman"/>
              <w:b/>
              <w:smallCaps/>
              <w:sz w:val="22"/>
              <w:szCs w:val="28"/>
            </w:rPr>
            <w:t xml:space="preserve">Grado </w:t>
          </w:r>
          <w:r w:rsidR="00A354D3">
            <w:rPr>
              <w:rFonts w:ascii="Times New Roman" w:hAnsi="Times New Roman"/>
              <w:b/>
              <w:smallCaps/>
              <w:sz w:val="22"/>
              <w:szCs w:val="28"/>
            </w:rPr>
            <w:t>Informática</w:t>
          </w:r>
        </w:p>
      </w:tc>
      <w:tc>
        <w:tcPr>
          <w:tcW w:w="1734" w:type="dxa"/>
          <w:shd w:val="clear" w:color="auto" w:fill="auto"/>
          <w:vAlign w:val="bottom"/>
        </w:tcPr>
        <w:p w14:paraId="7E7941BF" w14:textId="77777777" w:rsidR="00DF04B8" w:rsidRPr="003D1673" w:rsidRDefault="00DF04B8" w:rsidP="0090466C">
          <w:pPr>
            <w:pStyle w:val="Encabezado"/>
            <w:tabs>
              <w:tab w:val="clear" w:pos="4252"/>
              <w:tab w:val="clear" w:pos="8504"/>
              <w:tab w:val="left" w:pos="7938"/>
            </w:tabs>
            <w:jc w:val="right"/>
            <w:rPr>
              <w:sz w:val="20"/>
              <w:szCs w:val="20"/>
            </w:rPr>
          </w:pPr>
          <w:r>
            <w:object w:dxaOrig="6300" w:dyaOrig="3540" w14:anchorId="298A7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33.05pt" o:ole="">
                <v:imagedata r:id="rId2" o:title=""/>
              </v:shape>
              <o:OLEObject Type="Embed" ProgID="Word.Picture.8" ShapeID="_x0000_i1025" DrawAspect="Content" ObjectID="_1460571858" r:id="rId3"/>
            </w:object>
          </w:r>
        </w:p>
      </w:tc>
    </w:tr>
  </w:tbl>
  <w:p w14:paraId="7704CA7F" w14:textId="77777777" w:rsidR="00DF04B8" w:rsidRDefault="00DF04B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4B1"/>
    <w:multiLevelType w:val="multilevel"/>
    <w:tmpl w:val="5EBA9464"/>
    <w:lvl w:ilvl="0">
      <w:start w:val="25"/>
      <w:numFmt w:val="decimal"/>
      <w:lvlText w:val="%1"/>
      <w:lvlJc w:val="left"/>
      <w:pPr>
        <w:tabs>
          <w:tab w:val="num" w:pos="765"/>
        </w:tabs>
        <w:ind w:left="765" w:hanging="765"/>
      </w:pPr>
      <w:rPr>
        <w:rFonts w:hint="default"/>
      </w:rPr>
    </w:lvl>
    <w:lvl w:ilvl="1">
      <w:start w:val="49"/>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0E99470B"/>
    <w:multiLevelType w:val="hybridMultilevel"/>
    <w:tmpl w:val="4C8C1A8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D7D751F"/>
    <w:multiLevelType w:val="hybridMultilevel"/>
    <w:tmpl w:val="043CE5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1EC1B3C"/>
    <w:multiLevelType w:val="multilevel"/>
    <w:tmpl w:val="EAC631A2"/>
    <w:lvl w:ilvl="0">
      <w:start w:val="23"/>
      <w:numFmt w:val="decimal"/>
      <w:lvlText w:val="%1"/>
      <w:lvlJc w:val="left"/>
      <w:pPr>
        <w:tabs>
          <w:tab w:val="num" w:pos="765"/>
        </w:tabs>
        <w:ind w:left="765" w:hanging="765"/>
      </w:pPr>
      <w:rPr>
        <w:rFonts w:hint="default"/>
      </w:rPr>
    </w:lvl>
    <w:lvl w:ilvl="1">
      <w:start w:val="50"/>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nsid w:val="27C56BC4"/>
    <w:multiLevelType w:val="multilevel"/>
    <w:tmpl w:val="26DABD0A"/>
    <w:lvl w:ilvl="0">
      <w:start w:val="22"/>
      <w:numFmt w:val="decimal"/>
      <w:lvlText w:val="%1"/>
      <w:lvlJc w:val="left"/>
      <w:pPr>
        <w:tabs>
          <w:tab w:val="num" w:pos="765"/>
        </w:tabs>
        <w:ind w:left="765" w:hanging="765"/>
      </w:pPr>
      <w:rPr>
        <w:rFonts w:hint="default"/>
      </w:rPr>
    </w:lvl>
    <w:lvl w:ilvl="1">
      <w:start w:val="2"/>
      <w:numFmt w:val="decimalZero"/>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nsid w:val="29957252"/>
    <w:multiLevelType w:val="multilevel"/>
    <w:tmpl w:val="E4DEAD3A"/>
    <w:lvl w:ilvl="0">
      <w:start w:val="25"/>
      <w:numFmt w:val="decimal"/>
      <w:lvlText w:val="%1"/>
      <w:lvlJc w:val="left"/>
      <w:pPr>
        <w:tabs>
          <w:tab w:val="num" w:pos="765"/>
        </w:tabs>
        <w:ind w:left="765" w:hanging="765"/>
      </w:pPr>
      <w:rPr>
        <w:rFonts w:hint="default"/>
      </w:rPr>
    </w:lvl>
    <w:lvl w:ilvl="1">
      <w:start w:val="38"/>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29D2098F"/>
    <w:multiLevelType w:val="hybridMultilevel"/>
    <w:tmpl w:val="4446C5C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40B177AD"/>
    <w:multiLevelType w:val="hybridMultilevel"/>
    <w:tmpl w:val="4C8C1A8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45402F1"/>
    <w:multiLevelType w:val="multilevel"/>
    <w:tmpl w:val="07F002D4"/>
    <w:lvl w:ilvl="0">
      <w:start w:val="25"/>
      <w:numFmt w:val="decimal"/>
      <w:lvlText w:val="%1"/>
      <w:lvlJc w:val="left"/>
      <w:pPr>
        <w:tabs>
          <w:tab w:val="num" w:pos="765"/>
        </w:tabs>
        <w:ind w:left="765" w:hanging="765"/>
      </w:pPr>
      <w:rPr>
        <w:rFonts w:hint="default"/>
      </w:rPr>
    </w:lvl>
    <w:lvl w:ilvl="1">
      <w:start w:val="90"/>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nsid w:val="4CC31A87"/>
    <w:multiLevelType w:val="hybridMultilevel"/>
    <w:tmpl w:val="B3EAD03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6C9256B"/>
    <w:multiLevelType w:val="hybridMultilevel"/>
    <w:tmpl w:val="B3EAD03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6F00BF3"/>
    <w:multiLevelType w:val="multilevel"/>
    <w:tmpl w:val="52FABA2A"/>
    <w:lvl w:ilvl="0">
      <w:start w:val="26"/>
      <w:numFmt w:val="decimal"/>
      <w:lvlText w:val="%1"/>
      <w:lvlJc w:val="left"/>
      <w:pPr>
        <w:tabs>
          <w:tab w:val="num" w:pos="765"/>
        </w:tabs>
        <w:ind w:left="765" w:hanging="765"/>
      </w:pPr>
      <w:rPr>
        <w:rFonts w:hint="default"/>
      </w:rPr>
    </w:lvl>
    <w:lvl w:ilvl="1">
      <w:start w:val="67"/>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nsid w:val="58F620F5"/>
    <w:multiLevelType w:val="hybridMultilevel"/>
    <w:tmpl w:val="FA3C7A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92C2710"/>
    <w:multiLevelType w:val="hybridMultilevel"/>
    <w:tmpl w:val="245C344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12C2942"/>
    <w:multiLevelType w:val="hybridMultilevel"/>
    <w:tmpl w:val="4446C5C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29C41A8"/>
    <w:multiLevelType w:val="hybridMultilevel"/>
    <w:tmpl w:val="37CE5338"/>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646F3369"/>
    <w:multiLevelType w:val="hybridMultilevel"/>
    <w:tmpl w:val="245C344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B93433C"/>
    <w:multiLevelType w:val="hybridMultilevel"/>
    <w:tmpl w:val="2D3220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4C3834"/>
    <w:multiLevelType w:val="hybridMultilevel"/>
    <w:tmpl w:val="B3EAD03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767F304C"/>
    <w:multiLevelType w:val="hybridMultilevel"/>
    <w:tmpl w:val="4C8C1A8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7D7E2A47"/>
    <w:multiLevelType w:val="multilevel"/>
    <w:tmpl w:val="391EAED4"/>
    <w:lvl w:ilvl="0">
      <w:start w:val="24"/>
      <w:numFmt w:val="decimal"/>
      <w:lvlText w:val="%1"/>
      <w:lvlJc w:val="left"/>
      <w:pPr>
        <w:tabs>
          <w:tab w:val="num" w:pos="765"/>
        </w:tabs>
        <w:ind w:left="765" w:hanging="765"/>
      </w:pPr>
      <w:rPr>
        <w:rFonts w:hint="default"/>
      </w:rPr>
    </w:lvl>
    <w:lvl w:ilvl="1">
      <w:start w:val="98"/>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4"/>
  </w:num>
  <w:num w:numId="2">
    <w:abstractNumId w:val="6"/>
  </w:num>
  <w:num w:numId="3">
    <w:abstractNumId w:val="1"/>
  </w:num>
  <w:num w:numId="4">
    <w:abstractNumId w:val="7"/>
  </w:num>
  <w:num w:numId="5">
    <w:abstractNumId w:val="19"/>
  </w:num>
  <w:num w:numId="6">
    <w:abstractNumId w:val="16"/>
  </w:num>
  <w:num w:numId="7">
    <w:abstractNumId w:val="18"/>
  </w:num>
  <w:num w:numId="8">
    <w:abstractNumId w:val="2"/>
  </w:num>
  <w:num w:numId="9">
    <w:abstractNumId w:val="12"/>
  </w:num>
  <w:num w:numId="10">
    <w:abstractNumId w:val="9"/>
  </w:num>
  <w:num w:numId="11">
    <w:abstractNumId w:val="10"/>
  </w:num>
  <w:num w:numId="12">
    <w:abstractNumId w:val="13"/>
  </w:num>
  <w:num w:numId="13">
    <w:abstractNumId w:val="15"/>
  </w:num>
  <w:num w:numId="14">
    <w:abstractNumId w:val="4"/>
  </w:num>
  <w:num w:numId="15">
    <w:abstractNumId w:val="11"/>
  </w:num>
  <w:num w:numId="16">
    <w:abstractNumId w:val="5"/>
  </w:num>
  <w:num w:numId="17">
    <w:abstractNumId w:val="0"/>
  </w:num>
  <w:num w:numId="18">
    <w:abstractNumId w:val="3"/>
  </w:num>
  <w:num w:numId="19">
    <w:abstractNumId w:val="8"/>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891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19"/>
    <w:rsid w:val="00044BCE"/>
    <w:rsid w:val="0007404E"/>
    <w:rsid w:val="00084499"/>
    <w:rsid w:val="000A233F"/>
    <w:rsid w:val="00106837"/>
    <w:rsid w:val="00135EC8"/>
    <w:rsid w:val="001564BD"/>
    <w:rsid w:val="00156618"/>
    <w:rsid w:val="001646DC"/>
    <w:rsid w:val="001B4E6D"/>
    <w:rsid w:val="001C3840"/>
    <w:rsid w:val="00235908"/>
    <w:rsid w:val="002612B5"/>
    <w:rsid w:val="002A1408"/>
    <w:rsid w:val="002B53DF"/>
    <w:rsid w:val="002D1446"/>
    <w:rsid w:val="002E5F13"/>
    <w:rsid w:val="002F6099"/>
    <w:rsid w:val="00304AFA"/>
    <w:rsid w:val="00325229"/>
    <w:rsid w:val="00330D88"/>
    <w:rsid w:val="00333A17"/>
    <w:rsid w:val="00347A2F"/>
    <w:rsid w:val="00366E96"/>
    <w:rsid w:val="00370B1C"/>
    <w:rsid w:val="00394861"/>
    <w:rsid w:val="003D752B"/>
    <w:rsid w:val="003E1DBB"/>
    <w:rsid w:val="00420BEF"/>
    <w:rsid w:val="004266FD"/>
    <w:rsid w:val="004C352A"/>
    <w:rsid w:val="004C4D29"/>
    <w:rsid w:val="004E702F"/>
    <w:rsid w:val="005105F7"/>
    <w:rsid w:val="00536B6E"/>
    <w:rsid w:val="00541412"/>
    <w:rsid w:val="0055503D"/>
    <w:rsid w:val="0057210F"/>
    <w:rsid w:val="00587EB9"/>
    <w:rsid w:val="00595FBD"/>
    <w:rsid w:val="005B5E98"/>
    <w:rsid w:val="005D6B19"/>
    <w:rsid w:val="005E5033"/>
    <w:rsid w:val="005E73A5"/>
    <w:rsid w:val="005E78AD"/>
    <w:rsid w:val="005E7C0F"/>
    <w:rsid w:val="0061211D"/>
    <w:rsid w:val="00656CB6"/>
    <w:rsid w:val="00670326"/>
    <w:rsid w:val="007006AF"/>
    <w:rsid w:val="00721906"/>
    <w:rsid w:val="00752013"/>
    <w:rsid w:val="0076688E"/>
    <w:rsid w:val="0078164F"/>
    <w:rsid w:val="00792961"/>
    <w:rsid w:val="007B1392"/>
    <w:rsid w:val="008161C2"/>
    <w:rsid w:val="00842FF0"/>
    <w:rsid w:val="008439E7"/>
    <w:rsid w:val="00853428"/>
    <w:rsid w:val="00865D62"/>
    <w:rsid w:val="008A55CD"/>
    <w:rsid w:val="008A64E0"/>
    <w:rsid w:val="008C28BE"/>
    <w:rsid w:val="008D0FAC"/>
    <w:rsid w:val="0090466C"/>
    <w:rsid w:val="009247CE"/>
    <w:rsid w:val="00982BFF"/>
    <w:rsid w:val="00983C8E"/>
    <w:rsid w:val="0098566C"/>
    <w:rsid w:val="009946C9"/>
    <w:rsid w:val="009B7A3D"/>
    <w:rsid w:val="009D7755"/>
    <w:rsid w:val="00A354D3"/>
    <w:rsid w:val="00A67387"/>
    <w:rsid w:val="00A9316D"/>
    <w:rsid w:val="00AC477A"/>
    <w:rsid w:val="00AD3C39"/>
    <w:rsid w:val="00AD5682"/>
    <w:rsid w:val="00AD6129"/>
    <w:rsid w:val="00AF6EEA"/>
    <w:rsid w:val="00B170DD"/>
    <w:rsid w:val="00B3062C"/>
    <w:rsid w:val="00B3225A"/>
    <w:rsid w:val="00B8169D"/>
    <w:rsid w:val="00B97442"/>
    <w:rsid w:val="00BD6458"/>
    <w:rsid w:val="00C0022B"/>
    <w:rsid w:val="00C108B1"/>
    <w:rsid w:val="00C538D8"/>
    <w:rsid w:val="00C81D66"/>
    <w:rsid w:val="00CE0A62"/>
    <w:rsid w:val="00CE6B93"/>
    <w:rsid w:val="00D14905"/>
    <w:rsid w:val="00D601A8"/>
    <w:rsid w:val="00D60674"/>
    <w:rsid w:val="00D6317B"/>
    <w:rsid w:val="00D72E7B"/>
    <w:rsid w:val="00DB54E2"/>
    <w:rsid w:val="00DF04B8"/>
    <w:rsid w:val="00E01C3D"/>
    <w:rsid w:val="00E12F9D"/>
    <w:rsid w:val="00E16F6A"/>
    <w:rsid w:val="00E564B1"/>
    <w:rsid w:val="00EC58CB"/>
    <w:rsid w:val="00EF11F7"/>
    <w:rsid w:val="00EF1A63"/>
    <w:rsid w:val="00F40DB1"/>
    <w:rsid w:val="00F52630"/>
    <w:rsid w:val="00F56A8B"/>
    <w:rsid w:val="00FA5D07"/>
    <w:rsid w:val="00FF69D6"/>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5"/>
    <o:shapelayout v:ext="edit">
      <o:idmap v:ext="edit" data="1"/>
    </o:shapelayout>
  </w:shapeDefaults>
  <w:decimalSymbol w:val=","/>
  <w:listSeparator w:val=";"/>
  <w14:docId w14:val="2042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6E"/>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6AF"/>
    <w:pPr>
      <w:ind w:left="720"/>
      <w:contextualSpacing/>
    </w:pPr>
    <w:rPr>
      <w:rFonts w:asciiTheme="minorHAnsi" w:eastAsiaTheme="minorHAnsi" w:hAnsiTheme="minorHAnsi" w:cstheme="minorBidi"/>
      <w:lang w:val="es-ES_tradnl" w:eastAsia="en-US"/>
    </w:rPr>
  </w:style>
  <w:style w:type="paragraph" w:styleId="Encabezado">
    <w:name w:val="header"/>
    <w:basedOn w:val="Normal"/>
    <w:link w:val="EncabezadoCar"/>
    <w:unhideWhenUsed/>
    <w:rsid w:val="00536B6E"/>
    <w:pPr>
      <w:tabs>
        <w:tab w:val="center" w:pos="4252"/>
        <w:tab w:val="right" w:pos="8504"/>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rsid w:val="00536B6E"/>
  </w:style>
  <w:style w:type="paragraph" w:styleId="Piedepgina">
    <w:name w:val="footer"/>
    <w:basedOn w:val="Normal"/>
    <w:link w:val="PiedepginaCar"/>
    <w:uiPriority w:val="99"/>
    <w:unhideWhenUsed/>
    <w:rsid w:val="00536B6E"/>
    <w:pPr>
      <w:tabs>
        <w:tab w:val="center" w:pos="4252"/>
        <w:tab w:val="right" w:pos="8504"/>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536B6E"/>
  </w:style>
  <w:style w:type="character" w:styleId="Nmerodepgina">
    <w:name w:val="page number"/>
    <w:basedOn w:val="Fuentedeprrafopredeter"/>
    <w:uiPriority w:val="99"/>
    <w:semiHidden/>
    <w:unhideWhenUsed/>
    <w:rsid w:val="00EF1A63"/>
  </w:style>
  <w:style w:type="paragraph" w:styleId="Textodeglobo">
    <w:name w:val="Balloon Text"/>
    <w:basedOn w:val="Normal"/>
    <w:link w:val="TextodegloboCar"/>
    <w:uiPriority w:val="99"/>
    <w:semiHidden/>
    <w:unhideWhenUsed/>
    <w:rsid w:val="008439E7"/>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9E7"/>
    <w:rPr>
      <w:rFonts w:ascii="Tahoma" w:eastAsia="Times New Roman" w:hAnsi="Tahoma" w:cs="Tahoma"/>
      <w:sz w:val="16"/>
      <w:szCs w:val="16"/>
      <w:lang w:val="es-ES" w:eastAsia="es-ES"/>
    </w:rPr>
  </w:style>
  <w:style w:type="table" w:styleId="Tablaconcuadrcula">
    <w:name w:val="Table Grid"/>
    <w:basedOn w:val="Tablanormal"/>
    <w:uiPriority w:val="59"/>
    <w:rsid w:val="004C35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6E"/>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6AF"/>
    <w:pPr>
      <w:ind w:left="720"/>
      <w:contextualSpacing/>
    </w:pPr>
    <w:rPr>
      <w:rFonts w:asciiTheme="minorHAnsi" w:eastAsiaTheme="minorHAnsi" w:hAnsiTheme="minorHAnsi" w:cstheme="minorBidi"/>
      <w:lang w:val="es-ES_tradnl" w:eastAsia="en-US"/>
    </w:rPr>
  </w:style>
  <w:style w:type="paragraph" w:styleId="Encabezado">
    <w:name w:val="header"/>
    <w:basedOn w:val="Normal"/>
    <w:link w:val="EncabezadoCar"/>
    <w:unhideWhenUsed/>
    <w:rsid w:val="00536B6E"/>
    <w:pPr>
      <w:tabs>
        <w:tab w:val="center" w:pos="4252"/>
        <w:tab w:val="right" w:pos="8504"/>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rsid w:val="00536B6E"/>
  </w:style>
  <w:style w:type="paragraph" w:styleId="Piedepgina">
    <w:name w:val="footer"/>
    <w:basedOn w:val="Normal"/>
    <w:link w:val="PiedepginaCar"/>
    <w:uiPriority w:val="99"/>
    <w:unhideWhenUsed/>
    <w:rsid w:val="00536B6E"/>
    <w:pPr>
      <w:tabs>
        <w:tab w:val="center" w:pos="4252"/>
        <w:tab w:val="right" w:pos="8504"/>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536B6E"/>
  </w:style>
  <w:style w:type="character" w:styleId="Nmerodepgina">
    <w:name w:val="page number"/>
    <w:basedOn w:val="Fuentedeprrafopredeter"/>
    <w:uiPriority w:val="99"/>
    <w:semiHidden/>
    <w:unhideWhenUsed/>
    <w:rsid w:val="00EF1A63"/>
  </w:style>
  <w:style w:type="paragraph" w:styleId="Textodeglobo">
    <w:name w:val="Balloon Text"/>
    <w:basedOn w:val="Normal"/>
    <w:link w:val="TextodegloboCar"/>
    <w:uiPriority w:val="99"/>
    <w:semiHidden/>
    <w:unhideWhenUsed/>
    <w:rsid w:val="008439E7"/>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9E7"/>
    <w:rPr>
      <w:rFonts w:ascii="Tahoma" w:eastAsia="Times New Roman" w:hAnsi="Tahoma" w:cs="Tahoma"/>
      <w:sz w:val="16"/>
      <w:szCs w:val="16"/>
      <w:lang w:val="es-ES" w:eastAsia="es-ES"/>
    </w:rPr>
  </w:style>
  <w:style w:type="table" w:styleId="Tablaconcuadrcula">
    <w:name w:val="Table Grid"/>
    <w:basedOn w:val="Tablanormal"/>
    <w:uiPriority w:val="59"/>
    <w:rsid w:val="004C35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wmf"/><Relationship Id="rId3"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951</Words>
  <Characters>5231</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geg</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 Villa</dc:creator>
  <cp:lastModifiedBy>MacBook pro</cp:lastModifiedBy>
  <cp:revision>7</cp:revision>
  <cp:lastPrinted>2014-05-09T07:01:00Z</cp:lastPrinted>
  <dcterms:created xsi:type="dcterms:W3CDTF">2018-05-01T19:29:00Z</dcterms:created>
  <dcterms:modified xsi:type="dcterms:W3CDTF">2018-05-01T19:38:00Z</dcterms:modified>
</cp:coreProperties>
</file>